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5A" w:rsidRPr="00744A5A" w:rsidRDefault="00744A5A" w:rsidP="00744A5A">
      <w:pPr>
        <w:pStyle w:val="Virsraksts2"/>
        <w:numPr>
          <w:ilvl w:val="0"/>
          <w:numId w:val="0"/>
        </w:numPr>
      </w:pPr>
      <w:bookmarkStart w:id="0" w:name="_Ref508679530"/>
      <w:bookmarkStart w:id="1" w:name="_Toc2851599"/>
      <w:r w:rsidRPr="00744A5A">
        <w:t>Pielikums Nr. 2. Standarta datu veidne</w:t>
      </w:r>
      <w:bookmarkEnd w:id="0"/>
      <w:bookmarkEnd w:id="1"/>
      <w:r w:rsidR="007256E7">
        <w:rPr>
          <w:rStyle w:val="Vresatsauce"/>
        </w:rPr>
        <w:footnoteReference w:id="1"/>
      </w:r>
    </w:p>
    <w:p w:rsidR="00744A5A" w:rsidRPr="00744A5A" w:rsidRDefault="00744A5A" w:rsidP="00744A5A">
      <w:pPr>
        <w:rPr>
          <w:rFonts w:ascii="Arial" w:hAnsi="Arial"/>
        </w:rPr>
      </w:pPr>
      <w:r w:rsidRPr="00744A5A">
        <w:rPr>
          <w:rFonts w:ascii="Arial" w:hAnsi="Arial"/>
        </w:rPr>
        <w:t>SAM 5.5.1. standarta datu veidne (izmantošanai FS) datu apkopošanai par rād</w:t>
      </w:r>
      <w:r w:rsidR="00E61D0D">
        <w:rPr>
          <w:rFonts w:ascii="Arial" w:hAnsi="Arial"/>
        </w:rPr>
        <w:t>ītāja vērtību un nosūtīšanai KM</w:t>
      </w:r>
    </w:p>
    <w:tbl>
      <w:tblPr>
        <w:tblW w:w="0" w:type="auto"/>
        <w:tblInd w:w="62" w:type="dxa"/>
        <w:tblLayout w:type="fixed"/>
        <w:tblCellMar>
          <w:left w:w="57" w:type="dxa"/>
          <w:right w:w="57" w:type="dxa"/>
        </w:tblCellMar>
        <w:tblLook w:val="04A0"/>
      </w:tblPr>
      <w:tblGrid>
        <w:gridCol w:w="3681"/>
        <w:gridCol w:w="1843"/>
        <w:gridCol w:w="1842"/>
        <w:gridCol w:w="1701"/>
        <w:gridCol w:w="1843"/>
        <w:gridCol w:w="1843"/>
        <w:gridCol w:w="825"/>
        <w:gridCol w:w="1018"/>
      </w:tblGrid>
      <w:tr w:rsidR="00744A5A" w:rsidRPr="00744A5A" w:rsidTr="00E61D0D">
        <w:trPr>
          <w:trHeight w:val="357"/>
        </w:trPr>
        <w:tc>
          <w:tcPr>
            <w:tcW w:w="13578"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nil"/>
            </w:tcBorders>
            <w:shd w:val="clear" w:color="auto" w:fill="FFFFFF" w:themeFill="background1"/>
            <w:hideMark/>
          </w:tcPr>
          <w:p w:rsidR="00744A5A" w:rsidRPr="00744A5A" w:rsidRDefault="00744A5A" w:rsidP="00F67654">
            <w:pPr>
              <w:spacing w:after="0"/>
              <w:rPr>
                <w:rFonts w:ascii="Arial" w:hAnsi="Arial"/>
                <w:b/>
                <w:sz w:val="18"/>
                <w:szCs w:val="18"/>
              </w:rPr>
            </w:pPr>
            <w:bookmarkStart w:id="2" w:name="_Toc529957871"/>
            <w:bookmarkStart w:id="3" w:name="_Toc529957876"/>
            <w:bookmarkEnd w:id="2"/>
            <w:bookmarkEnd w:id="3"/>
            <w:r w:rsidRPr="00744A5A">
              <w:rPr>
                <w:rFonts w:ascii="Arial" w:hAnsi="Arial"/>
                <w:b/>
                <w:sz w:val="18"/>
                <w:szCs w:val="18"/>
              </w:rPr>
              <w:t xml:space="preserve">Datu apkopojums par SAM 5.5.1. </w:t>
            </w:r>
            <w:r w:rsidR="00722D0E">
              <w:rPr>
                <w:rFonts w:ascii="Arial" w:hAnsi="Arial"/>
                <w:b/>
                <w:sz w:val="18"/>
                <w:szCs w:val="18"/>
              </w:rPr>
              <w:t xml:space="preserve">rezultāta rādītāja </w:t>
            </w:r>
            <w:r w:rsidR="00722D0E" w:rsidRPr="004D3237">
              <w:rPr>
                <w:rFonts w:ascii="Arial" w:hAnsi="Arial"/>
                <w:b/>
                <w:color w:val="262626" w:themeColor="text1" w:themeTint="D9"/>
                <w:sz w:val="18"/>
                <w:szCs w:val="18"/>
                <w:lang w:eastAsia="en-GB"/>
              </w:rPr>
              <w:t>r.5.5.1.a</w:t>
            </w:r>
            <w:r w:rsidR="00722D0E">
              <w:rPr>
                <w:rFonts w:ascii="Arial" w:hAnsi="Arial"/>
                <w:b/>
                <w:sz w:val="18"/>
                <w:szCs w:val="18"/>
              </w:rPr>
              <w:t xml:space="preserve"> </w:t>
            </w:r>
            <w:r w:rsidR="00722D0E" w:rsidRPr="00862E1E">
              <w:rPr>
                <w:rFonts w:ascii="Arial" w:hAnsi="Arial"/>
                <w:b/>
                <w:i/>
                <w:color w:val="262626" w:themeColor="text1" w:themeTint="D9"/>
                <w:sz w:val="18"/>
                <w:szCs w:val="18"/>
                <w:u w:val="single"/>
                <w:lang w:eastAsia="en-GB"/>
              </w:rPr>
              <w:t>Līdz 2023.gada 31.decembrim pavadītās naktis tūristu mītnēs Latvijas teritorijā gada laikā</w:t>
            </w:r>
            <w:r w:rsidR="00722D0E" w:rsidRPr="00862E1E">
              <w:rPr>
                <w:rFonts w:ascii="Arial" w:hAnsi="Arial"/>
                <w:b/>
                <w:i/>
                <w:color w:val="FF0000"/>
                <w:sz w:val="18"/>
                <w:szCs w:val="18"/>
                <w:u w:val="single"/>
                <w:lang w:eastAsia="en-GB"/>
              </w:rPr>
              <w:t>*</w:t>
            </w:r>
            <w:r w:rsidR="00E61D0D" w:rsidRPr="00862E1E">
              <w:rPr>
                <w:rFonts w:ascii="Arial" w:hAnsi="Arial"/>
                <w:b/>
                <w:i/>
                <w:color w:val="FF0000"/>
                <w:sz w:val="18"/>
                <w:szCs w:val="18"/>
                <w:u w:val="single"/>
                <w:lang w:eastAsia="en-GB"/>
              </w:rPr>
              <w:t xml:space="preserve"> </w:t>
            </w:r>
            <w:r w:rsidR="00722D0E">
              <w:rPr>
                <w:rFonts w:ascii="Arial" w:hAnsi="Arial"/>
                <w:b/>
                <w:sz w:val="18"/>
                <w:szCs w:val="18"/>
              </w:rPr>
              <w:t xml:space="preserve">vērtībām </w:t>
            </w:r>
          </w:p>
        </w:tc>
        <w:tc>
          <w:tcPr>
            <w:tcW w:w="1018" w:type="dxa"/>
            <w:tcBorders>
              <w:top w:val="dashSmallGap" w:sz="4" w:space="0" w:color="A6A6A6" w:themeColor="background1" w:themeShade="A6"/>
              <w:left w:val="nil"/>
              <w:bottom w:val="dashSmallGap" w:sz="4" w:space="0" w:color="A6A6A6" w:themeColor="background1" w:themeShade="A6"/>
              <w:right w:val="dashSmallGap" w:sz="4" w:space="0" w:color="A6A6A6" w:themeColor="background1" w:themeShade="A6"/>
            </w:tcBorders>
            <w:shd w:val="clear" w:color="auto" w:fill="FFFFFF" w:themeFill="background1"/>
          </w:tcPr>
          <w:p w:rsidR="00744A5A" w:rsidRPr="00744A5A" w:rsidRDefault="00744A5A" w:rsidP="004D3237">
            <w:pPr>
              <w:spacing w:after="0"/>
              <w:contextualSpacing/>
              <w:jc w:val="center"/>
              <w:rPr>
                <w:rFonts w:ascii="Arial" w:hAnsi="Arial"/>
                <w:b/>
                <w:color w:val="262626" w:themeColor="text1" w:themeTint="D9"/>
                <w:sz w:val="18"/>
                <w:szCs w:val="20"/>
                <w:lang w:eastAsia="en-GB"/>
              </w:rPr>
            </w:pPr>
          </w:p>
        </w:tc>
      </w:tr>
      <w:tr w:rsidR="00744A5A" w:rsidRPr="00744A5A" w:rsidTr="00E61D0D">
        <w:trPr>
          <w:trHeight w:val="169"/>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744A5A" w:rsidRPr="00744A5A" w:rsidRDefault="00744A5A" w:rsidP="004D3237">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 xml:space="preserve">SAM Nr.: </w:t>
            </w:r>
          </w:p>
        </w:tc>
        <w:tc>
          <w:tcPr>
            <w:tcW w:w="10915"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744A5A" w:rsidRPr="00862E1E" w:rsidRDefault="00744A5A" w:rsidP="004D3237">
            <w:pPr>
              <w:spacing w:after="0"/>
              <w:rPr>
                <w:rFonts w:ascii="Arial" w:hAnsi="Arial"/>
                <w:b/>
                <w:i/>
                <w:color w:val="262626" w:themeColor="text1" w:themeTint="D9"/>
                <w:sz w:val="16"/>
                <w:szCs w:val="20"/>
                <w:lang w:eastAsia="en-GB"/>
              </w:rPr>
            </w:pPr>
            <w:r w:rsidRPr="00862E1E">
              <w:rPr>
                <w:rFonts w:ascii="Arial" w:hAnsi="Arial"/>
                <w:b/>
                <w:color w:val="262626" w:themeColor="text1" w:themeTint="D9"/>
                <w:sz w:val="16"/>
                <w:szCs w:val="20"/>
                <w:lang w:eastAsia="en-GB"/>
              </w:rPr>
              <w:t>SAM 5.5.1.</w:t>
            </w:r>
          </w:p>
        </w:tc>
      </w:tr>
      <w:tr w:rsidR="00744A5A" w:rsidRPr="00744A5A" w:rsidTr="00E61D0D">
        <w:trPr>
          <w:trHeight w:val="217"/>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744A5A" w:rsidRPr="00744A5A" w:rsidRDefault="00744A5A" w:rsidP="004D3237">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Finansējuma saņēmējs:</w:t>
            </w:r>
          </w:p>
        </w:tc>
        <w:tc>
          <w:tcPr>
            <w:tcW w:w="10915"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744A5A" w:rsidRPr="00744A5A" w:rsidRDefault="00744A5A" w:rsidP="004D3237">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finansējuma saņēmēja juridisko nosaukumu, piemēram, Daugavpils pilsētas dome]</w:t>
            </w:r>
          </w:p>
        </w:tc>
      </w:tr>
      <w:tr w:rsidR="00744A5A" w:rsidRPr="00744A5A" w:rsidTr="00E61D0D">
        <w:trPr>
          <w:trHeight w:val="201"/>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744A5A" w:rsidRPr="00744A5A" w:rsidRDefault="0084180D" w:rsidP="004D3237">
            <w:pPr>
              <w:spacing w:after="0"/>
              <w:rPr>
                <w:rFonts w:ascii="Arial" w:hAnsi="Arial"/>
                <w:b/>
                <w:color w:val="FFFFFF" w:themeColor="background1"/>
                <w:sz w:val="16"/>
                <w:szCs w:val="20"/>
                <w:lang w:eastAsia="en-GB"/>
              </w:rPr>
            </w:pPr>
            <w:r>
              <w:rPr>
                <w:rFonts w:ascii="Arial" w:hAnsi="Arial"/>
                <w:b/>
                <w:color w:val="FFFFFF" w:themeColor="background1"/>
                <w:sz w:val="16"/>
                <w:szCs w:val="20"/>
                <w:lang w:eastAsia="en-GB"/>
              </w:rPr>
              <w:t>Sadarbības partneri:</w:t>
            </w:r>
          </w:p>
        </w:tc>
        <w:tc>
          <w:tcPr>
            <w:tcW w:w="10915"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744A5A" w:rsidRPr="00744A5A" w:rsidRDefault="00744A5A" w:rsidP="004D3237">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finansējuma saņēmēja sadarbības partnera(-u) nosaukumu, piemēram, Rēzeknes pilsētas dome.]</w:t>
            </w:r>
          </w:p>
        </w:tc>
      </w:tr>
      <w:tr w:rsidR="00744A5A" w:rsidRPr="00744A5A" w:rsidTr="00E61D0D">
        <w:trPr>
          <w:trHeight w:val="201"/>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744A5A" w:rsidRPr="00744A5A" w:rsidRDefault="00744A5A" w:rsidP="004D3237">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Projekta nosaukums:</w:t>
            </w:r>
          </w:p>
        </w:tc>
        <w:tc>
          <w:tcPr>
            <w:tcW w:w="10915"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744A5A" w:rsidRPr="00744A5A" w:rsidRDefault="00744A5A" w:rsidP="004D3237">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atbalstītā projekta nosaukumu, piemēram, Rīteiropas vērtības]</w:t>
            </w:r>
          </w:p>
        </w:tc>
      </w:tr>
      <w:tr w:rsidR="00744A5A" w:rsidRPr="00744A5A" w:rsidTr="00E61D0D">
        <w:trPr>
          <w:trHeight w:val="201"/>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744A5A" w:rsidRPr="00744A5A" w:rsidRDefault="00744A5A" w:rsidP="004D3237">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Datu iesniegšanas datums:</w:t>
            </w:r>
          </w:p>
        </w:tc>
        <w:tc>
          <w:tcPr>
            <w:tcW w:w="10915"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744A5A" w:rsidRPr="00744A5A" w:rsidRDefault="00744A5A" w:rsidP="004D3237">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datu iesniegšanas datumu Kultūras m</w:t>
            </w:r>
            <w:r w:rsidR="00022AF6">
              <w:rPr>
                <w:rFonts w:ascii="Arial" w:hAnsi="Arial"/>
                <w:i/>
                <w:color w:val="262626" w:themeColor="text1" w:themeTint="D9"/>
                <w:sz w:val="16"/>
                <w:szCs w:val="20"/>
                <w:lang w:eastAsia="en-GB"/>
              </w:rPr>
              <w:t>inistrijai, piemēram, 03.03.2020</w:t>
            </w:r>
            <w:r w:rsidRPr="00744A5A">
              <w:rPr>
                <w:rFonts w:ascii="Arial" w:hAnsi="Arial"/>
                <w:i/>
                <w:color w:val="262626" w:themeColor="text1" w:themeTint="D9"/>
                <w:sz w:val="16"/>
                <w:szCs w:val="20"/>
                <w:lang w:eastAsia="en-GB"/>
              </w:rPr>
              <w:t>.</w:t>
            </w:r>
            <w:r w:rsidRPr="00744A5A">
              <w:rPr>
                <w:rFonts w:ascii="Arial" w:hAnsi="Arial"/>
                <w:color w:val="262626" w:themeColor="text1" w:themeTint="D9"/>
                <w:sz w:val="16"/>
                <w:szCs w:val="20"/>
                <w:lang w:eastAsia="en-GB"/>
              </w:rPr>
              <w:t>]</w:t>
            </w:r>
          </w:p>
        </w:tc>
      </w:tr>
      <w:tr w:rsidR="00744A5A" w:rsidRPr="00744A5A" w:rsidTr="00E61D0D">
        <w:trPr>
          <w:trHeight w:val="201"/>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744A5A" w:rsidRPr="00744A5A" w:rsidRDefault="00744A5A" w:rsidP="004D3237">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Pārskatu sagatavoja:</w:t>
            </w:r>
          </w:p>
        </w:tc>
        <w:tc>
          <w:tcPr>
            <w:tcW w:w="10915"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744A5A" w:rsidRPr="00744A5A" w:rsidRDefault="00744A5A" w:rsidP="004D3237">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vārdu, uzvārdu un ieņemamo amatu, piemēram, Anna Kalniņa, attīstības projektu nodaļas vadītāja]</w:t>
            </w:r>
          </w:p>
        </w:tc>
      </w:tr>
      <w:tr w:rsidR="00744A5A" w:rsidRPr="00744A5A" w:rsidTr="00E61D0D">
        <w:trPr>
          <w:trHeight w:val="201"/>
        </w:trPr>
        <w:tc>
          <w:tcPr>
            <w:tcW w:w="3681" w:type="dxa"/>
            <w:tcBorders>
              <w:top w:val="dashSmallGap" w:sz="4" w:space="0" w:color="A6A6A6" w:themeColor="background1" w:themeShade="A6"/>
              <w:left w:val="nil"/>
              <w:bottom w:val="dashSmallGap" w:sz="4" w:space="0" w:color="A6A6A6" w:themeColor="background1" w:themeShade="A6"/>
              <w:right w:val="nil"/>
            </w:tcBorders>
          </w:tcPr>
          <w:p w:rsidR="00744A5A" w:rsidRPr="00744A5A" w:rsidRDefault="00744A5A" w:rsidP="004D3237">
            <w:pPr>
              <w:spacing w:after="0"/>
              <w:rPr>
                <w:rFonts w:ascii="Arial" w:hAnsi="Arial"/>
                <w:b/>
                <w:color w:val="FFFFFF" w:themeColor="background1"/>
                <w:sz w:val="20"/>
                <w:szCs w:val="20"/>
                <w:lang w:eastAsia="en-GB"/>
              </w:rPr>
            </w:pPr>
          </w:p>
        </w:tc>
        <w:tc>
          <w:tcPr>
            <w:tcW w:w="10915" w:type="dxa"/>
            <w:gridSpan w:val="7"/>
            <w:tcBorders>
              <w:top w:val="dashSmallGap" w:sz="4" w:space="0" w:color="A6A6A6" w:themeColor="background1" w:themeShade="A6"/>
              <w:left w:val="nil"/>
              <w:bottom w:val="dashSmallGap" w:sz="4" w:space="0" w:color="A6A6A6" w:themeColor="background1" w:themeShade="A6"/>
              <w:right w:val="nil"/>
            </w:tcBorders>
          </w:tcPr>
          <w:p w:rsidR="00744A5A" w:rsidRPr="00744A5A" w:rsidRDefault="00744A5A" w:rsidP="004D3237">
            <w:pPr>
              <w:spacing w:after="0"/>
              <w:rPr>
                <w:rFonts w:ascii="Arial" w:hAnsi="Arial"/>
                <w:b/>
                <w:color w:val="FFFFFF" w:themeColor="background1"/>
                <w:sz w:val="20"/>
                <w:szCs w:val="20"/>
                <w:lang w:eastAsia="en-GB"/>
              </w:rPr>
            </w:pPr>
          </w:p>
        </w:tc>
      </w:tr>
      <w:tr w:rsidR="00722D0E" w:rsidRPr="00744A5A" w:rsidTr="00E61D0D">
        <w:trPr>
          <w:trHeight w:val="147"/>
        </w:trPr>
        <w:tc>
          <w:tcPr>
            <w:tcW w:w="3681" w:type="dxa"/>
            <w:vMerge w:val="restart"/>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rsidR="00722D0E" w:rsidRPr="00744A5A" w:rsidRDefault="00722D0E" w:rsidP="004D3237">
            <w:pPr>
              <w:spacing w:after="0"/>
              <w:jc w:val="left"/>
              <w:rPr>
                <w:rFonts w:ascii="Arial" w:hAnsi="Arial"/>
                <w:b/>
                <w:color w:val="262626" w:themeColor="text1" w:themeTint="D9"/>
                <w:sz w:val="18"/>
                <w:szCs w:val="20"/>
                <w:lang w:eastAsia="en-GB"/>
              </w:rPr>
            </w:pPr>
          </w:p>
        </w:tc>
        <w:tc>
          <w:tcPr>
            <w:tcW w:w="10915" w:type="dxa"/>
            <w:gridSpan w:val="7"/>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vAlign w:val="center"/>
            <w:hideMark/>
          </w:tcPr>
          <w:p w:rsidR="00722D0E" w:rsidRPr="00744A5A" w:rsidRDefault="007C11B6" w:rsidP="007B50B7">
            <w:pPr>
              <w:spacing w:after="0"/>
              <w:jc w:val="left"/>
              <w:rPr>
                <w:rFonts w:ascii="Arial" w:hAnsi="Arial"/>
                <w:b/>
                <w:color w:val="262626" w:themeColor="text1" w:themeTint="D9"/>
                <w:sz w:val="18"/>
                <w:szCs w:val="20"/>
                <w:lang w:eastAsia="en-GB"/>
              </w:rPr>
            </w:pPr>
            <w:r>
              <w:rPr>
                <w:rFonts w:ascii="Arial" w:hAnsi="Arial"/>
                <w:b/>
                <w:sz w:val="18"/>
                <w:szCs w:val="20"/>
                <w:lang w:eastAsia="en-GB"/>
              </w:rPr>
              <w:t>Apmeklētāju skaits</w:t>
            </w:r>
            <w:r w:rsidR="00722D0E" w:rsidRPr="00744A5A">
              <w:rPr>
                <w:rFonts w:ascii="Arial" w:hAnsi="Arial"/>
                <w:b/>
                <w:color w:val="262626" w:themeColor="text1" w:themeTint="D9"/>
                <w:sz w:val="18"/>
                <w:szCs w:val="20"/>
                <w:lang w:eastAsia="en-GB"/>
              </w:rPr>
              <w:t xml:space="preserve"> pārskata gadā</w:t>
            </w:r>
          </w:p>
        </w:tc>
      </w:tr>
      <w:tr w:rsidR="005C69A4" w:rsidRPr="00744A5A" w:rsidTr="00E61D0D">
        <w:trPr>
          <w:trHeight w:val="70"/>
        </w:trPr>
        <w:tc>
          <w:tcPr>
            <w:tcW w:w="3681" w:type="dxa"/>
            <w:vMerge/>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vAlign w:val="center"/>
            <w:hideMark/>
          </w:tcPr>
          <w:p w:rsidR="005C69A4" w:rsidRPr="00744A5A" w:rsidRDefault="005C69A4" w:rsidP="004D3237">
            <w:pPr>
              <w:spacing w:before="0" w:after="0"/>
              <w:jc w:val="left"/>
              <w:rPr>
                <w:rFonts w:ascii="Arial" w:hAnsi="Arial"/>
                <w:b/>
                <w:color w:val="262626" w:themeColor="text1" w:themeTint="D9"/>
                <w:sz w:val="18"/>
                <w:szCs w:val="20"/>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noWrap/>
            <w:vAlign w:val="center"/>
            <w:hideMark/>
          </w:tcPr>
          <w:p w:rsidR="005C69A4" w:rsidRPr="00744A5A" w:rsidRDefault="005C69A4" w:rsidP="004D3237">
            <w:pPr>
              <w:spacing w:after="0"/>
              <w:jc w:val="left"/>
              <w:rPr>
                <w:rFonts w:ascii="Arial" w:hAnsi="Arial"/>
                <w:b/>
                <w:color w:val="262626" w:themeColor="text1" w:themeTint="D9"/>
                <w:sz w:val="18"/>
                <w:szCs w:val="20"/>
                <w:lang w:eastAsia="en-GB"/>
              </w:rPr>
            </w:pPr>
            <w:r>
              <w:rPr>
                <w:rFonts w:ascii="Arial" w:hAnsi="Arial"/>
                <w:b/>
                <w:color w:val="262626" w:themeColor="text1" w:themeTint="D9"/>
                <w:sz w:val="18"/>
                <w:szCs w:val="20"/>
                <w:lang w:eastAsia="en-GB"/>
              </w:rPr>
              <w:t>2018.</w:t>
            </w:r>
          </w:p>
        </w:tc>
        <w:tc>
          <w:tcPr>
            <w:tcW w:w="1842"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noWrap/>
            <w:vAlign w:val="center"/>
            <w:hideMark/>
          </w:tcPr>
          <w:p w:rsidR="005C69A4" w:rsidRPr="00744A5A" w:rsidRDefault="005C69A4" w:rsidP="004D3237">
            <w:pPr>
              <w:spacing w:after="0"/>
              <w:jc w:val="left"/>
              <w:rPr>
                <w:rFonts w:ascii="Arial" w:hAnsi="Arial"/>
                <w:b/>
                <w:color w:val="262626" w:themeColor="text1" w:themeTint="D9"/>
                <w:sz w:val="18"/>
                <w:szCs w:val="20"/>
                <w:lang w:eastAsia="en-GB"/>
              </w:rPr>
            </w:pPr>
            <w:r>
              <w:rPr>
                <w:rFonts w:ascii="Arial" w:hAnsi="Arial"/>
                <w:b/>
                <w:color w:val="262626" w:themeColor="text1" w:themeTint="D9"/>
                <w:sz w:val="18"/>
                <w:szCs w:val="20"/>
                <w:lang w:eastAsia="en-GB"/>
              </w:rPr>
              <w:t>2019.</w:t>
            </w:r>
          </w:p>
        </w:tc>
        <w:tc>
          <w:tcPr>
            <w:tcW w:w="170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vAlign w:val="center"/>
            <w:hideMark/>
          </w:tcPr>
          <w:p w:rsidR="005C69A4" w:rsidRPr="00744A5A" w:rsidRDefault="005C69A4" w:rsidP="004D3237">
            <w:pPr>
              <w:spacing w:after="0"/>
              <w:jc w:val="left"/>
              <w:rPr>
                <w:rFonts w:ascii="Arial" w:hAnsi="Arial"/>
                <w:b/>
                <w:bCs/>
                <w:color w:val="262626" w:themeColor="text1" w:themeTint="D9"/>
                <w:sz w:val="18"/>
                <w:szCs w:val="20"/>
                <w:lang w:eastAsia="en-GB"/>
              </w:rPr>
            </w:pPr>
            <w:r w:rsidRPr="00744A5A">
              <w:rPr>
                <w:rFonts w:ascii="Arial" w:hAnsi="Arial"/>
                <w:b/>
                <w:bCs/>
                <w:color w:val="262626" w:themeColor="text1" w:themeTint="D9"/>
                <w:sz w:val="18"/>
                <w:szCs w:val="20"/>
                <w:lang w:eastAsia="en-GB"/>
              </w:rPr>
              <w:t>2020.</w:t>
            </w: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vAlign w:val="center"/>
            <w:hideMark/>
          </w:tcPr>
          <w:p w:rsidR="005C69A4" w:rsidRPr="00744A5A" w:rsidRDefault="005C69A4" w:rsidP="004D3237">
            <w:pPr>
              <w:spacing w:after="0"/>
              <w:jc w:val="left"/>
              <w:rPr>
                <w:rFonts w:ascii="Arial" w:hAnsi="Arial"/>
                <w:b/>
                <w:bCs/>
                <w:color w:val="262626" w:themeColor="text1" w:themeTint="D9"/>
                <w:sz w:val="18"/>
                <w:szCs w:val="20"/>
                <w:lang w:eastAsia="en-GB"/>
              </w:rPr>
            </w:pPr>
            <w:r w:rsidRPr="00744A5A">
              <w:rPr>
                <w:rFonts w:ascii="Arial" w:hAnsi="Arial"/>
                <w:b/>
                <w:bCs/>
                <w:color w:val="262626" w:themeColor="text1" w:themeTint="D9"/>
                <w:sz w:val="18"/>
                <w:szCs w:val="20"/>
                <w:lang w:eastAsia="en-GB"/>
              </w:rPr>
              <w:t>2021.</w:t>
            </w: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vAlign w:val="center"/>
            <w:hideMark/>
          </w:tcPr>
          <w:p w:rsidR="005C69A4" w:rsidRPr="00744A5A" w:rsidRDefault="005C69A4" w:rsidP="004D3237">
            <w:pPr>
              <w:spacing w:after="0"/>
              <w:jc w:val="left"/>
              <w:rPr>
                <w:rFonts w:ascii="Arial" w:hAnsi="Arial"/>
                <w:b/>
                <w:bCs/>
                <w:color w:val="262626" w:themeColor="text1" w:themeTint="D9"/>
                <w:sz w:val="18"/>
                <w:szCs w:val="20"/>
                <w:lang w:eastAsia="en-GB"/>
              </w:rPr>
            </w:pPr>
            <w:r w:rsidRPr="00744A5A">
              <w:rPr>
                <w:rFonts w:ascii="Arial" w:hAnsi="Arial"/>
                <w:b/>
                <w:bCs/>
                <w:color w:val="262626" w:themeColor="text1" w:themeTint="D9"/>
                <w:sz w:val="18"/>
                <w:szCs w:val="20"/>
                <w:lang w:eastAsia="en-GB"/>
              </w:rPr>
              <w:t>2022.</w:t>
            </w:r>
          </w:p>
        </w:tc>
        <w:tc>
          <w:tcPr>
            <w:tcW w:w="1843" w:type="dxa"/>
            <w:gridSpan w:val="2"/>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vAlign w:val="center"/>
            <w:hideMark/>
          </w:tcPr>
          <w:p w:rsidR="005C69A4" w:rsidRPr="00744A5A" w:rsidRDefault="005C69A4" w:rsidP="004D3237">
            <w:pPr>
              <w:spacing w:after="0"/>
              <w:jc w:val="left"/>
              <w:rPr>
                <w:rFonts w:ascii="Arial" w:hAnsi="Arial"/>
                <w:b/>
                <w:bCs/>
                <w:color w:val="262626" w:themeColor="text1" w:themeTint="D9"/>
                <w:sz w:val="18"/>
                <w:szCs w:val="20"/>
                <w:lang w:eastAsia="en-GB"/>
              </w:rPr>
            </w:pPr>
            <w:r w:rsidRPr="00744A5A">
              <w:rPr>
                <w:rFonts w:ascii="Arial" w:hAnsi="Arial"/>
                <w:b/>
                <w:bCs/>
                <w:color w:val="262626" w:themeColor="text1" w:themeTint="D9"/>
                <w:sz w:val="18"/>
                <w:szCs w:val="20"/>
                <w:lang w:eastAsia="en-GB"/>
              </w:rPr>
              <w:t>2023.</w:t>
            </w:r>
          </w:p>
        </w:tc>
      </w:tr>
      <w:tr w:rsidR="005C69A4" w:rsidRPr="00744A5A" w:rsidTr="00E61D0D">
        <w:trPr>
          <w:trHeight w:val="330"/>
        </w:trPr>
        <w:tc>
          <w:tcPr>
            <w:tcW w:w="3681" w:type="dxa"/>
            <w:vMerge/>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vAlign w:val="center"/>
            <w:hideMark/>
          </w:tcPr>
          <w:p w:rsidR="005C69A4" w:rsidRPr="00744A5A" w:rsidRDefault="005C69A4" w:rsidP="004D3237">
            <w:pPr>
              <w:spacing w:before="0" w:after="0"/>
              <w:jc w:val="left"/>
              <w:rPr>
                <w:rFonts w:ascii="Arial" w:hAnsi="Arial"/>
                <w:b/>
                <w:color w:val="262626" w:themeColor="text1" w:themeTint="D9"/>
                <w:sz w:val="18"/>
                <w:szCs w:val="20"/>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hideMark/>
          </w:tcPr>
          <w:p w:rsidR="005C69A4" w:rsidRPr="0075512A" w:rsidRDefault="005C69A4" w:rsidP="004D3237">
            <w:pPr>
              <w:spacing w:after="0"/>
              <w:rPr>
                <w:rFonts w:ascii="Arial" w:hAnsi="Arial"/>
                <w:bCs/>
                <w:i/>
                <w:color w:val="262626" w:themeColor="text1" w:themeTint="D9"/>
                <w:sz w:val="13"/>
                <w:szCs w:val="13"/>
                <w:lang w:eastAsia="en-GB"/>
              </w:rPr>
            </w:pPr>
            <w:r w:rsidRPr="0075512A">
              <w:rPr>
                <w:rFonts w:ascii="Arial" w:hAnsi="Arial"/>
                <w:bCs/>
                <w:i/>
                <w:color w:val="262626" w:themeColor="text1" w:themeTint="D9"/>
                <w:sz w:val="13"/>
                <w:szCs w:val="13"/>
                <w:lang w:eastAsia="en-GB"/>
              </w:rPr>
              <w:t>Šūnu aizpilda, ja dati ir pieejami</w:t>
            </w:r>
          </w:p>
        </w:tc>
        <w:tc>
          <w:tcPr>
            <w:tcW w:w="1842"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hideMark/>
          </w:tcPr>
          <w:p w:rsidR="005C69A4" w:rsidRPr="0075512A" w:rsidRDefault="005C69A4" w:rsidP="004D3237">
            <w:pPr>
              <w:spacing w:after="0"/>
              <w:rPr>
                <w:rFonts w:ascii="Arial" w:hAnsi="Arial"/>
                <w:bCs/>
                <w:i/>
                <w:color w:val="262626" w:themeColor="text1" w:themeTint="D9"/>
                <w:sz w:val="13"/>
                <w:szCs w:val="13"/>
                <w:lang w:eastAsia="en-GB"/>
              </w:rPr>
            </w:pPr>
            <w:r w:rsidRPr="0075512A">
              <w:rPr>
                <w:rFonts w:ascii="Arial" w:hAnsi="Arial"/>
                <w:bCs/>
                <w:i/>
                <w:color w:val="262626" w:themeColor="text1" w:themeTint="D9"/>
                <w:sz w:val="13"/>
                <w:szCs w:val="13"/>
                <w:lang w:eastAsia="en-GB"/>
              </w:rPr>
              <w:t>Šūnu aizpilda, ja dati ir pieejami</w:t>
            </w:r>
          </w:p>
        </w:tc>
        <w:tc>
          <w:tcPr>
            <w:tcW w:w="170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5C69A4" w:rsidRPr="00744A5A" w:rsidRDefault="005C69A4" w:rsidP="004D3237">
            <w:pPr>
              <w:spacing w:after="0"/>
              <w:rPr>
                <w:rFonts w:ascii="Arial" w:hAnsi="Arial"/>
                <w:bCs/>
                <w:i/>
                <w:color w:val="262626" w:themeColor="text1" w:themeTint="D9"/>
                <w:sz w:val="13"/>
                <w:szCs w:val="13"/>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5C69A4" w:rsidRPr="00744A5A" w:rsidRDefault="00F174A7" w:rsidP="00F174A7">
            <w:pPr>
              <w:spacing w:after="0"/>
              <w:rPr>
                <w:rFonts w:ascii="Arial" w:hAnsi="Arial"/>
                <w:bCs/>
                <w:i/>
                <w:color w:val="262626" w:themeColor="text1" w:themeTint="D9"/>
                <w:sz w:val="13"/>
                <w:szCs w:val="13"/>
                <w:lang w:eastAsia="en-GB"/>
              </w:rPr>
            </w:pPr>
            <w:r>
              <w:rPr>
                <w:rFonts w:ascii="Arial" w:hAnsi="Arial"/>
                <w:bCs/>
                <w:i/>
                <w:color w:val="262626" w:themeColor="text1" w:themeTint="D9"/>
                <w:sz w:val="13"/>
                <w:szCs w:val="13"/>
                <w:lang w:eastAsia="en-GB"/>
              </w:rPr>
              <w:t>Šūnu neaizpilda</w:t>
            </w:r>
            <w:r w:rsidR="005C69A4">
              <w:rPr>
                <w:rFonts w:ascii="Arial" w:hAnsi="Arial"/>
                <w:bCs/>
                <w:i/>
                <w:color w:val="262626" w:themeColor="text1" w:themeTint="D9"/>
                <w:sz w:val="13"/>
                <w:szCs w:val="13"/>
                <w:lang w:eastAsia="en-GB"/>
              </w:rPr>
              <w:t>, ja</w:t>
            </w:r>
            <w:r>
              <w:rPr>
                <w:rFonts w:ascii="Arial" w:hAnsi="Arial"/>
                <w:bCs/>
                <w:i/>
                <w:color w:val="262626" w:themeColor="text1" w:themeTint="D9"/>
                <w:sz w:val="13"/>
                <w:szCs w:val="13"/>
                <w:lang w:eastAsia="en-GB"/>
              </w:rPr>
              <w:t xml:space="preserve"> tā</w:t>
            </w:r>
            <w:r w:rsidR="005C69A4">
              <w:rPr>
                <w:rFonts w:ascii="Arial" w:hAnsi="Arial"/>
                <w:bCs/>
                <w:i/>
                <w:color w:val="262626" w:themeColor="text1" w:themeTint="D9"/>
                <w:sz w:val="13"/>
                <w:szCs w:val="13"/>
                <w:lang w:eastAsia="en-GB"/>
              </w:rPr>
              <w:t xml:space="preserve"> attiecas uz nākamajiem </w:t>
            </w:r>
            <w:r>
              <w:rPr>
                <w:rFonts w:ascii="Arial" w:hAnsi="Arial"/>
                <w:bCs/>
                <w:i/>
                <w:color w:val="262626" w:themeColor="text1" w:themeTint="D9"/>
                <w:sz w:val="13"/>
                <w:szCs w:val="13"/>
                <w:lang w:eastAsia="en-GB"/>
              </w:rPr>
              <w:t>pārskata periodiem</w:t>
            </w: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5C69A4" w:rsidRDefault="00F174A7">
            <w:r>
              <w:rPr>
                <w:rFonts w:ascii="Arial" w:hAnsi="Arial"/>
                <w:bCs/>
                <w:i/>
                <w:color w:val="262626" w:themeColor="text1" w:themeTint="D9"/>
                <w:sz w:val="13"/>
                <w:szCs w:val="13"/>
                <w:lang w:eastAsia="en-GB"/>
              </w:rPr>
              <w:t>Šūnu aeaizpilda, ja tā attiecas uz nākamajiem pārskata periodiem</w:t>
            </w:r>
          </w:p>
        </w:tc>
        <w:tc>
          <w:tcPr>
            <w:tcW w:w="1843" w:type="dxa"/>
            <w:gridSpan w:val="2"/>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5C69A4" w:rsidRDefault="00F174A7">
            <w:r>
              <w:rPr>
                <w:rFonts w:ascii="Arial" w:hAnsi="Arial"/>
                <w:bCs/>
                <w:i/>
                <w:color w:val="262626" w:themeColor="text1" w:themeTint="D9"/>
                <w:sz w:val="13"/>
                <w:szCs w:val="13"/>
                <w:lang w:eastAsia="en-GB"/>
              </w:rPr>
              <w:t>Šūnu neaizpilda, ja tā attiecas uz nākamajiem pārskata periodiem</w:t>
            </w:r>
          </w:p>
        </w:tc>
      </w:tr>
      <w:tr w:rsidR="005C69A4" w:rsidRPr="00744A5A" w:rsidTr="00E61D0D">
        <w:trPr>
          <w:trHeight w:val="330"/>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5C69A4" w:rsidRPr="00744A5A" w:rsidRDefault="005C69A4" w:rsidP="004D3237">
            <w:pPr>
              <w:spacing w:after="0"/>
              <w:jc w:val="left"/>
              <w:rPr>
                <w:rFonts w:ascii="Arial" w:hAnsi="Arial"/>
                <w:b/>
                <w:bCs/>
                <w:color w:val="262626" w:themeColor="text1" w:themeTint="D9"/>
                <w:sz w:val="16"/>
                <w:szCs w:val="16"/>
                <w:lang w:eastAsia="en-GB"/>
              </w:rPr>
            </w:pPr>
            <w:r w:rsidRPr="00744A5A">
              <w:rPr>
                <w:rFonts w:ascii="Arial" w:hAnsi="Arial"/>
                <w:i/>
                <w:color w:val="262626" w:themeColor="text1" w:themeTint="D9"/>
                <w:sz w:val="13"/>
                <w:szCs w:val="13"/>
                <w:lang w:eastAsia="en-GB"/>
              </w:rPr>
              <w:t>[Norāda finansējuma saņēmēju</w:t>
            </w:r>
            <w:r>
              <w:rPr>
                <w:rFonts w:ascii="Arial" w:hAnsi="Arial"/>
                <w:i/>
                <w:color w:val="262626" w:themeColor="text1" w:themeTint="D9"/>
                <w:sz w:val="13"/>
                <w:szCs w:val="13"/>
                <w:lang w:eastAsia="en-GB"/>
              </w:rPr>
              <w:t xml:space="preserve"> un objektu</w:t>
            </w:r>
            <w:r w:rsidRPr="00744A5A">
              <w:rPr>
                <w:rFonts w:ascii="Arial" w:hAnsi="Arial"/>
                <w:i/>
                <w:color w:val="262626" w:themeColor="text1" w:themeTint="D9"/>
                <w:sz w:val="13"/>
                <w:szCs w:val="13"/>
                <w:lang w:eastAsia="en-GB"/>
              </w:rPr>
              <w:t>]</w:t>
            </w: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8"/>
                <w:szCs w:val="20"/>
                <w:lang w:eastAsia="en-GB"/>
              </w:rPr>
            </w:pPr>
          </w:p>
        </w:tc>
        <w:tc>
          <w:tcPr>
            <w:tcW w:w="1842"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8"/>
                <w:szCs w:val="20"/>
                <w:lang w:eastAsia="en-GB"/>
              </w:rPr>
            </w:pPr>
          </w:p>
        </w:tc>
        <w:tc>
          <w:tcPr>
            <w:tcW w:w="170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8"/>
                <w:szCs w:val="20"/>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8"/>
                <w:szCs w:val="20"/>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8"/>
                <w:szCs w:val="20"/>
                <w:lang w:eastAsia="en-GB"/>
              </w:rPr>
            </w:pPr>
          </w:p>
        </w:tc>
        <w:tc>
          <w:tcPr>
            <w:tcW w:w="1843" w:type="dxa"/>
            <w:gridSpan w:val="2"/>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8"/>
                <w:szCs w:val="20"/>
                <w:lang w:eastAsia="en-GB"/>
              </w:rPr>
            </w:pPr>
          </w:p>
        </w:tc>
      </w:tr>
      <w:tr w:rsidR="005C69A4" w:rsidRPr="00744A5A" w:rsidTr="00E61D0D">
        <w:trPr>
          <w:trHeight w:val="330"/>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5C69A4" w:rsidRPr="00744A5A" w:rsidRDefault="005C69A4" w:rsidP="00FA266A">
            <w:pPr>
              <w:spacing w:after="0"/>
              <w:jc w:val="left"/>
              <w:rPr>
                <w:rFonts w:ascii="Arial" w:hAnsi="Arial"/>
                <w:b/>
                <w:bCs/>
                <w:color w:val="262626" w:themeColor="text1" w:themeTint="D9"/>
                <w:sz w:val="16"/>
                <w:szCs w:val="16"/>
                <w:lang w:eastAsia="en-GB"/>
              </w:rPr>
            </w:pPr>
            <w:r w:rsidRPr="00744A5A">
              <w:rPr>
                <w:rFonts w:ascii="Arial" w:hAnsi="Arial"/>
                <w:i/>
                <w:color w:val="262626" w:themeColor="text1" w:themeTint="D9"/>
                <w:sz w:val="13"/>
                <w:szCs w:val="13"/>
                <w:lang w:eastAsia="en-GB"/>
              </w:rPr>
              <w:t>[Norāda sadarbības partneri</w:t>
            </w:r>
            <w:r>
              <w:rPr>
                <w:rFonts w:ascii="Arial" w:hAnsi="Arial"/>
                <w:i/>
                <w:color w:val="262626" w:themeColor="text1" w:themeTint="D9"/>
                <w:sz w:val="13"/>
                <w:szCs w:val="13"/>
                <w:lang w:eastAsia="en-GB"/>
              </w:rPr>
              <w:t xml:space="preserve"> un objektu</w:t>
            </w:r>
            <w:r w:rsidRPr="00744A5A">
              <w:rPr>
                <w:rFonts w:ascii="Arial" w:hAnsi="Arial"/>
                <w:i/>
                <w:color w:val="262626" w:themeColor="text1" w:themeTint="D9"/>
                <w:sz w:val="13"/>
                <w:szCs w:val="13"/>
                <w:lang w:eastAsia="en-GB"/>
              </w:rPr>
              <w:t>]</w:t>
            </w: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2"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70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3"/>
                <w:szCs w:val="13"/>
                <w:lang w:eastAsia="en-GB"/>
              </w:rPr>
            </w:pPr>
          </w:p>
        </w:tc>
        <w:tc>
          <w:tcPr>
            <w:tcW w:w="1843" w:type="dxa"/>
            <w:gridSpan w:val="2"/>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3"/>
                <w:szCs w:val="13"/>
                <w:lang w:eastAsia="en-GB"/>
              </w:rPr>
            </w:pPr>
          </w:p>
        </w:tc>
      </w:tr>
      <w:tr w:rsidR="005C69A4" w:rsidRPr="00744A5A" w:rsidTr="00E61D0D">
        <w:trPr>
          <w:trHeight w:val="330"/>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i/>
                <w:color w:val="262626" w:themeColor="text1" w:themeTint="D9"/>
                <w:sz w:val="13"/>
                <w:szCs w:val="13"/>
                <w:lang w:eastAsia="en-GB"/>
              </w:rPr>
            </w:pPr>
            <w:r w:rsidRPr="00744A5A">
              <w:rPr>
                <w:rFonts w:ascii="Arial" w:hAnsi="Arial"/>
                <w:b/>
                <w:bCs/>
                <w:i/>
                <w:color w:val="262626" w:themeColor="text1" w:themeTint="D9"/>
                <w:sz w:val="16"/>
                <w:szCs w:val="16"/>
                <w:lang w:eastAsia="en-GB"/>
              </w:rPr>
              <w:t>[…]</w:t>
            </w: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2"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70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3"/>
                <w:szCs w:val="13"/>
                <w:lang w:eastAsia="en-GB"/>
              </w:rPr>
            </w:pPr>
          </w:p>
        </w:tc>
        <w:tc>
          <w:tcPr>
            <w:tcW w:w="1843" w:type="dxa"/>
            <w:gridSpan w:val="2"/>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3"/>
                <w:szCs w:val="13"/>
                <w:lang w:eastAsia="en-GB"/>
              </w:rPr>
            </w:pPr>
          </w:p>
        </w:tc>
      </w:tr>
      <w:tr w:rsidR="005C69A4" w:rsidRPr="00744A5A" w:rsidTr="00E61D0D">
        <w:trPr>
          <w:trHeight w:val="330"/>
        </w:trPr>
        <w:tc>
          <w:tcPr>
            <w:tcW w:w="368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2"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701"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6"/>
                <w:szCs w:val="16"/>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3"/>
                <w:szCs w:val="13"/>
                <w:lang w:eastAsia="en-GB"/>
              </w:rPr>
            </w:pPr>
          </w:p>
        </w:tc>
        <w:tc>
          <w:tcPr>
            <w:tcW w:w="1843"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3"/>
                <w:szCs w:val="13"/>
                <w:lang w:eastAsia="en-GB"/>
              </w:rPr>
            </w:pPr>
          </w:p>
        </w:tc>
        <w:tc>
          <w:tcPr>
            <w:tcW w:w="1843" w:type="dxa"/>
            <w:gridSpan w:val="2"/>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5C69A4" w:rsidRPr="00744A5A" w:rsidRDefault="005C69A4" w:rsidP="004D3237">
            <w:pPr>
              <w:spacing w:after="0"/>
              <w:jc w:val="left"/>
              <w:rPr>
                <w:rFonts w:ascii="Arial" w:hAnsi="Arial"/>
                <w:b/>
                <w:bCs/>
                <w:i/>
                <w:color w:val="262626" w:themeColor="text1" w:themeTint="D9"/>
                <w:sz w:val="13"/>
                <w:szCs w:val="13"/>
                <w:lang w:eastAsia="en-GB"/>
              </w:rPr>
            </w:pPr>
          </w:p>
        </w:tc>
      </w:tr>
    </w:tbl>
    <w:p w:rsidR="00CA3139" w:rsidRPr="00CA3139" w:rsidRDefault="00FA266A" w:rsidP="00CA3139">
      <w:pPr>
        <w:rPr>
          <w:rFonts w:ascii="Arial" w:hAnsi="Arial"/>
          <w:i/>
          <w:color w:val="262626" w:themeColor="text1" w:themeTint="D9"/>
          <w:sz w:val="16"/>
          <w:szCs w:val="16"/>
          <w:lang w:eastAsia="en-GB"/>
        </w:rPr>
      </w:pPr>
      <w:r w:rsidRPr="00DA625F">
        <w:rPr>
          <w:rFonts w:ascii="Arial" w:hAnsi="Arial"/>
          <w:b/>
          <w:i/>
          <w:color w:val="FF0000"/>
          <w:sz w:val="20"/>
          <w:szCs w:val="20"/>
          <w:lang w:eastAsia="en-GB"/>
        </w:rPr>
        <w:t>*</w:t>
      </w:r>
      <w:r w:rsidR="002B2922" w:rsidRPr="00846D04">
        <w:rPr>
          <w:rFonts w:ascii="Arial" w:hAnsi="Arial"/>
          <w:b/>
          <w:i/>
          <w:color w:val="FF0000"/>
          <w:sz w:val="24"/>
          <w:lang w:eastAsia="en-GB"/>
        </w:rPr>
        <w:t xml:space="preserve"> </w:t>
      </w:r>
      <w:r w:rsidRPr="0053425D">
        <w:rPr>
          <w:rFonts w:ascii="Arial" w:hAnsi="Arial"/>
          <w:i/>
          <w:color w:val="262626" w:themeColor="text1" w:themeTint="D9"/>
          <w:sz w:val="16"/>
          <w:szCs w:val="16"/>
          <w:lang w:eastAsia="en-GB"/>
        </w:rPr>
        <w:t>FS papildus</w:t>
      </w:r>
      <w:r w:rsidR="0053425D" w:rsidRPr="0053425D">
        <w:rPr>
          <w:rFonts w:ascii="Arial" w:hAnsi="Arial"/>
          <w:i/>
          <w:color w:val="262626" w:themeColor="text1" w:themeTint="D9"/>
          <w:sz w:val="16"/>
          <w:szCs w:val="16"/>
          <w:lang w:eastAsia="en-GB"/>
        </w:rPr>
        <w:t xml:space="preserve"> rezultāta rādītājam r.5.5.1.a</w:t>
      </w:r>
      <w:r w:rsidRPr="0053425D">
        <w:rPr>
          <w:rFonts w:ascii="Arial" w:hAnsi="Arial"/>
          <w:i/>
          <w:color w:val="262626" w:themeColor="text1" w:themeTint="D9"/>
          <w:sz w:val="16"/>
          <w:szCs w:val="16"/>
          <w:lang w:eastAsia="en-GB"/>
        </w:rPr>
        <w:t xml:space="preserve"> uzkrāj datus par</w:t>
      </w:r>
      <w:r w:rsidR="00CA3139">
        <w:rPr>
          <w:rFonts w:ascii="Arial" w:hAnsi="Arial"/>
          <w:i/>
          <w:color w:val="262626" w:themeColor="text1" w:themeTint="D9"/>
          <w:sz w:val="16"/>
          <w:szCs w:val="16"/>
          <w:lang w:eastAsia="en-GB"/>
        </w:rPr>
        <w:t xml:space="preserve"> atbalstītā objekta apmeklētājiem</w:t>
      </w:r>
      <w:r w:rsidR="00CA3139" w:rsidRPr="00CA3139">
        <w:rPr>
          <w:rFonts w:ascii="Arial" w:hAnsi="Arial"/>
          <w:i/>
          <w:color w:val="262626" w:themeColor="text1" w:themeTint="D9"/>
          <w:sz w:val="16"/>
          <w:szCs w:val="16"/>
          <w:lang w:eastAsia="en-GB"/>
        </w:rPr>
        <w:t>, kuri pavadījuši vismaz vienu nakti tūristu mītnē atbalstītā objekta administratīvajā teritorijā</w:t>
      </w:r>
    </w:p>
    <w:p w:rsidR="00F111C8" w:rsidRDefault="00FA266A" w:rsidP="00F111C8">
      <w:pPr>
        <w:rPr>
          <w:rFonts w:ascii="Arial" w:hAnsi="Arial"/>
          <w:sz w:val="20"/>
          <w:szCs w:val="20"/>
        </w:rPr>
      </w:pPr>
      <w:r w:rsidRPr="0053425D">
        <w:rPr>
          <w:rFonts w:ascii="Arial" w:hAnsi="Arial"/>
          <w:i/>
          <w:color w:val="262626" w:themeColor="text1" w:themeTint="D9"/>
          <w:sz w:val="16"/>
          <w:szCs w:val="16"/>
          <w:lang w:eastAsia="en-GB"/>
        </w:rPr>
        <w:t xml:space="preserve"> </w:t>
      </w:r>
    </w:p>
    <w:p w:rsidR="00E61D0D" w:rsidRDefault="00E61D0D" w:rsidP="00F111C8">
      <w:pPr>
        <w:rPr>
          <w:rFonts w:ascii="Arial" w:hAnsi="Arial"/>
          <w:b/>
          <w:sz w:val="20"/>
          <w:szCs w:val="20"/>
        </w:rPr>
      </w:pPr>
    </w:p>
    <w:p w:rsidR="00E61D0D" w:rsidRDefault="00E61D0D" w:rsidP="00F111C8">
      <w:pPr>
        <w:rPr>
          <w:rFonts w:ascii="Arial" w:hAnsi="Arial"/>
          <w:b/>
          <w:sz w:val="20"/>
          <w:szCs w:val="20"/>
        </w:rPr>
      </w:pPr>
    </w:p>
    <w:p w:rsidR="00E61D0D" w:rsidRDefault="00E61D0D" w:rsidP="00F111C8">
      <w:pPr>
        <w:rPr>
          <w:rFonts w:ascii="Arial" w:hAnsi="Arial"/>
          <w:b/>
          <w:sz w:val="20"/>
          <w:szCs w:val="20"/>
        </w:rPr>
      </w:pPr>
    </w:p>
    <w:p w:rsidR="00E61D0D" w:rsidRDefault="00E61D0D" w:rsidP="00F111C8">
      <w:pPr>
        <w:rPr>
          <w:rFonts w:ascii="Arial" w:hAnsi="Arial"/>
          <w:b/>
          <w:sz w:val="20"/>
          <w:szCs w:val="20"/>
        </w:rPr>
      </w:pPr>
    </w:p>
    <w:p w:rsidR="00E61D0D" w:rsidRDefault="00E61D0D" w:rsidP="00F111C8">
      <w:pPr>
        <w:rPr>
          <w:rFonts w:ascii="Arial" w:hAnsi="Arial"/>
          <w:b/>
          <w:sz w:val="20"/>
          <w:szCs w:val="20"/>
        </w:rPr>
      </w:pPr>
    </w:p>
    <w:p w:rsidR="00F111C8" w:rsidRPr="00862E1E" w:rsidRDefault="00F111C8" w:rsidP="00F111C8">
      <w:pPr>
        <w:rPr>
          <w:rFonts w:ascii="Arial" w:hAnsi="Arial"/>
          <w:b/>
          <w:sz w:val="20"/>
          <w:szCs w:val="20"/>
          <w:u w:val="single"/>
        </w:rPr>
      </w:pPr>
      <w:r w:rsidRPr="00862E1E">
        <w:rPr>
          <w:rFonts w:ascii="Arial" w:hAnsi="Arial"/>
          <w:b/>
          <w:sz w:val="20"/>
          <w:szCs w:val="20"/>
          <w:u w:val="single"/>
        </w:rPr>
        <w:lastRenderedPageBreak/>
        <w:t>Skaidrojums</w:t>
      </w:r>
      <w:r w:rsidR="00CA3139" w:rsidRPr="00862E1E">
        <w:rPr>
          <w:rFonts w:ascii="Arial" w:hAnsi="Arial"/>
          <w:b/>
          <w:sz w:val="20"/>
          <w:szCs w:val="20"/>
          <w:u w:val="single"/>
        </w:rPr>
        <w:t xml:space="preserve"> par rādītāju</w:t>
      </w:r>
    </w:p>
    <w:p w:rsidR="001E28EB" w:rsidRPr="001E28EB" w:rsidRDefault="001E28EB" w:rsidP="00E93566">
      <w:pPr>
        <w:rPr>
          <w:rFonts w:ascii="Arial" w:hAnsi="Arial"/>
          <w:sz w:val="20"/>
        </w:rPr>
      </w:pPr>
      <w:r w:rsidRPr="001E28EB">
        <w:rPr>
          <w:rFonts w:ascii="Arial" w:hAnsi="Arial"/>
          <w:sz w:val="20"/>
        </w:rPr>
        <w:t>Finansējuma saņēmējs</w:t>
      </w:r>
      <w:r>
        <w:rPr>
          <w:rFonts w:ascii="Arial" w:hAnsi="Arial"/>
          <w:sz w:val="20"/>
        </w:rPr>
        <w:t xml:space="preserve"> (FS)</w:t>
      </w:r>
      <w:r w:rsidRPr="001E28EB">
        <w:rPr>
          <w:rFonts w:ascii="Arial" w:hAnsi="Arial"/>
          <w:sz w:val="20"/>
        </w:rPr>
        <w:t>:</w:t>
      </w:r>
    </w:p>
    <w:p w:rsidR="001E28EB" w:rsidRPr="001E28EB" w:rsidRDefault="00C51ED2" w:rsidP="00D356DE">
      <w:pPr>
        <w:pStyle w:val="Sarakstarindkopa"/>
        <w:numPr>
          <w:ilvl w:val="0"/>
          <w:numId w:val="2"/>
        </w:numPr>
        <w:ind w:left="426"/>
        <w:rPr>
          <w:rFonts w:ascii="Arial" w:hAnsi="Arial"/>
        </w:rPr>
      </w:pPr>
      <w:r>
        <w:rPr>
          <w:rFonts w:ascii="Arial" w:hAnsi="Arial"/>
        </w:rPr>
        <w:t>Apkopo un uzkrāj</w:t>
      </w:r>
      <w:r w:rsidR="001E28EB" w:rsidRPr="001E28EB">
        <w:rPr>
          <w:rFonts w:ascii="Arial" w:hAnsi="Arial"/>
        </w:rPr>
        <w:t xml:space="preserve"> informāciju par to SAM 5.5.1. ietvaros atbalstīto objektu apmeklētāju skaitu, kas izvēlas pavadīt nakti kādā no tūristu mītnēm objekta pašvaldības teritorijā.</w:t>
      </w:r>
    </w:p>
    <w:p w:rsidR="001E28EB" w:rsidRPr="00592969" w:rsidRDefault="00862E1E" w:rsidP="001E28EB">
      <w:pPr>
        <w:pStyle w:val="Sarakstarindkopa"/>
        <w:numPr>
          <w:ilvl w:val="0"/>
          <w:numId w:val="2"/>
        </w:numPr>
        <w:ind w:left="415"/>
        <w:rPr>
          <w:rFonts w:ascii="Arial" w:hAnsi="Arial"/>
        </w:rPr>
      </w:pPr>
      <w:r>
        <w:rPr>
          <w:rFonts w:ascii="Arial" w:hAnsi="Arial"/>
        </w:rPr>
        <w:t>I</w:t>
      </w:r>
      <w:r w:rsidR="001E28EB" w:rsidRPr="00592969">
        <w:rPr>
          <w:rFonts w:ascii="Arial" w:hAnsi="Arial"/>
        </w:rPr>
        <w:t>zmanto kādu no informācijas ieguves veidiem saiknes noteikšanai starp pavadīto nakšu skaitu tūristu mītnēs un atbalstīto objektu apmeklētību</w:t>
      </w:r>
      <w:r w:rsidR="00C51ED2">
        <w:rPr>
          <w:rFonts w:ascii="Arial" w:hAnsi="Arial"/>
        </w:rPr>
        <w:t>,</w:t>
      </w:r>
      <w:r w:rsidR="001E28EB" w:rsidRPr="00592969">
        <w:rPr>
          <w:rFonts w:ascii="Arial" w:hAnsi="Arial"/>
        </w:rPr>
        <w:t xml:space="preserve"> ņemot vērā objektu specifiku un iespējas iesaistīt trešās puses (piemēram, tūrisma informācijas centrus, pašvaldības tūrisma departamentu vai individuālas tūristu mītnes) informācijas apkopšanā. </w:t>
      </w:r>
      <w:r w:rsidR="00D356DE">
        <w:rPr>
          <w:rFonts w:ascii="Arial" w:hAnsi="Arial"/>
        </w:rPr>
        <w:t xml:space="preserve">Informāciju par pavadīto nakšu skaitu tūristu mītnēs Latvijas teritorijā </w:t>
      </w:r>
      <w:r w:rsidR="006F4FE5">
        <w:rPr>
          <w:rFonts w:ascii="Arial" w:hAnsi="Arial"/>
        </w:rPr>
        <w:t xml:space="preserve">un atsevišķās administratīvajās teritorijās </w:t>
      </w:r>
      <w:r w:rsidR="00D356DE">
        <w:rPr>
          <w:rFonts w:ascii="Arial" w:hAnsi="Arial"/>
        </w:rPr>
        <w:t>apkopo Kultūras ministrija, izmantojot Centrālās statistikas pārvaldes datus</w:t>
      </w:r>
    </w:p>
    <w:p w:rsidR="001E28EB" w:rsidRDefault="001E28EB" w:rsidP="001E28EB">
      <w:pPr>
        <w:pStyle w:val="Sarakstarindkopa"/>
        <w:numPr>
          <w:ilvl w:val="0"/>
          <w:numId w:val="2"/>
        </w:numPr>
        <w:ind w:left="415"/>
        <w:rPr>
          <w:rFonts w:ascii="Arial" w:hAnsi="Arial"/>
        </w:rPr>
      </w:pPr>
      <w:r w:rsidRPr="00592969">
        <w:rPr>
          <w:rFonts w:ascii="Arial" w:hAnsi="Arial"/>
        </w:rPr>
        <w:t xml:space="preserve">FS aprēķina rādītāja vērtību, nosakot, cik daudz SAM 5.5.1. ietvaros atbalstīto objektu apmeklētāju ir pavadījuši nakti tūristu mītnē objekta pašvaldības teritorijā objekta apmeklējuma dienā vai dienu pirms tam. FS aizpilda standarta datu veidni (skatīt </w:t>
      </w:r>
      <w:r w:rsidR="006F4FE5" w:rsidRPr="006F4FE5">
        <w:rPr>
          <w:rFonts w:ascii="Arial" w:hAnsi="Arial"/>
        </w:rPr>
        <w:t>augstāk</w:t>
      </w:r>
      <w:r w:rsidRPr="00592969">
        <w:rPr>
          <w:rFonts w:ascii="Arial" w:hAnsi="Arial"/>
        </w:rPr>
        <w:t>) vienu reizi gadā par iepriekšējo periodu (k</w:t>
      </w:r>
      <w:r w:rsidR="00C51ED2">
        <w:rPr>
          <w:rFonts w:ascii="Arial" w:hAnsi="Arial"/>
        </w:rPr>
        <w:t>alendāro gadu), to iesniedzot Kultūras ministrijai</w:t>
      </w:r>
      <w:r w:rsidRPr="00592969">
        <w:rPr>
          <w:rFonts w:ascii="Arial" w:hAnsi="Arial"/>
        </w:rPr>
        <w:t xml:space="preserve"> dalījumā pa visiem iesaistītajiem sadarbības partneriem</w:t>
      </w:r>
      <w:r w:rsidR="00C66033">
        <w:rPr>
          <w:rStyle w:val="Vresatsauce"/>
          <w:rFonts w:ascii="Arial" w:hAnsi="Arial"/>
        </w:rPr>
        <w:footnoteReference w:id="2"/>
      </w:r>
      <w:r w:rsidRPr="00592969">
        <w:rPr>
          <w:rFonts w:ascii="Arial" w:hAnsi="Arial"/>
        </w:rPr>
        <w:t xml:space="preserve">. </w:t>
      </w:r>
    </w:p>
    <w:p w:rsidR="00C51ED2" w:rsidRPr="00C51ED2" w:rsidRDefault="00C51ED2" w:rsidP="00C51ED2">
      <w:pPr>
        <w:pStyle w:val="Virsraksts2"/>
        <w:numPr>
          <w:ilvl w:val="0"/>
          <w:numId w:val="0"/>
        </w:numPr>
        <w:ind w:left="567" w:hanging="567"/>
        <w:rPr>
          <w:b w:val="0"/>
          <w:bCs w:val="0"/>
          <w:kern w:val="0"/>
          <w:sz w:val="20"/>
          <w:u w:val="single"/>
        </w:rPr>
      </w:pPr>
      <w:bookmarkStart w:id="4" w:name="_Toc2851592"/>
      <w:r w:rsidRPr="00C51ED2">
        <w:rPr>
          <w:b w:val="0"/>
          <w:bCs w:val="0"/>
          <w:kern w:val="0"/>
          <w:sz w:val="20"/>
          <w:u w:val="single"/>
        </w:rPr>
        <w:t>SAM 5.5.1. ietvaros atbalstīto objektu apmeklējumu saiknes ar tūristu mītņu izmantošanu iespējamās noteikšanas metodes</w:t>
      </w:r>
      <w:bookmarkEnd w:id="4"/>
    </w:p>
    <w:p w:rsidR="00C51ED2" w:rsidRPr="00592969" w:rsidRDefault="00C51ED2" w:rsidP="00C51ED2">
      <w:pPr>
        <w:spacing w:after="0"/>
        <w:rPr>
          <w:rFonts w:ascii="Arial" w:hAnsi="Arial"/>
          <w:sz w:val="20"/>
        </w:rPr>
      </w:pPr>
      <w:r w:rsidRPr="00592969">
        <w:rPr>
          <w:rFonts w:ascii="Arial" w:hAnsi="Arial"/>
          <w:sz w:val="20"/>
        </w:rPr>
        <w:t xml:space="preserve">Saikni starp SAM 5.5.1. ietvaros atbalstīto objektu apmeklētību un pavadīto nakšu skaitu tūristu mītnē atbalstītā objekta pašvaldības teritorijā var noteikt, izmantojot dažādas metodes. Katram FS ieteicams izvēlēties piemērotāko informācijas ieguves un apstrādes metodi, ņemot vērā objektu specifiku, kā arī iespējas iesaistīt trešās puses informācijas ieguvē un apkopošanā. </w:t>
      </w:r>
    </w:p>
    <w:p w:rsidR="00C51ED2" w:rsidRPr="00592969" w:rsidRDefault="00F80A43" w:rsidP="00C51ED2">
      <w:pPr>
        <w:spacing w:after="0"/>
        <w:rPr>
          <w:rFonts w:ascii="Arial" w:hAnsi="Arial"/>
          <w:sz w:val="20"/>
        </w:rPr>
      </w:pPr>
      <w:r w:rsidRPr="00BE46F5">
        <w:rPr>
          <w:rFonts w:ascii="Arial" w:hAnsi="Arial"/>
          <w:sz w:val="20"/>
        </w:rPr>
        <w:t>Saikne apstiprinās, ja tiek izpildīti šādi kritēriji</w:t>
      </w:r>
      <w:r w:rsidR="00C51ED2" w:rsidRPr="00592969">
        <w:rPr>
          <w:rFonts w:ascii="Arial" w:hAnsi="Arial"/>
          <w:sz w:val="20"/>
        </w:rPr>
        <w:t>:</w:t>
      </w:r>
    </w:p>
    <w:p w:rsidR="00C51ED2" w:rsidRPr="00592969" w:rsidRDefault="00C51ED2" w:rsidP="00C51ED2">
      <w:pPr>
        <w:pStyle w:val="Sarakstarindkopa"/>
        <w:numPr>
          <w:ilvl w:val="0"/>
          <w:numId w:val="5"/>
        </w:numPr>
        <w:ind w:left="709"/>
        <w:rPr>
          <w:rFonts w:ascii="Arial" w:hAnsi="Arial"/>
        </w:rPr>
      </w:pPr>
      <w:r w:rsidRPr="00592969">
        <w:rPr>
          <w:rFonts w:ascii="Arial" w:hAnsi="Arial"/>
        </w:rPr>
        <w:t>Persona vai personu grupa veic apmeklējumu SAM 5.5.1 ietvaros atbalstītajā objektā;</w:t>
      </w:r>
    </w:p>
    <w:p w:rsidR="00C51ED2" w:rsidRPr="00592969" w:rsidRDefault="00C51ED2" w:rsidP="00C51ED2">
      <w:pPr>
        <w:pStyle w:val="Sarakstarindkopa"/>
        <w:numPr>
          <w:ilvl w:val="0"/>
          <w:numId w:val="5"/>
        </w:numPr>
        <w:ind w:left="709"/>
        <w:rPr>
          <w:rFonts w:ascii="Arial" w:hAnsi="Arial"/>
        </w:rPr>
      </w:pPr>
      <w:r w:rsidRPr="00592969">
        <w:rPr>
          <w:rFonts w:ascii="Arial" w:hAnsi="Arial"/>
        </w:rPr>
        <w:t>Persona vai personu grupa pavada nakti tūristu mītnē SAM 5.5.1. ietvaros atbalstītā objekta pašvaldības teritorijā objekta apmeklējuma dienā vai dienu pirms tam.</w:t>
      </w:r>
    </w:p>
    <w:p w:rsidR="00C51ED2" w:rsidRPr="00592969" w:rsidRDefault="00C51ED2" w:rsidP="00C51ED2">
      <w:pPr>
        <w:rPr>
          <w:rFonts w:ascii="Arial" w:hAnsi="Arial"/>
          <w:sz w:val="20"/>
        </w:rPr>
      </w:pPr>
      <w:r w:rsidRPr="00592969">
        <w:rPr>
          <w:rFonts w:ascii="Arial" w:hAnsi="Arial"/>
          <w:sz w:val="20"/>
        </w:rPr>
        <w:t>Zemāk norādīts pārskats par iespējamām piemērojamām metodēm, taču FS var izmantot arī jebkuru citu metodi, kas var sniegt vēlamo rezultātu –</w:t>
      </w:r>
      <w:r w:rsidR="00BE46F5">
        <w:rPr>
          <w:rFonts w:ascii="Arial" w:hAnsi="Arial"/>
          <w:sz w:val="20"/>
        </w:rPr>
        <w:t xml:space="preserve"> </w:t>
      </w:r>
      <w:r w:rsidRPr="00592969">
        <w:rPr>
          <w:rFonts w:ascii="Arial" w:hAnsi="Arial"/>
          <w:sz w:val="20"/>
        </w:rPr>
        <w:t xml:space="preserve">SAM 5.5.1. ietvaros atbalstīto objektu apmeklētāju skaitu, kas pavadījuši vai plāno pavadīt nakti tūristu mītnē atbalstītā objekta pašvaldības teritorijā objekta apmeklējuma dienā vai dienu pirms tā apmeklējuma. </w:t>
      </w:r>
    </w:p>
    <w:p w:rsidR="00C51ED2" w:rsidRPr="00592969" w:rsidRDefault="00C51ED2" w:rsidP="00C51ED2">
      <w:pPr>
        <w:spacing w:after="0"/>
        <w:rPr>
          <w:rFonts w:ascii="Arial" w:hAnsi="Arial"/>
          <w:sz w:val="20"/>
        </w:rPr>
      </w:pPr>
      <w:r w:rsidRPr="00592969">
        <w:rPr>
          <w:rFonts w:ascii="Arial" w:hAnsi="Arial"/>
          <w:b/>
          <w:sz w:val="20"/>
        </w:rPr>
        <w:t xml:space="preserve">Intervijas. </w:t>
      </w:r>
      <w:r w:rsidRPr="00592969">
        <w:rPr>
          <w:rFonts w:ascii="Arial" w:hAnsi="Arial"/>
          <w:sz w:val="20"/>
        </w:rPr>
        <w:t>FS var īstenot intervijas ar SAM 5.5.1. ietvaros atbalstīto objektu apmeklētājiem objektu teritorijā, lai noteiktu, vai apmeklētājs ir pavadījis nakti tūristu mītnē pašvaldības teritorijā dienu pirms apmeklējuma vai plāno to darīt apmeklējuma dienā.</w:t>
      </w:r>
    </w:p>
    <w:p w:rsidR="00C51ED2" w:rsidRPr="00592969" w:rsidRDefault="00C51ED2" w:rsidP="00C51ED2">
      <w:pPr>
        <w:spacing w:after="0"/>
        <w:rPr>
          <w:rFonts w:ascii="Arial" w:hAnsi="Arial"/>
          <w:sz w:val="20"/>
        </w:rPr>
      </w:pPr>
      <w:r w:rsidRPr="00592969">
        <w:rPr>
          <w:rFonts w:ascii="Arial" w:hAnsi="Arial"/>
          <w:sz w:val="20"/>
        </w:rPr>
        <w:t xml:space="preserve">Rakstisku vai mutisku interviju īstenošana ir plaši izmantota metode kvalitatīva rakstura informācijas iegūšanai un tā var palīdzēt, lai noteiktu saikni starp apmeklētājiem un pavadītajām naktīm tūristu mītnēs objektu pašvaldību teritorijā, it sevišķi tajos objektos, kurus biežāk apmeklē daudzdienu tūrisma braucienu ietvaros. </w:t>
      </w:r>
    </w:p>
    <w:p w:rsidR="00C51ED2" w:rsidRPr="00592969" w:rsidRDefault="00C51ED2" w:rsidP="00C51ED2">
      <w:pPr>
        <w:spacing w:after="0"/>
        <w:rPr>
          <w:rFonts w:ascii="Arial" w:hAnsi="Arial"/>
          <w:sz w:val="20"/>
        </w:rPr>
      </w:pPr>
      <w:r w:rsidRPr="00592969">
        <w:rPr>
          <w:rFonts w:ascii="Arial" w:hAnsi="Arial"/>
          <w:b/>
          <w:sz w:val="20"/>
        </w:rPr>
        <w:t>Aptauju veikšana.</w:t>
      </w:r>
      <w:r w:rsidRPr="00592969">
        <w:rPr>
          <w:rFonts w:ascii="Arial" w:hAnsi="Arial"/>
          <w:sz w:val="20"/>
        </w:rPr>
        <w:t xml:space="preserve"> Rakstisku vai mutisku aptauju veikšana ir vēl viena metode saiknes noteikšanai un to var izmantot arī ārpus atbalstīto objektu teritorijas, piemēram, tūrisma informācijas centros, tūrisma mītnēs u.c. vietās. Paredzams, ka rakstisku vai mutisku aptauju veikšana var būt īpaši veiksmīgs informācijas ieguves veids, ja FS izdodas iesaistīt informācijas apkopošanā pēc iespējas vairāk trešo pušu, piemēram, tūristu mītņu un/vai tūristu informācijas centru.</w:t>
      </w:r>
    </w:p>
    <w:p w:rsidR="00C51ED2" w:rsidRPr="00592969" w:rsidRDefault="00C51ED2" w:rsidP="00C51ED2">
      <w:pPr>
        <w:spacing w:after="0"/>
        <w:rPr>
          <w:rFonts w:ascii="Arial" w:hAnsi="Arial"/>
          <w:sz w:val="20"/>
        </w:rPr>
      </w:pPr>
      <w:r w:rsidRPr="00592969">
        <w:rPr>
          <w:rFonts w:ascii="Arial" w:hAnsi="Arial"/>
          <w:sz w:val="20"/>
        </w:rPr>
        <w:lastRenderedPageBreak/>
        <w:t xml:space="preserve">Aptauju veikšana var tikt īstenota arī internetā, izmantojot sociālos tīklus, piemēram, izveidojot SAM 5.5.1. ietvaros atbalstītā objekta </w:t>
      </w:r>
      <w:r w:rsidRPr="00592969">
        <w:rPr>
          <w:rFonts w:ascii="Arial" w:hAnsi="Arial"/>
          <w:i/>
          <w:sz w:val="20"/>
        </w:rPr>
        <w:t>Facebook</w:t>
      </w:r>
      <w:r w:rsidRPr="00592969">
        <w:rPr>
          <w:rFonts w:ascii="Arial" w:hAnsi="Arial"/>
          <w:sz w:val="20"/>
        </w:rPr>
        <w:t xml:space="preserve"> kontu un tajā publicējot aptauju objekta apmeklētājiem. </w:t>
      </w:r>
    </w:p>
    <w:p w:rsidR="00C51ED2" w:rsidRPr="00592969" w:rsidRDefault="00C51ED2" w:rsidP="00C51ED2">
      <w:pPr>
        <w:spacing w:after="0"/>
        <w:rPr>
          <w:rFonts w:ascii="Arial" w:hAnsi="Arial"/>
          <w:sz w:val="20"/>
        </w:rPr>
      </w:pPr>
      <w:r w:rsidRPr="00592969">
        <w:rPr>
          <w:rFonts w:ascii="Arial" w:hAnsi="Arial"/>
          <w:sz w:val="20"/>
        </w:rPr>
        <w:t>Aptauju aizpildīšanas veicināšanai var izmantot dažādus motivējošus elementus, piemēram, aptaujas aizpildītājiem piešķirot atlaižu kuponu ieejai atbalstītajā objektā, ekskursijai objekta teritorijā</w:t>
      </w:r>
      <w:r w:rsidR="00F67654">
        <w:rPr>
          <w:rFonts w:ascii="Arial" w:hAnsi="Arial"/>
          <w:sz w:val="20"/>
        </w:rPr>
        <w:t>, pasākuma apmeklēšanai objektā</w:t>
      </w:r>
      <w:r w:rsidRPr="00592969">
        <w:rPr>
          <w:rFonts w:ascii="Arial" w:hAnsi="Arial"/>
          <w:sz w:val="20"/>
        </w:rPr>
        <w:t xml:space="preserve"> vai dzērienam</w:t>
      </w:r>
      <w:r w:rsidR="00F67654">
        <w:rPr>
          <w:rFonts w:ascii="Arial" w:hAnsi="Arial"/>
          <w:sz w:val="20"/>
        </w:rPr>
        <w:t>/maltītei</w:t>
      </w:r>
      <w:r w:rsidRPr="00592969">
        <w:rPr>
          <w:rFonts w:ascii="Arial" w:hAnsi="Arial"/>
          <w:sz w:val="20"/>
        </w:rPr>
        <w:t xml:space="preserve"> objekta teritorijā esošā kafejnīcā vai izmantot citu motivāciju veicinošu risinājumu atbilstoši SAM 5.5.1. ietvaros atbalstītā objekta specifikai.</w:t>
      </w:r>
    </w:p>
    <w:p w:rsidR="00E61D0D" w:rsidRDefault="00CA3139" w:rsidP="00CA3139">
      <w:pPr>
        <w:rPr>
          <w:rFonts w:ascii="Arial" w:hAnsi="Arial"/>
          <w:i/>
          <w:iCs/>
          <w:color w:val="262626" w:themeColor="text1" w:themeTint="D9"/>
          <w:sz w:val="16"/>
          <w:szCs w:val="16"/>
          <w:lang w:eastAsia="en-GB"/>
        </w:rPr>
      </w:pPr>
      <w:r>
        <w:rPr>
          <w:rFonts w:ascii="Arial" w:hAnsi="Arial"/>
          <w:i/>
          <w:color w:val="262626" w:themeColor="text1" w:themeTint="D9"/>
          <w:sz w:val="16"/>
          <w:szCs w:val="16"/>
          <w:lang w:eastAsia="en-GB"/>
        </w:rPr>
        <w:t xml:space="preserve">Papildus informācijai skatīt metodiku </w:t>
      </w:r>
      <w:hyperlink r:id="rId8" w:history="1">
        <w:r w:rsidRPr="00722D0E">
          <w:rPr>
            <w:rStyle w:val="Hipersaite"/>
            <w:rFonts w:ascii="Arial" w:hAnsi="Arial"/>
            <w:i/>
            <w:sz w:val="16"/>
            <w:szCs w:val="16"/>
            <w:lang w:eastAsia="en-GB"/>
          </w:rPr>
          <w:t>https</w:t>
        </w:r>
      </w:hyperlink>
      <w:hyperlink r:id="rId9" w:history="1">
        <w:r w:rsidRPr="00722D0E">
          <w:rPr>
            <w:rStyle w:val="Hipersaite"/>
            <w:rFonts w:ascii="Arial" w:hAnsi="Arial"/>
            <w:i/>
            <w:sz w:val="16"/>
            <w:szCs w:val="16"/>
            <w:lang w:eastAsia="en-GB"/>
          </w:rPr>
          <w:t>://www.km.gov.lv/lv/fondi-un-es-politika/eiropas-regionalas-attistibas-fonds/2014-2020/saistosie-dokumenti</w:t>
        </w:r>
      </w:hyperlink>
      <w:r w:rsidRPr="00722D0E">
        <w:rPr>
          <w:rFonts w:ascii="Arial" w:hAnsi="Arial"/>
          <w:i/>
          <w:iCs/>
          <w:color w:val="262626" w:themeColor="text1" w:themeTint="D9"/>
          <w:sz w:val="16"/>
          <w:szCs w:val="16"/>
          <w:lang w:eastAsia="en-GB"/>
        </w:rPr>
        <w:t xml:space="preserve"> </w:t>
      </w:r>
    </w:p>
    <w:p w:rsidR="002B06F8" w:rsidRDefault="002B06F8" w:rsidP="00CA3139">
      <w:pPr>
        <w:rPr>
          <w:rFonts w:ascii="Arial" w:hAnsi="Arial"/>
          <w:i/>
          <w:iCs/>
          <w:color w:val="262626" w:themeColor="text1" w:themeTint="D9"/>
          <w:sz w:val="16"/>
          <w:szCs w:val="16"/>
          <w:lang w:eastAsia="en-GB"/>
        </w:rPr>
      </w:pPr>
    </w:p>
    <w:p w:rsidR="002B06F8" w:rsidRDefault="002B06F8" w:rsidP="00CA3139">
      <w:pPr>
        <w:rPr>
          <w:rFonts w:ascii="Arial" w:hAnsi="Arial"/>
          <w:i/>
          <w:iCs/>
          <w:color w:val="262626" w:themeColor="text1" w:themeTint="D9"/>
          <w:sz w:val="16"/>
          <w:szCs w:val="16"/>
          <w:lang w:eastAsia="en-GB"/>
        </w:rPr>
      </w:pPr>
    </w:p>
    <w:p w:rsidR="002B06F8" w:rsidRDefault="002B06F8" w:rsidP="00CA3139">
      <w:pPr>
        <w:rPr>
          <w:rFonts w:ascii="Arial" w:hAnsi="Arial"/>
          <w:i/>
          <w:iCs/>
          <w:color w:val="262626" w:themeColor="text1" w:themeTint="D9"/>
          <w:sz w:val="16"/>
          <w:szCs w:val="16"/>
          <w:lang w:eastAsia="en-GB"/>
        </w:rPr>
      </w:pPr>
    </w:p>
    <w:tbl>
      <w:tblPr>
        <w:tblW w:w="14312" w:type="dxa"/>
        <w:tblInd w:w="62" w:type="dxa"/>
        <w:tblLayout w:type="fixed"/>
        <w:tblCellMar>
          <w:left w:w="57" w:type="dxa"/>
          <w:right w:w="57" w:type="dxa"/>
        </w:tblCellMar>
        <w:tblLook w:val="04A0"/>
      </w:tblPr>
      <w:tblGrid>
        <w:gridCol w:w="3256"/>
        <w:gridCol w:w="1559"/>
        <w:gridCol w:w="1559"/>
        <w:gridCol w:w="1559"/>
        <w:gridCol w:w="1556"/>
        <w:gridCol w:w="4087"/>
        <w:gridCol w:w="736"/>
      </w:tblGrid>
      <w:tr w:rsidR="00FA266A" w:rsidRPr="00744A5A" w:rsidTr="00E61D0D">
        <w:trPr>
          <w:trHeight w:val="357"/>
        </w:trPr>
        <w:tc>
          <w:tcPr>
            <w:tcW w:w="13576" w:type="dxa"/>
            <w:gridSpan w:val="6"/>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nil"/>
            </w:tcBorders>
            <w:shd w:val="clear" w:color="auto" w:fill="FFFFFF" w:themeFill="background1"/>
            <w:hideMark/>
          </w:tcPr>
          <w:p w:rsidR="00FA266A" w:rsidRPr="00744A5A" w:rsidRDefault="00E61D0D" w:rsidP="00F67654">
            <w:pPr>
              <w:spacing w:after="0"/>
              <w:jc w:val="center"/>
              <w:rPr>
                <w:rFonts w:ascii="Arial" w:hAnsi="Arial"/>
                <w:b/>
                <w:sz w:val="18"/>
                <w:szCs w:val="18"/>
              </w:rPr>
            </w:pPr>
            <w:r>
              <w:rPr>
                <w:rFonts w:ascii="Arial" w:hAnsi="Arial"/>
                <w:i/>
                <w:iCs/>
                <w:color w:val="262626" w:themeColor="text1" w:themeTint="D9"/>
                <w:sz w:val="16"/>
                <w:szCs w:val="16"/>
                <w:lang w:eastAsia="en-GB"/>
              </w:rPr>
              <w:br w:type="page"/>
            </w:r>
            <w:r w:rsidR="00FA266A" w:rsidRPr="00744A5A">
              <w:rPr>
                <w:rFonts w:ascii="Arial" w:hAnsi="Arial"/>
                <w:b/>
                <w:sz w:val="18"/>
                <w:szCs w:val="18"/>
              </w:rPr>
              <w:t>Datu apkopojums par SAM 5.5.1.</w:t>
            </w:r>
            <w:r w:rsidR="006B691D">
              <w:rPr>
                <w:rFonts w:ascii="Arial" w:hAnsi="Arial"/>
                <w:b/>
                <w:sz w:val="18"/>
                <w:szCs w:val="18"/>
              </w:rPr>
              <w:t xml:space="preserve"> </w:t>
            </w:r>
            <w:r w:rsidR="006B691D">
              <w:rPr>
                <w:rFonts w:ascii="Arial" w:hAnsi="Arial"/>
                <w:b/>
                <w:color w:val="262626" w:themeColor="text1" w:themeTint="D9"/>
                <w:sz w:val="18"/>
                <w:szCs w:val="18"/>
                <w:lang w:eastAsia="en-GB"/>
              </w:rPr>
              <w:t>Isvr.5.5.1.a ietekmes</w:t>
            </w:r>
            <w:r w:rsidR="006B691D">
              <w:rPr>
                <w:rFonts w:ascii="Arial" w:hAnsi="Arial"/>
                <w:b/>
                <w:sz w:val="18"/>
                <w:szCs w:val="18"/>
              </w:rPr>
              <w:t xml:space="preserve"> rādītāja</w:t>
            </w:r>
            <w:r w:rsidR="00FA266A" w:rsidRPr="00744A5A">
              <w:rPr>
                <w:rFonts w:ascii="Arial" w:hAnsi="Arial"/>
                <w:b/>
                <w:sz w:val="18"/>
                <w:szCs w:val="18"/>
              </w:rPr>
              <w:t xml:space="preserve"> </w:t>
            </w:r>
            <w:r w:rsidR="006B691D" w:rsidRPr="006B691D">
              <w:rPr>
                <w:rFonts w:ascii="Arial" w:hAnsi="Arial"/>
                <w:b/>
                <w:i/>
                <w:color w:val="262626" w:themeColor="text1" w:themeTint="D9"/>
                <w:sz w:val="18"/>
                <w:szCs w:val="18"/>
                <w:u w:val="single"/>
                <w:lang w:eastAsia="en-GB"/>
              </w:rPr>
              <w:t>Nodarbināto skaits objektos, kuros veiktas investīcijas</w:t>
            </w:r>
            <w:r>
              <w:rPr>
                <w:rFonts w:ascii="Arial" w:hAnsi="Arial"/>
                <w:b/>
                <w:i/>
                <w:color w:val="262626" w:themeColor="text1" w:themeTint="D9"/>
                <w:sz w:val="18"/>
                <w:szCs w:val="18"/>
                <w:u w:val="single"/>
                <w:lang w:eastAsia="en-GB"/>
              </w:rPr>
              <w:t xml:space="preserve"> </w:t>
            </w:r>
            <w:r w:rsidR="00FA266A" w:rsidRPr="00744A5A">
              <w:rPr>
                <w:rFonts w:ascii="Arial" w:hAnsi="Arial"/>
                <w:b/>
                <w:sz w:val="18"/>
                <w:szCs w:val="18"/>
              </w:rPr>
              <w:t xml:space="preserve">vērtībām </w:t>
            </w:r>
          </w:p>
        </w:tc>
        <w:tc>
          <w:tcPr>
            <w:tcW w:w="736" w:type="dxa"/>
            <w:tcBorders>
              <w:top w:val="dashSmallGap" w:sz="4" w:space="0" w:color="A6A6A6" w:themeColor="background1" w:themeShade="A6"/>
              <w:left w:val="nil"/>
              <w:bottom w:val="dashSmallGap" w:sz="4" w:space="0" w:color="A6A6A6" w:themeColor="background1" w:themeShade="A6"/>
              <w:right w:val="dashSmallGap" w:sz="4" w:space="0" w:color="A6A6A6" w:themeColor="background1" w:themeShade="A6"/>
            </w:tcBorders>
            <w:shd w:val="clear" w:color="auto" w:fill="FFFFFF" w:themeFill="background1"/>
          </w:tcPr>
          <w:p w:rsidR="00FA266A" w:rsidRPr="00744A5A" w:rsidRDefault="00FA266A" w:rsidP="0053425D">
            <w:pPr>
              <w:spacing w:after="0"/>
              <w:contextualSpacing/>
              <w:jc w:val="center"/>
              <w:rPr>
                <w:rFonts w:ascii="Arial" w:hAnsi="Arial"/>
                <w:b/>
                <w:color w:val="262626" w:themeColor="text1" w:themeTint="D9"/>
                <w:sz w:val="18"/>
                <w:szCs w:val="20"/>
                <w:lang w:eastAsia="en-GB"/>
              </w:rPr>
            </w:pPr>
          </w:p>
        </w:tc>
      </w:tr>
      <w:tr w:rsidR="00FA266A" w:rsidRPr="00744A5A" w:rsidTr="00E61D0D">
        <w:trPr>
          <w:trHeight w:val="169"/>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FA266A" w:rsidRPr="00744A5A" w:rsidRDefault="00FA266A" w:rsidP="0053425D">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 xml:space="preserve">SAM Nr.: </w:t>
            </w:r>
          </w:p>
        </w:tc>
        <w:tc>
          <w:tcPr>
            <w:tcW w:w="11056" w:type="dxa"/>
            <w:gridSpan w:val="6"/>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FA266A" w:rsidRPr="00F67654" w:rsidRDefault="00F80A43" w:rsidP="0053425D">
            <w:pPr>
              <w:spacing w:after="0"/>
              <w:rPr>
                <w:rFonts w:ascii="Arial" w:hAnsi="Arial"/>
                <w:b/>
                <w:i/>
                <w:color w:val="262626" w:themeColor="text1" w:themeTint="D9"/>
                <w:sz w:val="16"/>
                <w:szCs w:val="20"/>
                <w:lang w:eastAsia="en-GB"/>
              </w:rPr>
            </w:pPr>
            <w:r w:rsidRPr="00F80A43">
              <w:rPr>
                <w:rFonts w:ascii="Arial" w:hAnsi="Arial"/>
                <w:b/>
                <w:color w:val="262626" w:themeColor="text1" w:themeTint="D9"/>
                <w:sz w:val="16"/>
                <w:szCs w:val="20"/>
                <w:lang w:eastAsia="en-GB"/>
              </w:rPr>
              <w:t>SAM 5.5.1.</w:t>
            </w:r>
          </w:p>
        </w:tc>
      </w:tr>
      <w:tr w:rsidR="00FA266A" w:rsidRPr="00744A5A" w:rsidTr="00E61D0D">
        <w:trPr>
          <w:trHeight w:val="217"/>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FA266A" w:rsidRPr="00744A5A" w:rsidRDefault="00FA266A" w:rsidP="0053425D">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Finansējuma saņēmējs:</w:t>
            </w:r>
          </w:p>
        </w:tc>
        <w:tc>
          <w:tcPr>
            <w:tcW w:w="11056" w:type="dxa"/>
            <w:gridSpan w:val="6"/>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FA266A" w:rsidRPr="00744A5A" w:rsidRDefault="00FA266A" w:rsidP="0053425D">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finansējuma saņēmēja juridisko nosaukumu, piemēram, Daugavpils pilsētas dome]</w:t>
            </w:r>
          </w:p>
        </w:tc>
      </w:tr>
      <w:tr w:rsidR="00FA266A" w:rsidRPr="00744A5A" w:rsidTr="00E61D0D">
        <w:trPr>
          <w:trHeight w:val="201"/>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FA266A" w:rsidRPr="00744A5A" w:rsidRDefault="00FA266A" w:rsidP="0053425D">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Sadarbības partneris</w:t>
            </w:r>
          </w:p>
        </w:tc>
        <w:tc>
          <w:tcPr>
            <w:tcW w:w="11056" w:type="dxa"/>
            <w:gridSpan w:val="6"/>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FA266A" w:rsidRPr="00744A5A" w:rsidRDefault="00FA266A" w:rsidP="0053425D">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finansējuma saņēmēja sadarbības partnera(-u) nosaukumu, piemēram, Rēzeknes pilsētas dome.]</w:t>
            </w:r>
          </w:p>
        </w:tc>
      </w:tr>
      <w:tr w:rsidR="00FA266A" w:rsidRPr="00744A5A" w:rsidTr="00E61D0D">
        <w:trPr>
          <w:trHeight w:val="201"/>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FA266A" w:rsidRPr="00744A5A" w:rsidRDefault="00FA266A" w:rsidP="0053425D">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Projekta nosaukums:</w:t>
            </w:r>
          </w:p>
        </w:tc>
        <w:tc>
          <w:tcPr>
            <w:tcW w:w="11056" w:type="dxa"/>
            <w:gridSpan w:val="6"/>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FA266A" w:rsidRPr="00744A5A" w:rsidRDefault="00FA266A" w:rsidP="0053425D">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atbalstītā projekta nosaukumu, piemēram, Rīteiropas vērtības]</w:t>
            </w:r>
          </w:p>
        </w:tc>
      </w:tr>
      <w:tr w:rsidR="00FA266A" w:rsidRPr="00744A5A" w:rsidTr="00E61D0D">
        <w:trPr>
          <w:trHeight w:val="201"/>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FA266A" w:rsidRPr="00744A5A" w:rsidRDefault="00FA266A" w:rsidP="0053425D">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Datu iesniegšanas datums:</w:t>
            </w:r>
          </w:p>
        </w:tc>
        <w:tc>
          <w:tcPr>
            <w:tcW w:w="11056" w:type="dxa"/>
            <w:gridSpan w:val="6"/>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FA266A" w:rsidRPr="00744A5A" w:rsidRDefault="00FA266A" w:rsidP="0053425D">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datu iesniegšanas datumu Kultūras m</w:t>
            </w:r>
            <w:r w:rsidR="00022AF6">
              <w:rPr>
                <w:rFonts w:ascii="Arial" w:hAnsi="Arial"/>
                <w:i/>
                <w:color w:val="262626" w:themeColor="text1" w:themeTint="D9"/>
                <w:sz w:val="16"/>
                <w:szCs w:val="20"/>
                <w:lang w:eastAsia="en-GB"/>
              </w:rPr>
              <w:t>inistrijai, piemēram, 03.03.2020</w:t>
            </w:r>
            <w:r w:rsidRPr="00744A5A">
              <w:rPr>
                <w:rFonts w:ascii="Arial" w:hAnsi="Arial"/>
                <w:i/>
                <w:color w:val="262626" w:themeColor="text1" w:themeTint="D9"/>
                <w:sz w:val="16"/>
                <w:szCs w:val="20"/>
                <w:lang w:eastAsia="en-GB"/>
              </w:rPr>
              <w:t>.</w:t>
            </w:r>
            <w:r w:rsidRPr="00744A5A">
              <w:rPr>
                <w:rFonts w:ascii="Arial" w:hAnsi="Arial"/>
                <w:color w:val="262626" w:themeColor="text1" w:themeTint="D9"/>
                <w:sz w:val="16"/>
                <w:szCs w:val="20"/>
                <w:lang w:eastAsia="en-GB"/>
              </w:rPr>
              <w:t>]</w:t>
            </w:r>
          </w:p>
        </w:tc>
      </w:tr>
      <w:tr w:rsidR="00FA266A" w:rsidRPr="00744A5A" w:rsidTr="00E61D0D">
        <w:trPr>
          <w:trHeight w:val="201"/>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808080"/>
            <w:hideMark/>
          </w:tcPr>
          <w:p w:rsidR="00FA266A" w:rsidRPr="00744A5A" w:rsidRDefault="00FA266A" w:rsidP="0053425D">
            <w:pPr>
              <w:spacing w:after="0"/>
              <w:rPr>
                <w:rFonts w:ascii="Arial" w:hAnsi="Arial"/>
                <w:b/>
                <w:color w:val="FFFFFF" w:themeColor="background1"/>
                <w:sz w:val="16"/>
                <w:szCs w:val="20"/>
                <w:lang w:eastAsia="en-GB"/>
              </w:rPr>
            </w:pPr>
            <w:r w:rsidRPr="00744A5A">
              <w:rPr>
                <w:rFonts w:ascii="Arial" w:hAnsi="Arial"/>
                <w:b/>
                <w:color w:val="FFFFFF" w:themeColor="background1"/>
                <w:sz w:val="16"/>
                <w:szCs w:val="20"/>
                <w:lang w:eastAsia="en-GB"/>
              </w:rPr>
              <w:t>Pārskatu sagatavoja:</w:t>
            </w:r>
          </w:p>
        </w:tc>
        <w:tc>
          <w:tcPr>
            <w:tcW w:w="11056" w:type="dxa"/>
            <w:gridSpan w:val="6"/>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FA266A" w:rsidRPr="00744A5A" w:rsidRDefault="00FA266A" w:rsidP="0053425D">
            <w:pPr>
              <w:spacing w:after="0"/>
              <w:rPr>
                <w:rFonts w:ascii="Arial" w:hAnsi="Arial"/>
                <w:i/>
                <w:color w:val="262626" w:themeColor="text1" w:themeTint="D9"/>
                <w:sz w:val="16"/>
                <w:szCs w:val="20"/>
                <w:lang w:eastAsia="en-GB"/>
              </w:rPr>
            </w:pPr>
            <w:r w:rsidRPr="00744A5A">
              <w:rPr>
                <w:rFonts w:ascii="Arial" w:hAnsi="Arial"/>
                <w:i/>
                <w:color w:val="262626" w:themeColor="text1" w:themeTint="D9"/>
                <w:sz w:val="16"/>
                <w:szCs w:val="20"/>
                <w:lang w:eastAsia="en-GB"/>
              </w:rPr>
              <w:t>[Norāda vārdu, uzvārdu un ieņemamo amatu, piemēram, Anna Kalniņa, attīstības projektu nodaļas vadītāja]</w:t>
            </w:r>
          </w:p>
        </w:tc>
      </w:tr>
      <w:tr w:rsidR="00E61D0D" w:rsidRPr="00744A5A" w:rsidTr="00E61D0D">
        <w:trPr>
          <w:gridAfter w:val="6"/>
          <w:wAfter w:w="11056" w:type="dxa"/>
          <w:trHeight w:val="201"/>
        </w:trPr>
        <w:tc>
          <w:tcPr>
            <w:tcW w:w="3256" w:type="dxa"/>
            <w:tcBorders>
              <w:top w:val="dashSmallGap" w:sz="4" w:space="0" w:color="A6A6A6" w:themeColor="background1" w:themeShade="A6"/>
              <w:left w:val="nil"/>
              <w:bottom w:val="dashSmallGap" w:sz="4" w:space="0" w:color="A6A6A6" w:themeColor="background1" w:themeShade="A6"/>
              <w:right w:val="nil"/>
            </w:tcBorders>
          </w:tcPr>
          <w:p w:rsidR="00E61D0D" w:rsidRPr="00744A5A" w:rsidRDefault="00E61D0D" w:rsidP="0053425D">
            <w:pPr>
              <w:spacing w:after="0"/>
              <w:rPr>
                <w:rFonts w:ascii="Arial" w:hAnsi="Arial"/>
                <w:b/>
                <w:color w:val="FFFFFF" w:themeColor="background1"/>
                <w:sz w:val="20"/>
                <w:szCs w:val="20"/>
                <w:lang w:eastAsia="en-GB"/>
              </w:rPr>
            </w:pPr>
          </w:p>
        </w:tc>
      </w:tr>
      <w:tr w:rsidR="00AF3E53" w:rsidRPr="00744A5A" w:rsidTr="00E61D0D">
        <w:trPr>
          <w:gridAfter w:val="2"/>
          <w:wAfter w:w="4823" w:type="dxa"/>
          <w:trHeight w:val="147"/>
        </w:trPr>
        <w:tc>
          <w:tcPr>
            <w:tcW w:w="3256" w:type="dxa"/>
            <w:vMerge w:val="restart"/>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tcPr>
          <w:p w:rsidR="00AF3E53" w:rsidRPr="00744A5A" w:rsidRDefault="00AF3E53" w:rsidP="0053425D">
            <w:pPr>
              <w:spacing w:after="0"/>
              <w:jc w:val="left"/>
              <w:rPr>
                <w:rFonts w:ascii="Arial" w:hAnsi="Arial"/>
                <w:b/>
                <w:color w:val="262626" w:themeColor="text1" w:themeTint="D9"/>
                <w:sz w:val="18"/>
                <w:szCs w:val="20"/>
                <w:lang w:eastAsia="en-GB"/>
              </w:rPr>
            </w:pPr>
          </w:p>
        </w:tc>
        <w:tc>
          <w:tcPr>
            <w:tcW w:w="6233" w:type="dxa"/>
            <w:gridSpan w:val="4"/>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E600"/>
            <w:vAlign w:val="center"/>
            <w:hideMark/>
          </w:tcPr>
          <w:p w:rsidR="00AF3E53" w:rsidRPr="00744A5A" w:rsidRDefault="00AF3E53" w:rsidP="0053425D">
            <w:pPr>
              <w:spacing w:after="0"/>
              <w:jc w:val="left"/>
              <w:rPr>
                <w:rFonts w:ascii="Arial" w:hAnsi="Arial"/>
                <w:b/>
                <w:color w:val="262626" w:themeColor="text1" w:themeTint="D9"/>
                <w:sz w:val="18"/>
                <w:szCs w:val="20"/>
                <w:lang w:eastAsia="en-GB"/>
              </w:rPr>
            </w:pPr>
            <w:r w:rsidRPr="00744A5A">
              <w:rPr>
                <w:rFonts w:ascii="Arial" w:hAnsi="Arial"/>
                <w:b/>
                <w:color w:val="262626" w:themeColor="text1" w:themeTint="D9"/>
                <w:sz w:val="18"/>
                <w:szCs w:val="20"/>
                <w:lang w:eastAsia="en-GB"/>
              </w:rPr>
              <w:t>Rādītāja bāzes vērtība un vērtība pārskata gadā</w:t>
            </w:r>
          </w:p>
        </w:tc>
      </w:tr>
      <w:tr w:rsidR="00E61D0D" w:rsidRPr="00744A5A" w:rsidTr="00E61D0D">
        <w:trPr>
          <w:gridAfter w:val="2"/>
          <w:wAfter w:w="4823" w:type="dxa"/>
          <w:trHeight w:val="431"/>
        </w:trPr>
        <w:tc>
          <w:tcPr>
            <w:tcW w:w="3256" w:type="dxa"/>
            <w:vMerge/>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vAlign w:val="center"/>
            <w:hideMark/>
          </w:tcPr>
          <w:p w:rsidR="00E61D0D" w:rsidRPr="00744A5A" w:rsidRDefault="00E61D0D" w:rsidP="0053425D">
            <w:pPr>
              <w:spacing w:before="0" w:after="0"/>
              <w:jc w:val="left"/>
              <w:rPr>
                <w:rFonts w:ascii="Arial" w:hAnsi="Arial"/>
                <w:b/>
                <w:color w:val="262626" w:themeColor="text1" w:themeTint="D9"/>
                <w:sz w:val="18"/>
                <w:szCs w:val="20"/>
                <w:lang w:eastAsia="en-GB"/>
              </w:rPr>
            </w:pPr>
          </w:p>
        </w:tc>
        <w:tc>
          <w:tcPr>
            <w:tcW w:w="1559" w:type="dxa"/>
            <w:tcBorders>
              <w:top w:val="dashSmallGap" w:sz="4" w:space="0" w:color="A6A6A6" w:themeColor="background1" w:themeShade="A6"/>
              <w:left w:val="dashSmallGap" w:sz="4" w:space="0" w:color="A6A6A6" w:themeColor="background1" w:themeShade="A6"/>
              <w:right w:val="dashSmallGap" w:sz="4" w:space="0" w:color="A6A6A6" w:themeColor="background1" w:themeShade="A6"/>
            </w:tcBorders>
            <w:shd w:val="clear" w:color="auto" w:fill="FFE600"/>
            <w:noWrap/>
            <w:vAlign w:val="center"/>
            <w:hideMark/>
          </w:tcPr>
          <w:p w:rsidR="00E61D0D" w:rsidRPr="00744A5A" w:rsidRDefault="00E61D0D" w:rsidP="00453472">
            <w:pPr>
              <w:spacing w:after="0"/>
              <w:jc w:val="center"/>
              <w:rPr>
                <w:rFonts w:ascii="Arial" w:hAnsi="Arial"/>
                <w:b/>
                <w:color w:val="262626" w:themeColor="text1" w:themeTint="D9"/>
                <w:sz w:val="18"/>
                <w:szCs w:val="20"/>
                <w:lang w:eastAsia="en-GB"/>
              </w:rPr>
            </w:pPr>
            <w:r w:rsidRPr="00744A5A">
              <w:rPr>
                <w:rFonts w:ascii="Arial" w:hAnsi="Arial"/>
                <w:b/>
                <w:bCs/>
                <w:color w:val="262626" w:themeColor="text1" w:themeTint="D9"/>
                <w:sz w:val="18"/>
                <w:szCs w:val="20"/>
                <w:lang w:eastAsia="en-GB"/>
              </w:rPr>
              <w:t>2017.</w:t>
            </w:r>
          </w:p>
        </w:tc>
        <w:tc>
          <w:tcPr>
            <w:tcW w:w="1559" w:type="dxa"/>
            <w:tcBorders>
              <w:top w:val="dashSmallGap" w:sz="4" w:space="0" w:color="A6A6A6" w:themeColor="background1" w:themeShade="A6"/>
              <w:left w:val="dashSmallGap" w:sz="4" w:space="0" w:color="A6A6A6" w:themeColor="background1" w:themeShade="A6"/>
              <w:right w:val="dashSmallGap" w:sz="4" w:space="0" w:color="A6A6A6" w:themeColor="background1" w:themeShade="A6"/>
            </w:tcBorders>
            <w:shd w:val="clear" w:color="auto" w:fill="FFE600"/>
            <w:vAlign w:val="center"/>
            <w:hideMark/>
          </w:tcPr>
          <w:p w:rsidR="00E61D0D" w:rsidRPr="00744A5A" w:rsidRDefault="00E61D0D" w:rsidP="00453472">
            <w:pPr>
              <w:spacing w:after="0"/>
              <w:jc w:val="center"/>
              <w:rPr>
                <w:rFonts w:ascii="Arial" w:hAnsi="Arial"/>
                <w:b/>
                <w:bCs/>
                <w:color w:val="262626" w:themeColor="text1" w:themeTint="D9"/>
                <w:sz w:val="18"/>
                <w:szCs w:val="20"/>
                <w:lang w:eastAsia="en-GB"/>
              </w:rPr>
            </w:pPr>
            <w:r w:rsidRPr="00744A5A">
              <w:rPr>
                <w:rFonts w:ascii="Arial" w:hAnsi="Arial"/>
                <w:b/>
                <w:bCs/>
                <w:color w:val="262626" w:themeColor="text1" w:themeTint="D9"/>
                <w:sz w:val="18"/>
                <w:szCs w:val="20"/>
                <w:lang w:eastAsia="en-GB"/>
              </w:rPr>
              <w:t>2021.</w:t>
            </w:r>
          </w:p>
        </w:tc>
        <w:tc>
          <w:tcPr>
            <w:tcW w:w="1559" w:type="dxa"/>
            <w:tcBorders>
              <w:top w:val="dashSmallGap" w:sz="4" w:space="0" w:color="A6A6A6" w:themeColor="background1" w:themeShade="A6"/>
              <w:left w:val="dashSmallGap" w:sz="4" w:space="0" w:color="A6A6A6" w:themeColor="background1" w:themeShade="A6"/>
              <w:right w:val="dashSmallGap" w:sz="4" w:space="0" w:color="A6A6A6" w:themeColor="background1" w:themeShade="A6"/>
            </w:tcBorders>
            <w:shd w:val="clear" w:color="auto" w:fill="FFE600"/>
            <w:vAlign w:val="center"/>
            <w:hideMark/>
          </w:tcPr>
          <w:p w:rsidR="00E61D0D" w:rsidRPr="00744A5A" w:rsidRDefault="00E61D0D" w:rsidP="00453472">
            <w:pPr>
              <w:spacing w:after="0"/>
              <w:jc w:val="center"/>
              <w:rPr>
                <w:rFonts w:ascii="Arial" w:hAnsi="Arial"/>
                <w:b/>
                <w:bCs/>
                <w:color w:val="262626" w:themeColor="text1" w:themeTint="D9"/>
                <w:sz w:val="18"/>
                <w:szCs w:val="20"/>
                <w:lang w:eastAsia="en-GB"/>
              </w:rPr>
            </w:pPr>
            <w:r w:rsidRPr="00744A5A">
              <w:rPr>
                <w:rFonts w:ascii="Arial" w:hAnsi="Arial"/>
                <w:b/>
                <w:bCs/>
                <w:color w:val="262626" w:themeColor="text1" w:themeTint="D9"/>
                <w:sz w:val="18"/>
                <w:szCs w:val="20"/>
                <w:lang w:eastAsia="en-GB"/>
              </w:rPr>
              <w:t>2022.</w:t>
            </w:r>
          </w:p>
        </w:tc>
        <w:tc>
          <w:tcPr>
            <w:tcW w:w="1556" w:type="dxa"/>
            <w:tcBorders>
              <w:top w:val="dashSmallGap" w:sz="4" w:space="0" w:color="A6A6A6" w:themeColor="background1" w:themeShade="A6"/>
              <w:left w:val="dashSmallGap" w:sz="4" w:space="0" w:color="A6A6A6" w:themeColor="background1" w:themeShade="A6"/>
              <w:right w:val="dashSmallGap" w:sz="4" w:space="0" w:color="A6A6A6" w:themeColor="background1" w:themeShade="A6"/>
            </w:tcBorders>
            <w:shd w:val="clear" w:color="auto" w:fill="FFE600"/>
            <w:vAlign w:val="center"/>
            <w:hideMark/>
          </w:tcPr>
          <w:p w:rsidR="00E61D0D" w:rsidRPr="00744A5A" w:rsidRDefault="00E61D0D" w:rsidP="00453472">
            <w:pPr>
              <w:spacing w:after="0"/>
              <w:jc w:val="center"/>
              <w:rPr>
                <w:rFonts w:ascii="Arial" w:hAnsi="Arial"/>
                <w:b/>
                <w:bCs/>
                <w:color w:val="262626" w:themeColor="text1" w:themeTint="D9"/>
                <w:sz w:val="18"/>
                <w:szCs w:val="20"/>
                <w:lang w:eastAsia="en-GB"/>
              </w:rPr>
            </w:pPr>
            <w:r w:rsidRPr="00744A5A">
              <w:rPr>
                <w:rFonts w:ascii="Arial" w:hAnsi="Arial"/>
                <w:b/>
                <w:bCs/>
                <w:color w:val="262626" w:themeColor="text1" w:themeTint="D9"/>
                <w:sz w:val="18"/>
                <w:szCs w:val="20"/>
                <w:lang w:eastAsia="en-GB"/>
              </w:rPr>
              <w:t>2023.</w:t>
            </w:r>
          </w:p>
        </w:tc>
      </w:tr>
      <w:tr w:rsidR="00AF3E53" w:rsidRPr="00744A5A" w:rsidTr="00E61D0D">
        <w:trPr>
          <w:gridAfter w:val="2"/>
          <w:wAfter w:w="4823" w:type="dxa"/>
          <w:trHeight w:val="330"/>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AF3E53" w:rsidRPr="00744A5A" w:rsidRDefault="00AF3E53" w:rsidP="00E85FFB">
            <w:pPr>
              <w:spacing w:after="0"/>
              <w:jc w:val="left"/>
              <w:rPr>
                <w:rFonts w:ascii="Arial" w:hAnsi="Arial"/>
                <w:b/>
                <w:bCs/>
                <w:color w:val="262626" w:themeColor="text1" w:themeTint="D9"/>
                <w:sz w:val="16"/>
                <w:szCs w:val="16"/>
                <w:lang w:eastAsia="en-GB"/>
              </w:rPr>
            </w:pPr>
            <w:r w:rsidRPr="00744A5A">
              <w:rPr>
                <w:rFonts w:ascii="Arial" w:hAnsi="Arial"/>
                <w:i/>
                <w:color w:val="262626" w:themeColor="text1" w:themeTint="D9"/>
                <w:sz w:val="13"/>
                <w:szCs w:val="13"/>
                <w:lang w:eastAsia="en-GB"/>
              </w:rPr>
              <w:t>[Norāda finansējuma saņēmēju</w:t>
            </w:r>
            <w:r w:rsidR="00022AF6">
              <w:rPr>
                <w:rFonts w:ascii="Arial" w:hAnsi="Arial"/>
                <w:i/>
                <w:color w:val="262626" w:themeColor="text1" w:themeTint="D9"/>
                <w:sz w:val="13"/>
                <w:szCs w:val="13"/>
                <w:lang w:eastAsia="en-GB"/>
              </w:rPr>
              <w:t xml:space="preserve"> un objektu</w:t>
            </w:r>
            <w:r w:rsidRPr="00744A5A">
              <w:rPr>
                <w:rFonts w:ascii="Arial" w:hAnsi="Arial"/>
                <w:i/>
                <w:color w:val="262626" w:themeColor="text1" w:themeTint="D9"/>
                <w:sz w:val="13"/>
                <w:szCs w:val="13"/>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AF3E53" w:rsidRPr="00683DD0" w:rsidRDefault="00E61D0D" w:rsidP="0053425D">
            <w:pPr>
              <w:spacing w:after="0"/>
              <w:jc w:val="left"/>
              <w:rPr>
                <w:rFonts w:ascii="Arial" w:hAnsi="Arial"/>
                <w:bCs/>
                <w:i/>
                <w:color w:val="262626" w:themeColor="text1" w:themeTint="D9"/>
                <w:sz w:val="14"/>
                <w:szCs w:val="14"/>
                <w:lang w:eastAsia="en-GB"/>
              </w:rPr>
            </w:pPr>
            <w:r w:rsidRPr="00744A5A">
              <w:rPr>
                <w:rFonts w:ascii="Arial" w:hAnsi="Arial"/>
                <w:bCs/>
                <w:i/>
                <w:color w:val="262626" w:themeColor="text1" w:themeTint="D9"/>
                <w:sz w:val="13"/>
                <w:szCs w:val="13"/>
                <w:lang w:eastAsia="en-GB"/>
              </w:rPr>
              <w:t xml:space="preserve">[Norāda </w:t>
            </w:r>
            <w:r>
              <w:rPr>
                <w:rFonts w:ascii="Arial" w:hAnsi="Arial"/>
                <w:bCs/>
                <w:i/>
                <w:color w:val="262626" w:themeColor="text1" w:themeTint="D9"/>
                <w:sz w:val="13"/>
                <w:szCs w:val="13"/>
                <w:lang w:eastAsia="en-GB"/>
              </w:rPr>
              <w:t>bāzes vērtību</w:t>
            </w:r>
            <w:r w:rsidRPr="00744A5A">
              <w:rPr>
                <w:rFonts w:ascii="Arial" w:hAnsi="Arial"/>
                <w:bCs/>
                <w:i/>
                <w:color w:val="262626" w:themeColor="text1" w:themeTint="D9"/>
                <w:sz w:val="13"/>
                <w:szCs w:val="13"/>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E61D0D" w:rsidP="0053425D">
            <w:pPr>
              <w:spacing w:after="0"/>
              <w:jc w:val="left"/>
              <w:rPr>
                <w:rFonts w:ascii="Arial" w:hAnsi="Arial"/>
                <w:bCs/>
                <w:i/>
                <w:color w:val="262626" w:themeColor="text1" w:themeTint="D9"/>
                <w:sz w:val="14"/>
                <w:szCs w:val="14"/>
                <w:lang w:eastAsia="en-GB"/>
              </w:rPr>
            </w:pPr>
            <w:r w:rsidRPr="00744A5A">
              <w:rPr>
                <w:rFonts w:ascii="Arial" w:hAnsi="Arial"/>
                <w:bCs/>
                <w:i/>
                <w:color w:val="262626" w:themeColor="text1" w:themeTint="D9"/>
                <w:sz w:val="13"/>
                <w:szCs w:val="13"/>
                <w:lang w:eastAsia="en-GB"/>
              </w:rPr>
              <w:t>[Šūnu neaizpilda, ja tā attiecas uz nākamajiem pārskata periodiem].</w:t>
            </w:r>
          </w:p>
        </w:tc>
        <w:tc>
          <w:tcPr>
            <w:tcW w:w="15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r w:rsidR="00F174A7" w:rsidRPr="00744A5A">
              <w:rPr>
                <w:rFonts w:ascii="Arial" w:hAnsi="Arial"/>
                <w:bCs/>
                <w:i/>
                <w:color w:val="262626" w:themeColor="text1" w:themeTint="D9"/>
                <w:sz w:val="13"/>
                <w:szCs w:val="13"/>
                <w:lang w:eastAsia="en-GB"/>
              </w:rPr>
              <w:t>Šūnu neaizpilda, ja tā attiecas uz nākamajiem pārskata periodiem].</w:t>
            </w:r>
            <w:r w:rsidRPr="00683DD0">
              <w:rPr>
                <w:rFonts w:ascii="Arial" w:hAnsi="Arial"/>
                <w:bCs/>
                <w:i/>
                <w:color w:val="262626" w:themeColor="text1" w:themeTint="D9"/>
                <w:sz w:val="14"/>
                <w:szCs w:val="14"/>
                <w:lang w:eastAsia="en-GB"/>
              </w:rPr>
              <w:t>]</w:t>
            </w:r>
          </w:p>
        </w:tc>
      </w:tr>
      <w:tr w:rsidR="00AF3E53" w:rsidRPr="00744A5A" w:rsidTr="00E61D0D">
        <w:trPr>
          <w:gridAfter w:val="2"/>
          <w:wAfter w:w="4823" w:type="dxa"/>
          <w:trHeight w:val="330"/>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hideMark/>
          </w:tcPr>
          <w:p w:rsidR="00AF3E53" w:rsidRPr="00744A5A" w:rsidRDefault="00AF3E53" w:rsidP="00683DD0">
            <w:pPr>
              <w:spacing w:after="0"/>
              <w:jc w:val="left"/>
              <w:rPr>
                <w:rFonts w:ascii="Arial" w:hAnsi="Arial"/>
                <w:b/>
                <w:bCs/>
                <w:color w:val="262626" w:themeColor="text1" w:themeTint="D9"/>
                <w:sz w:val="16"/>
                <w:szCs w:val="16"/>
                <w:lang w:eastAsia="en-GB"/>
              </w:rPr>
            </w:pPr>
            <w:r w:rsidRPr="00744A5A">
              <w:rPr>
                <w:rFonts w:ascii="Arial" w:hAnsi="Arial"/>
                <w:i/>
                <w:color w:val="262626" w:themeColor="text1" w:themeTint="D9"/>
                <w:sz w:val="13"/>
                <w:szCs w:val="13"/>
                <w:lang w:eastAsia="en-GB"/>
              </w:rPr>
              <w:t>[Norāda sadarbības partneri</w:t>
            </w:r>
            <w:r w:rsidR="00B877DB">
              <w:rPr>
                <w:rFonts w:ascii="Arial" w:hAnsi="Arial"/>
                <w:i/>
                <w:color w:val="262626" w:themeColor="text1" w:themeTint="D9"/>
                <w:sz w:val="13"/>
                <w:szCs w:val="13"/>
                <w:lang w:eastAsia="en-GB"/>
              </w:rPr>
              <w:t xml:space="preserve"> un objektu</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c>
          <w:tcPr>
            <w:tcW w:w="15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r>
      <w:tr w:rsidR="00AF3E53" w:rsidRPr="00744A5A" w:rsidTr="00E61D0D">
        <w:trPr>
          <w:gridAfter w:val="2"/>
          <w:wAfter w:w="4823" w:type="dxa"/>
          <w:trHeight w:val="330"/>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i/>
                <w:color w:val="262626" w:themeColor="text1" w:themeTint="D9"/>
                <w:sz w:val="13"/>
                <w:szCs w:val="13"/>
                <w:lang w:eastAsia="en-GB"/>
              </w:rPr>
            </w:pPr>
            <w:r w:rsidRPr="00744A5A">
              <w:rPr>
                <w:rFonts w:ascii="Arial" w:hAnsi="Arial"/>
                <w:b/>
                <w:bCs/>
                <w:i/>
                <w:color w:val="262626" w:themeColor="text1" w:themeTint="D9"/>
                <w:sz w:val="16"/>
                <w:szCs w:val="16"/>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c>
          <w:tcPr>
            <w:tcW w:w="15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683DD0" w:rsidRDefault="00AF3E53" w:rsidP="0053425D">
            <w:pPr>
              <w:spacing w:after="0"/>
              <w:jc w:val="left"/>
              <w:rPr>
                <w:rFonts w:ascii="Arial" w:hAnsi="Arial"/>
                <w:bCs/>
                <w:i/>
                <w:color w:val="262626" w:themeColor="text1" w:themeTint="D9"/>
                <w:sz w:val="14"/>
                <w:szCs w:val="14"/>
                <w:lang w:eastAsia="en-GB"/>
              </w:rPr>
            </w:pPr>
            <w:r w:rsidRPr="00683DD0">
              <w:rPr>
                <w:rFonts w:ascii="Arial" w:hAnsi="Arial"/>
                <w:bCs/>
                <w:i/>
                <w:color w:val="262626" w:themeColor="text1" w:themeTint="D9"/>
                <w:sz w:val="14"/>
                <w:szCs w:val="14"/>
                <w:lang w:eastAsia="en-GB"/>
              </w:rPr>
              <w:t>[…]</w:t>
            </w:r>
          </w:p>
        </w:tc>
      </w:tr>
      <w:tr w:rsidR="00AF3E53" w:rsidRPr="00744A5A" w:rsidTr="00E61D0D">
        <w:trPr>
          <w:gridAfter w:val="2"/>
          <w:wAfter w:w="4823" w:type="dxa"/>
          <w:trHeight w:val="330"/>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6"/>
                <w:szCs w:val="16"/>
                <w:lang w:eastAsia="en-GB"/>
              </w:rPr>
            </w:pP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AF3E53" w:rsidRPr="00744A5A" w:rsidRDefault="00AF3E53" w:rsidP="0053425D">
            <w:pPr>
              <w:spacing w:after="0"/>
              <w:jc w:val="left"/>
              <w:rPr>
                <w:rFonts w:ascii="Arial" w:hAnsi="Arial"/>
                <w:b/>
                <w:bCs/>
                <w:i/>
                <w:color w:val="262626" w:themeColor="text1" w:themeTint="D9"/>
                <w:sz w:val="16"/>
                <w:szCs w:val="16"/>
                <w:lang w:eastAsia="en-GB"/>
              </w:rPr>
            </w:pP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3"/>
                <w:szCs w:val="13"/>
                <w:lang w:eastAsia="en-GB"/>
              </w:rPr>
            </w:pP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3"/>
                <w:szCs w:val="13"/>
                <w:lang w:eastAsia="en-GB"/>
              </w:rPr>
            </w:pPr>
          </w:p>
        </w:tc>
        <w:tc>
          <w:tcPr>
            <w:tcW w:w="15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3"/>
                <w:szCs w:val="13"/>
                <w:lang w:eastAsia="en-GB"/>
              </w:rPr>
            </w:pPr>
          </w:p>
        </w:tc>
      </w:tr>
      <w:tr w:rsidR="00AF3E53" w:rsidRPr="00744A5A" w:rsidTr="00E61D0D">
        <w:trPr>
          <w:gridAfter w:val="2"/>
          <w:wAfter w:w="4823" w:type="dxa"/>
          <w:trHeight w:val="330"/>
        </w:trPr>
        <w:tc>
          <w:tcPr>
            <w:tcW w:w="32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6"/>
                <w:szCs w:val="16"/>
                <w:lang w:eastAsia="en-GB"/>
              </w:rPr>
            </w:pP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noWrap/>
            <w:vAlign w:val="center"/>
            <w:hideMark/>
          </w:tcPr>
          <w:p w:rsidR="00AF3E53" w:rsidRPr="00744A5A" w:rsidRDefault="00AF3E53" w:rsidP="0053425D">
            <w:pPr>
              <w:spacing w:after="0"/>
              <w:jc w:val="left"/>
              <w:rPr>
                <w:rFonts w:ascii="Arial" w:hAnsi="Arial"/>
                <w:b/>
                <w:bCs/>
                <w:i/>
                <w:color w:val="262626" w:themeColor="text1" w:themeTint="D9"/>
                <w:sz w:val="16"/>
                <w:szCs w:val="16"/>
                <w:lang w:eastAsia="en-GB"/>
              </w:rPr>
            </w:pP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3"/>
                <w:szCs w:val="13"/>
                <w:lang w:eastAsia="en-GB"/>
              </w:rPr>
            </w:pPr>
          </w:p>
        </w:tc>
        <w:tc>
          <w:tcPr>
            <w:tcW w:w="1559"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3"/>
                <w:szCs w:val="13"/>
                <w:lang w:eastAsia="en-GB"/>
              </w:rPr>
            </w:pPr>
          </w:p>
        </w:tc>
        <w:tc>
          <w:tcPr>
            <w:tcW w:w="1556" w:type="dxa"/>
            <w:tcBorders>
              <w:top w:val="dashSmallGap" w:sz="4" w:space="0" w:color="A6A6A6" w:themeColor="background1" w:themeShade="A6"/>
              <w:left w:val="dashSmallGap" w:sz="4" w:space="0" w:color="A6A6A6" w:themeColor="background1" w:themeShade="A6"/>
              <w:bottom w:val="dashSmallGap" w:sz="4" w:space="0" w:color="A6A6A6" w:themeColor="background1" w:themeShade="A6"/>
              <w:right w:val="dashSmallGap" w:sz="4" w:space="0" w:color="A6A6A6" w:themeColor="background1" w:themeShade="A6"/>
            </w:tcBorders>
            <w:shd w:val="clear" w:color="auto" w:fill="FFFFFF" w:themeFill="background1"/>
            <w:vAlign w:val="center"/>
            <w:hideMark/>
          </w:tcPr>
          <w:p w:rsidR="00AF3E53" w:rsidRPr="00744A5A" w:rsidRDefault="00AF3E53" w:rsidP="0053425D">
            <w:pPr>
              <w:spacing w:after="0"/>
              <w:jc w:val="left"/>
              <w:rPr>
                <w:rFonts w:ascii="Arial" w:hAnsi="Arial"/>
                <w:b/>
                <w:bCs/>
                <w:i/>
                <w:color w:val="262626" w:themeColor="text1" w:themeTint="D9"/>
                <w:sz w:val="13"/>
                <w:szCs w:val="13"/>
                <w:lang w:eastAsia="en-GB"/>
              </w:rPr>
            </w:pPr>
          </w:p>
        </w:tc>
      </w:tr>
    </w:tbl>
    <w:p w:rsidR="00FA266A" w:rsidRDefault="00FA266A" w:rsidP="00744A5A"/>
    <w:p w:rsidR="00E61D0D" w:rsidRPr="00F174A7" w:rsidRDefault="00F80A43" w:rsidP="00E61D0D">
      <w:pPr>
        <w:rPr>
          <w:rFonts w:ascii="Arial" w:hAnsi="Arial"/>
          <w:b/>
          <w:sz w:val="20"/>
          <w:szCs w:val="20"/>
          <w:u w:val="single"/>
        </w:rPr>
      </w:pPr>
      <w:r w:rsidRPr="00F80A43">
        <w:rPr>
          <w:rFonts w:ascii="Arial" w:hAnsi="Arial"/>
          <w:b/>
          <w:sz w:val="20"/>
          <w:szCs w:val="20"/>
          <w:u w:val="single"/>
        </w:rPr>
        <w:t>Skaidrojums par rādītāju</w:t>
      </w:r>
    </w:p>
    <w:p w:rsidR="008E3DF6" w:rsidRDefault="008E3DF6" w:rsidP="008E3DF6">
      <w:pPr>
        <w:pStyle w:val="Sarakstarindkopa"/>
        <w:numPr>
          <w:ilvl w:val="0"/>
          <w:numId w:val="5"/>
        </w:numPr>
        <w:ind w:left="426"/>
        <w:rPr>
          <w:rFonts w:ascii="Arial" w:hAnsi="Arial"/>
        </w:rPr>
      </w:pPr>
      <w:r w:rsidRPr="008E3DF6">
        <w:rPr>
          <w:rFonts w:ascii="Arial" w:hAnsi="Arial"/>
        </w:rPr>
        <w:t>Rādītājs apzīmē SAM 5.5.1. ietvaros atbalstītajos kultūras, dabas mantojuma un tūrisma objektos nodarbināto skaitu gadā.</w:t>
      </w:r>
      <w:r w:rsidR="00141E12">
        <w:rPr>
          <w:rFonts w:ascii="Arial" w:hAnsi="Arial"/>
        </w:rPr>
        <w:t xml:space="preserve"> </w:t>
      </w:r>
      <w:r w:rsidR="00141E12" w:rsidRPr="00592969">
        <w:rPr>
          <w:rFonts w:ascii="Arial" w:hAnsi="Arial"/>
        </w:rPr>
        <w:t>SAM 5.5.1. nosacījumu ietvaros nodarbināto skaits tiek noteikts, ņemot vērā aizņemto darbavietu skaitu atbalstītajā objektā gada laikā. Aizņemta darbavieta ir algota darbvieta, kurā darbinieks ir pieņemts darbā. Aizņemto darbvietu skaitā tiek ietverti pilna un nepilna darba laika darbinieki, par kuriem visus nodokļus maksā FS vai Kopīga sadarbības projekta stratēģijā norādītie FS sadarbības partneri.</w:t>
      </w:r>
    </w:p>
    <w:p w:rsidR="008E3DF6" w:rsidRDefault="008E3DF6" w:rsidP="008E3DF6">
      <w:pPr>
        <w:pStyle w:val="Sarakstarindkopa"/>
        <w:numPr>
          <w:ilvl w:val="0"/>
          <w:numId w:val="5"/>
        </w:numPr>
        <w:ind w:left="426"/>
        <w:rPr>
          <w:rFonts w:ascii="Arial" w:hAnsi="Arial"/>
        </w:rPr>
      </w:pPr>
      <w:r w:rsidRPr="008E3DF6">
        <w:rPr>
          <w:rFonts w:ascii="Arial" w:hAnsi="Arial"/>
        </w:rPr>
        <w:lastRenderedPageBreak/>
        <w:t>Rādītāja vērtības noteikšanai nepieciešamos datus apkopo un rādītāja vērtību aprēķina FS nākamajā pārskata periodā (gadā) pēc projekta pabeigšanas.</w:t>
      </w:r>
    </w:p>
    <w:p w:rsidR="008E3DF6" w:rsidRPr="008E3DF6" w:rsidRDefault="008E3DF6" w:rsidP="008E3DF6">
      <w:pPr>
        <w:pStyle w:val="Sarakstarindkopa"/>
        <w:numPr>
          <w:ilvl w:val="0"/>
          <w:numId w:val="5"/>
        </w:numPr>
        <w:ind w:left="426"/>
        <w:rPr>
          <w:rFonts w:ascii="Arial" w:hAnsi="Arial"/>
        </w:rPr>
      </w:pPr>
      <w:r w:rsidRPr="008E3DF6">
        <w:rPr>
          <w:rFonts w:ascii="Arial" w:hAnsi="Arial"/>
        </w:rPr>
        <w:t xml:space="preserve">FS nākamajā pārskata periodā (gadā) pēc projekta pabeigšanas aizpilda standarta datu veidni, </w:t>
      </w:r>
      <w:r w:rsidRPr="008E3DF6">
        <w:rPr>
          <w:rFonts w:ascii="Arial" w:hAnsi="Arial"/>
          <w:color w:val="000000" w:themeColor="text1"/>
        </w:rPr>
        <w:t>kurā tiek norādīta sasniegtā rādītāja vērtība katrā no projekta ietvaros atbalstītajiem objektiem gada laikā</w:t>
      </w:r>
      <w:r w:rsidRPr="008E3DF6">
        <w:rPr>
          <w:rFonts w:ascii="Arial" w:hAnsi="Arial"/>
        </w:rPr>
        <w:t xml:space="preserve"> (skatīt </w:t>
      </w:r>
      <w:r w:rsidR="00141E12" w:rsidRPr="00141E12">
        <w:rPr>
          <w:rFonts w:ascii="Arial" w:hAnsi="Arial"/>
        </w:rPr>
        <w:t>augstāk</w:t>
      </w:r>
      <w:r w:rsidRPr="008E3DF6">
        <w:rPr>
          <w:rFonts w:ascii="Arial" w:hAnsi="Arial"/>
        </w:rPr>
        <w:t>) un iesniedz to KM dalījumā pa visiem iesaistītajiem sadarbības partneriem.</w:t>
      </w:r>
      <w:r w:rsidRPr="008E3DF6">
        <w:rPr>
          <w:rFonts w:ascii="Arial" w:hAnsi="Arial"/>
          <w:color w:val="000000" w:themeColor="text1"/>
        </w:rPr>
        <w:t xml:space="preserve"> Gadījumā, ja atbalstītajā objektā algoti darbinieki netiek nodarbināti, veidnē ieraksta “n/a”. </w:t>
      </w:r>
      <w:r w:rsidRPr="008E3DF6">
        <w:rPr>
          <w:rFonts w:ascii="Arial" w:hAnsi="Arial"/>
          <w:szCs w:val="22"/>
        </w:rPr>
        <w:t>Iesniedzot atskaiti KM, FS arī norāda rādītāja bāzes gadu un tā vērtību bāzes gadā</w:t>
      </w:r>
      <w:r w:rsidR="00F174A7">
        <w:rPr>
          <w:rStyle w:val="Vresatsauce"/>
          <w:rFonts w:ascii="Arial" w:hAnsi="Arial"/>
          <w:szCs w:val="22"/>
        </w:rPr>
        <w:footnoteReference w:id="3"/>
      </w:r>
      <w:r w:rsidRPr="008E3DF6">
        <w:rPr>
          <w:rFonts w:ascii="Arial" w:hAnsi="Arial"/>
          <w:szCs w:val="22"/>
        </w:rPr>
        <w:t>.</w:t>
      </w:r>
    </w:p>
    <w:p w:rsidR="00141E12" w:rsidRPr="00141E12" w:rsidRDefault="00141E12" w:rsidP="00141E12">
      <w:pPr>
        <w:pStyle w:val="Sarakstarindkopa"/>
        <w:numPr>
          <w:ilvl w:val="0"/>
          <w:numId w:val="0"/>
        </w:numPr>
        <w:ind w:left="426"/>
        <w:rPr>
          <w:rFonts w:ascii="Arial" w:hAnsi="Arial"/>
        </w:rPr>
      </w:pPr>
      <w:r w:rsidRPr="00141E12">
        <w:rPr>
          <w:rFonts w:ascii="Arial" w:hAnsi="Arial"/>
          <w:i/>
          <w:color w:val="262626" w:themeColor="text1" w:themeTint="D9"/>
          <w:sz w:val="16"/>
          <w:szCs w:val="16"/>
        </w:rPr>
        <w:t xml:space="preserve">Papildus informācijai skatīt metodiku </w:t>
      </w:r>
      <w:hyperlink r:id="rId10" w:history="1">
        <w:r w:rsidRPr="00141E12">
          <w:rPr>
            <w:rStyle w:val="Hipersaite"/>
            <w:rFonts w:ascii="Arial" w:hAnsi="Arial"/>
            <w:i/>
            <w:sz w:val="16"/>
            <w:szCs w:val="16"/>
          </w:rPr>
          <w:t>https</w:t>
        </w:r>
      </w:hyperlink>
      <w:hyperlink r:id="rId11" w:history="1">
        <w:r w:rsidRPr="00141E12">
          <w:rPr>
            <w:rStyle w:val="Hipersaite"/>
            <w:rFonts w:ascii="Arial" w:hAnsi="Arial"/>
            <w:i/>
            <w:sz w:val="16"/>
            <w:szCs w:val="16"/>
          </w:rPr>
          <w:t>://www.km.gov.lv/lv/fondi-un-es-politika/eiropas-regionalas-attistibas-fonds/2014-2020/saistosie-dokumenti</w:t>
        </w:r>
      </w:hyperlink>
      <w:r w:rsidRPr="00141E12">
        <w:rPr>
          <w:rFonts w:ascii="Arial" w:hAnsi="Arial"/>
          <w:i/>
          <w:iCs/>
          <w:color w:val="262626" w:themeColor="text1" w:themeTint="D9"/>
          <w:sz w:val="16"/>
          <w:szCs w:val="16"/>
        </w:rPr>
        <w:t xml:space="preserve"> </w:t>
      </w:r>
    </w:p>
    <w:sectPr w:rsidR="00141E12" w:rsidRPr="00141E12" w:rsidSect="00F174A7">
      <w:pgSz w:w="16838" w:h="11906" w:orient="landscape"/>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15" w:rsidRDefault="00177D15" w:rsidP="00E01E99">
      <w:pPr>
        <w:spacing w:before="0" w:after="0"/>
      </w:pPr>
      <w:r>
        <w:separator/>
      </w:r>
    </w:p>
  </w:endnote>
  <w:endnote w:type="continuationSeparator" w:id="0">
    <w:p w:rsidR="00177D15" w:rsidRDefault="00177D15" w:rsidP="00E01E9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charset w:val="BA"/>
    <w:family w:val="auto"/>
    <w:pitch w:val="variable"/>
    <w:sig w:usb0="A00002AF"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EYInterstate Light">
    <w:altName w:val="Times New Roman"/>
    <w:charset w:val="BA"/>
    <w:family w:val="auto"/>
    <w:pitch w:val="variable"/>
    <w:sig w:usb0="00000001"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15" w:rsidRDefault="00177D15" w:rsidP="00E01E99">
      <w:pPr>
        <w:spacing w:before="0" w:after="0"/>
      </w:pPr>
      <w:r>
        <w:separator/>
      </w:r>
    </w:p>
  </w:footnote>
  <w:footnote w:type="continuationSeparator" w:id="0">
    <w:p w:rsidR="00177D15" w:rsidRDefault="00177D15" w:rsidP="00E01E99">
      <w:pPr>
        <w:spacing w:before="0" w:after="0"/>
      </w:pPr>
      <w:r>
        <w:continuationSeparator/>
      </w:r>
    </w:p>
  </w:footnote>
  <w:footnote w:id="1">
    <w:p w:rsidR="007256E7" w:rsidRDefault="007256E7">
      <w:pPr>
        <w:pStyle w:val="Vresteksts"/>
      </w:pPr>
      <w:r>
        <w:rPr>
          <w:rStyle w:val="Vresatsauce"/>
        </w:rPr>
        <w:footnoteRef/>
      </w:r>
      <w:r>
        <w:t xml:space="preserve"> </w:t>
      </w:r>
      <w:r w:rsidRPr="00BD41AE">
        <w:rPr>
          <w:rFonts w:ascii="Arial" w:hAnsi="Arial"/>
          <w:i/>
          <w:sz w:val="16"/>
          <w:szCs w:val="16"/>
        </w:rPr>
        <w:t>Pielikums SAM 5.5.1. un SAM 5.6.1. ietvaros noteikto rādītāju izstrādes, novērtēšanas un uzskaites metodikai</w:t>
      </w:r>
    </w:p>
  </w:footnote>
  <w:footnote w:id="2">
    <w:p w:rsidR="00C66033" w:rsidRDefault="00C66033" w:rsidP="00C66033">
      <w:pPr>
        <w:pStyle w:val="Sarakstarindkopa"/>
        <w:numPr>
          <w:ilvl w:val="0"/>
          <w:numId w:val="2"/>
        </w:numPr>
        <w:ind w:left="415"/>
        <w:rPr>
          <w:rFonts w:ascii="Arial" w:hAnsi="Arial"/>
        </w:rPr>
      </w:pPr>
      <w:r>
        <w:rPr>
          <w:rStyle w:val="Vresatsauce"/>
        </w:rPr>
        <w:footnoteRef/>
      </w:r>
      <w:r>
        <w:t xml:space="preserve"> </w:t>
      </w:r>
      <w:r w:rsidRPr="00C66033">
        <w:rPr>
          <w:rFonts w:ascii="Arial" w:hAnsi="Arial"/>
          <w:sz w:val="16"/>
          <w:szCs w:val="16"/>
        </w:rPr>
        <w:t>FS iesniegto informāciju Kultūras ministrija apkopo ietekmes izvērtējuma vajadzībām, lai noteiktu SAM 5.5.1. ietvaros veikto ieguldījumu ietekmi uz pašvaldības tūrisma un ekonomisko attīstību.</w:t>
      </w:r>
    </w:p>
    <w:p w:rsidR="00C66033" w:rsidRDefault="00C66033">
      <w:pPr>
        <w:pStyle w:val="Vresteksts"/>
      </w:pPr>
    </w:p>
  </w:footnote>
  <w:footnote w:id="3">
    <w:p w:rsidR="00F174A7" w:rsidRPr="00F174A7" w:rsidRDefault="00F174A7" w:rsidP="00F174A7">
      <w:pPr>
        <w:pStyle w:val="Sarakstarindkopa"/>
        <w:numPr>
          <w:ilvl w:val="0"/>
          <w:numId w:val="5"/>
        </w:numPr>
        <w:ind w:left="426"/>
        <w:rPr>
          <w:rFonts w:ascii="Arial" w:hAnsi="Arial"/>
          <w:sz w:val="16"/>
          <w:szCs w:val="16"/>
        </w:rPr>
      </w:pPr>
      <w:r>
        <w:rPr>
          <w:rStyle w:val="Vresatsauce"/>
        </w:rPr>
        <w:footnoteRef/>
      </w:r>
      <w:r>
        <w:t xml:space="preserve"> </w:t>
      </w:r>
      <w:r w:rsidRPr="00F174A7">
        <w:rPr>
          <w:rFonts w:ascii="Arial" w:hAnsi="Arial"/>
          <w:sz w:val="16"/>
          <w:szCs w:val="16"/>
        </w:rPr>
        <w:t>Informāciju par rādītāju KM apkopo ietekmes novērtējuma vajadzībām, ņemot vērā FS iesniegto informāciju par pabeigtajiem projektiem un nodarbinātības rādītāju tajos.</w:t>
      </w:r>
    </w:p>
    <w:p w:rsidR="00F174A7" w:rsidRDefault="00F174A7">
      <w:pPr>
        <w:pStyle w:val="Vresteksts"/>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5843"/>
    <w:multiLevelType w:val="hybridMultilevel"/>
    <w:tmpl w:val="B942AEBA"/>
    <w:lvl w:ilvl="0" w:tplc="4C828C42">
      <w:start w:val="1"/>
      <w:numFmt w:val="bullet"/>
      <w:lvlText w:val="►"/>
      <w:lvlJc w:val="left"/>
      <w:pPr>
        <w:ind w:left="1446" w:hanging="360"/>
      </w:pPr>
      <w:rPr>
        <w:rFonts w:ascii="Arial" w:hAnsi="Arial" w:hint="default"/>
        <w:color w:val="FFE600"/>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1">
    <w:nsid w:val="177A5B51"/>
    <w:multiLevelType w:val="hybridMultilevel"/>
    <w:tmpl w:val="831C29F2"/>
    <w:lvl w:ilvl="0" w:tplc="4C828C42">
      <w:start w:val="1"/>
      <w:numFmt w:val="bullet"/>
      <w:lvlText w:val="►"/>
      <w:lvlJc w:val="left"/>
      <w:pPr>
        <w:ind w:left="720" w:hanging="360"/>
      </w:pPr>
      <w:rPr>
        <w:rFonts w:ascii="Arial" w:hAnsi="Arial" w:cs="Times New Roman" w:hint="default"/>
        <w:color w:val="FFE6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nsid w:val="1D904E60"/>
    <w:multiLevelType w:val="hybridMultilevel"/>
    <w:tmpl w:val="22E87014"/>
    <w:lvl w:ilvl="0" w:tplc="4C828C42">
      <w:start w:val="1"/>
      <w:numFmt w:val="bullet"/>
      <w:lvlText w:val="►"/>
      <w:lvlJc w:val="left"/>
      <w:pPr>
        <w:ind w:left="720" w:hanging="360"/>
      </w:pPr>
      <w:rPr>
        <w:rFonts w:ascii="Arial" w:hAnsi="Arial" w:cs="Times New Roman" w:hint="default"/>
        <w:color w:val="FFE6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2AD31928"/>
    <w:multiLevelType w:val="multilevel"/>
    <w:tmpl w:val="5B5E914A"/>
    <w:lvl w:ilvl="0">
      <w:start w:val="1"/>
      <w:numFmt w:val="decimal"/>
      <w:pStyle w:val="Virsraksts1"/>
      <w:lvlText w:val="%1"/>
      <w:lvlJc w:val="left"/>
      <w:pPr>
        <w:ind w:left="432" w:hanging="432"/>
      </w:pPr>
      <w:rPr>
        <w:rFonts w:hint="default"/>
      </w:rPr>
    </w:lvl>
    <w:lvl w:ilvl="1">
      <w:start w:val="1"/>
      <w:numFmt w:val="decimal"/>
      <w:pStyle w:val="Virsraksts2"/>
      <w:lvlText w:val="%1.%2"/>
      <w:lvlJc w:val="left"/>
      <w:pPr>
        <w:ind w:left="1002" w:hanging="576"/>
      </w:pPr>
      <w:rPr>
        <w:b/>
        <w:bCs w:val="0"/>
        <w:i w:val="0"/>
        <w:iCs w:val="0"/>
        <w:caps w:val="0"/>
        <w:smallCaps w:val="0"/>
        <w:strike w:val="0"/>
        <w:dstrike w:val="0"/>
        <w:noProof w:val="0"/>
        <w:vanish w:val="0"/>
        <w:color w:val="000000" w:themeColor="text1"/>
        <w:spacing w:val="0"/>
        <w:kern w:val="0"/>
        <w:position w:val="0"/>
        <w:sz w:val="36"/>
        <w:u w:val="none"/>
        <w:effect w:val="none"/>
        <w:vertAlign w:val="baseline"/>
        <w:em w:val="none"/>
        <w:specVanish w:val="0"/>
      </w:rPr>
    </w:lvl>
    <w:lvl w:ilvl="2">
      <w:start w:val="1"/>
      <w:numFmt w:val="decimal"/>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pStyle w:val="Virsraksts5"/>
      <w:lvlText w:val="%1.%2.%3.%4.%5"/>
      <w:lvlJc w:val="left"/>
      <w:pPr>
        <w:ind w:left="1008" w:hanging="1008"/>
      </w:pPr>
      <w:rPr>
        <w:rFonts w:hint="default"/>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nsid w:val="32953E20"/>
    <w:multiLevelType w:val="hybridMultilevel"/>
    <w:tmpl w:val="58ECE7AC"/>
    <w:lvl w:ilvl="0" w:tplc="39D401A6">
      <w:start w:val="1"/>
      <w:numFmt w:val="bullet"/>
      <w:pStyle w:val="Sarakstarindkopa"/>
      <w:lvlText w:val="►"/>
      <w:lvlJc w:val="left"/>
      <w:pPr>
        <w:ind w:left="720" w:hanging="360"/>
      </w:pPr>
      <w:rPr>
        <w:rFonts w:ascii="Arial" w:hAnsi="Arial" w:hint="default"/>
        <w:color w:val="FFE6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72A360C"/>
    <w:multiLevelType w:val="hybridMultilevel"/>
    <w:tmpl w:val="3DA443C0"/>
    <w:lvl w:ilvl="0" w:tplc="1A72EF2C">
      <w:start w:val="1"/>
      <w:numFmt w:val="bullet"/>
      <w:pStyle w:val="Bulletcopy"/>
      <w:lvlText w:val="•"/>
      <w:lvlJc w:val="left"/>
      <w:pPr>
        <w:tabs>
          <w:tab w:val="num" w:pos="170"/>
        </w:tabs>
        <w:ind w:left="170" w:hanging="170"/>
      </w:pPr>
      <w:rPr>
        <w:rFonts w:ascii="EYInterstate" w:hAnsi="EYInterstate" w:hint="default"/>
        <w:color w:val="808080"/>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6B0341"/>
    <w:multiLevelType w:val="hybridMultilevel"/>
    <w:tmpl w:val="F6DAB4B8"/>
    <w:lvl w:ilvl="0" w:tplc="4C828C42">
      <w:start w:val="1"/>
      <w:numFmt w:val="bullet"/>
      <w:lvlText w:val="►"/>
      <w:lvlJc w:val="left"/>
      <w:pPr>
        <w:ind w:left="720" w:hanging="360"/>
      </w:pPr>
      <w:rPr>
        <w:rFonts w:ascii="Arial" w:hAnsi="Arial" w:hint="default"/>
        <w:color w:val="FFE6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4A5A"/>
    <w:rsid w:val="00000638"/>
    <w:rsid w:val="00000C70"/>
    <w:rsid w:val="000025E0"/>
    <w:rsid w:val="00003E51"/>
    <w:rsid w:val="00004255"/>
    <w:rsid w:val="00006A27"/>
    <w:rsid w:val="00006ECE"/>
    <w:rsid w:val="000071F8"/>
    <w:rsid w:val="000102CA"/>
    <w:rsid w:val="000130A0"/>
    <w:rsid w:val="00013167"/>
    <w:rsid w:val="00014FA8"/>
    <w:rsid w:val="00015029"/>
    <w:rsid w:val="00015E76"/>
    <w:rsid w:val="00016397"/>
    <w:rsid w:val="00016C76"/>
    <w:rsid w:val="00022AF6"/>
    <w:rsid w:val="0002561A"/>
    <w:rsid w:val="00026699"/>
    <w:rsid w:val="000268F7"/>
    <w:rsid w:val="000271D7"/>
    <w:rsid w:val="00027679"/>
    <w:rsid w:val="00036A8C"/>
    <w:rsid w:val="00042AF1"/>
    <w:rsid w:val="00042DE2"/>
    <w:rsid w:val="0004509D"/>
    <w:rsid w:val="00045C01"/>
    <w:rsid w:val="00050D39"/>
    <w:rsid w:val="00054BDF"/>
    <w:rsid w:val="00055585"/>
    <w:rsid w:val="0005582B"/>
    <w:rsid w:val="0005784A"/>
    <w:rsid w:val="00060025"/>
    <w:rsid w:val="00060751"/>
    <w:rsid w:val="00060BF3"/>
    <w:rsid w:val="0006456F"/>
    <w:rsid w:val="00064FBB"/>
    <w:rsid w:val="00073504"/>
    <w:rsid w:val="00077823"/>
    <w:rsid w:val="0008104E"/>
    <w:rsid w:val="00082121"/>
    <w:rsid w:val="0008251B"/>
    <w:rsid w:val="0008554B"/>
    <w:rsid w:val="0008640A"/>
    <w:rsid w:val="000867BF"/>
    <w:rsid w:val="00086B2B"/>
    <w:rsid w:val="00087A06"/>
    <w:rsid w:val="00090226"/>
    <w:rsid w:val="00090FF0"/>
    <w:rsid w:val="00091103"/>
    <w:rsid w:val="00096CBB"/>
    <w:rsid w:val="000A4E4E"/>
    <w:rsid w:val="000A5B37"/>
    <w:rsid w:val="000A708A"/>
    <w:rsid w:val="000A7B06"/>
    <w:rsid w:val="000B29D2"/>
    <w:rsid w:val="000B2CB7"/>
    <w:rsid w:val="000B4796"/>
    <w:rsid w:val="000B5C3F"/>
    <w:rsid w:val="000B691B"/>
    <w:rsid w:val="000B7CFA"/>
    <w:rsid w:val="000C541A"/>
    <w:rsid w:val="000C6FE8"/>
    <w:rsid w:val="000D0BBA"/>
    <w:rsid w:val="000D43CF"/>
    <w:rsid w:val="000D48B6"/>
    <w:rsid w:val="000D718A"/>
    <w:rsid w:val="000D77AA"/>
    <w:rsid w:val="000E285B"/>
    <w:rsid w:val="000E61EB"/>
    <w:rsid w:val="000E6941"/>
    <w:rsid w:val="000F00B4"/>
    <w:rsid w:val="000F546C"/>
    <w:rsid w:val="000F556F"/>
    <w:rsid w:val="000F5E48"/>
    <w:rsid w:val="000F7BB0"/>
    <w:rsid w:val="001006B4"/>
    <w:rsid w:val="0010115B"/>
    <w:rsid w:val="00101304"/>
    <w:rsid w:val="00101690"/>
    <w:rsid w:val="00111392"/>
    <w:rsid w:val="00111CD7"/>
    <w:rsid w:val="00112894"/>
    <w:rsid w:val="0011732D"/>
    <w:rsid w:val="00117903"/>
    <w:rsid w:val="001236E7"/>
    <w:rsid w:val="0012718A"/>
    <w:rsid w:val="00130479"/>
    <w:rsid w:val="001309FA"/>
    <w:rsid w:val="00131823"/>
    <w:rsid w:val="0013190F"/>
    <w:rsid w:val="001324A0"/>
    <w:rsid w:val="00132930"/>
    <w:rsid w:val="00134478"/>
    <w:rsid w:val="00134D5A"/>
    <w:rsid w:val="00134E33"/>
    <w:rsid w:val="00134F0A"/>
    <w:rsid w:val="001356E4"/>
    <w:rsid w:val="00140B3A"/>
    <w:rsid w:val="00141E12"/>
    <w:rsid w:val="001423AA"/>
    <w:rsid w:val="00144E68"/>
    <w:rsid w:val="00146992"/>
    <w:rsid w:val="001469FC"/>
    <w:rsid w:val="0015046D"/>
    <w:rsid w:val="00157CEC"/>
    <w:rsid w:val="00160CBC"/>
    <w:rsid w:val="00162107"/>
    <w:rsid w:val="0016229D"/>
    <w:rsid w:val="001624F4"/>
    <w:rsid w:val="00162550"/>
    <w:rsid w:val="001634D0"/>
    <w:rsid w:val="001635A0"/>
    <w:rsid w:val="0016379B"/>
    <w:rsid w:val="00163ABC"/>
    <w:rsid w:val="00163D71"/>
    <w:rsid w:val="00164EF0"/>
    <w:rsid w:val="0017012B"/>
    <w:rsid w:val="00172F84"/>
    <w:rsid w:val="00173AF2"/>
    <w:rsid w:val="00173F00"/>
    <w:rsid w:val="001772C4"/>
    <w:rsid w:val="00177AB1"/>
    <w:rsid w:val="00177D15"/>
    <w:rsid w:val="00181819"/>
    <w:rsid w:val="00185AE0"/>
    <w:rsid w:val="00186DA2"/>
    <w:rsid w:val="001879D8"/>
    <w:rsid w:val="00187B1D"/>
    <w:rsid w:val="00190A6F"/>
    <w:rsid w:val="00192918"/>
    <w:rsid w:val="00192F56"/>
    <w:rsid w:val="00193AD6"/>
    <w:rsid w:val="001977EB"/>
    <w:rsid w:val="001A1903"/>
    <w:rsid w:val="001A2844"/>
    <w:rsid w:val="001A2BF6"/>
    <w:rsid w:val="001A3EDC"/>
    <w:rsid w:val="001A421F"/>
    <w:rsid w:val="001A688E"/>
    <w:rsid w:val="001A7233"/>
    <w:rsid w:val="001A7330"/>
    <w:rsid w:val="001B0699"/>
    <w:rsid w:val="001B0974"/>
    <w:rsid w:val="001B2CE0"/>
    <w:rsid w:val="001B4522"/>
    <w:rsid w:val="001B5B4D"/>
    <w:rsid w:val="001B646D"/>
    <w:rsid w:val="001B71BF"/>
    <w:rsid w:val="001C12C3"/>
    <w:rsid w:val="001C371C"/>
    <w:rsid w:val="001C38E1"/>
    <w:rsid w:val="001C3CC3"/>
    <w:rsid w:val="001C728C"/>
    <w:rsid w:val="001D0672"/>
    <w:rsid w:val="001D0898"/>
    <w:rsid w:val="001D18B9"/>
    <w:rsid w:val="001D1BD7"/>
    <w:rsid w:val="001D1D0A"/>
    <w:rsid w:val="001D2916"/>
    <w:rsid w:val="001D594F"/>
    <w:rsid w:val="001D5C87"/>
    <w:rsid w:val="001E28EB"/>
    <w:rsid w:val="001E3A3D"/>
    <w:rsid w:val="001E660A"/>
    <w:rsid w:val="001F0472"/>
    <w:rsid w:val="001F1226"/>
    <w:rsid w:val="001F167F"/>
    <w:rsid w:val="001F1F99"/>
    <w:rsid w:val="001F5DC8"/>
    <w:rsid w:val="001F6C50"/>
    <w:rsid w:val="001F7513"/>
    <w:rsid w:val="00200638"/>
    <w:rsid w:val="002009A1"/>
    <w:rsid w:val="00201F02"/>
    <w:rsid w:val="00203E1C"/>
    <w:rsid w:val="00204A19"/>
    <w:rsid w:val="00204C72"/>
    <w:rsid w:val="002058B6"/>
    <w:rsid w:val="00205BB5"/>
    <w:rsid w:val="002070E0"/>
    <w:rsid w:val="002116E6"/>
    <w:rsid w:val="00216245"/>
    <w:rsid w:val="00217231"/>
    <w:rsid w:val="00217905"/>
    <w:rsid w:val="002213A9"/>
    <w:rsid w:val="00222893"/>
    <w:rsid w:val="0022453B"/>
    <w:rsid w:val="002303B9"/>
    <w:rsid w:val="00230402"/>
    <w:rsid w:val="002327F2"/>
    <w:rsid w:val="00237DA9"/>
    <w:rsid w:val="0024068A"/>
    <w:rsid w:val="002409DF"/>
    <w:rsid w:val="002413B5"/>
    <w:rsid w:val="0024192B"/>
    <w:rsid w:val="00241D38"/>
    <w:rsid w:val="00242F12"/>
    <w:rsid w:val="002453A2"/>
    <w:rsid w:val="00245B0F"/>
    <w:rsid w:val="0024769E"/>
    <w:rsid w:val="00251A0A"/>
    <w:rsid w:val="0025256E"/>
    <w:rsid w:val="0025502B"/>
    <w:rsid w:val="002553B9"/>
    <w:rsid w:val="00257686"/>
    <w:rsid w:val="00257EAA"/>
    <w:rsid w:val="00261B37"/>
    <w:rsid w:val="00263271"/>
    <w:rsid w:val="00263B66"/>
    <w:rsid w:val="00266808"/>
    <w:rsid w:val="0027356B"/>
    <w:rsid w:val="00273D85"/>
    <w:rsid w:val="00281AA7"/>
    <w:rsid w:val="0028374E"/>
    <w:rsid w:val="00286B13"/>
    <w:rsid w:val="002916DF"/>
    <w:rsid w:val="00293AF1"/>
    <w:rsid w:val="00293EBB"/>
    <w:rsid w:val="0029435F"/>
    <w:rsid w:val="002944A1"/>
    <w:rsid w:val="00295CC5"/>
    <w:rsid w:val="002A0CBE"/>
    <w:rsid w:val="002A18E2"/>
    <w:rsid w:val="002A52C8"/>
    <w:rsid w:val="002A6AB8"/>
    <w:rsid w:val="002A6AF0"/>
    <w:rsid w:val="002A7BA4"/>
    <w:rsid w:val="002A7C3C"/>
    <w:rsid w:val="002B06F8"/>
    <w:rsid w:val="002B2234"/>
    <w:rsid w:val="002B2643"/>
    <w:rsid w:val="002B2922"/>
    <w:rsid w:val="002B3B71"/>
    <w:rsid w:val="002B52E2"/>
    <w:rsid w:val="002B590A"/>
    <w:rsid w:val="002B6281"/>
    <w:rsid w:val="002B64A2"/>
    <w:rsid w:val="002B65FD"/>
    <w:rsid w:val="002B69E6"/>
    <w:rsid w:val="002B7C61"/>
    <w:rsid w:val="002C0ECB"/>
    <w:rsid w:val="002C269F"/>
    <w:rsid w:val="002C395B"/>
    <w:rsid w:val="002C79F1"/>
    <w:rsid w:val="002C7DFD"/>
    <w:rsid w:val="002D1435"/>
    <w:rsid w:val="002D44AF"/>
    <w:rsid w:val="002D56A8"/>
    <w:rsid w:val="002D6ECC"/>
    <w:rsid w:val="002D7765"/>
    <w:rsid w:val="002E06BF"/>
    <w:rsid w:val="002E14B2"/>
    <w:rsid w:val="002E17A3"/>
    <w:rsid w:val="002E2727"/>
    <w:rsid w:val="002E3F7C"/>
    <w:rsid w:val="002E4977"/>
    <w:rsid w:val="002E5D81"/>
    <w:rsid w:val="002E6E0B"/>
    <w:rsid w:val="002E6FAD"/>
    <w:rsid w:val="002E6FF8"/>
    <w:rsid w:val="002F25AF"/>
    <w:rsid w:val="002F417D"/>
    <w:rsid w:val="002F50D5"/>
    <w:rsid w:val="002F7DEF"/>
    <w:rsid w:val="00300E78"/>
    <w:rsid w:val="0030153D"/>
    <w:rsid w:val="0030159A"/>
    <w:rsid w:val="00306A27"/>
    <w:rsid w:val="00307EC3"/>
    <w:rsid w:val="00310497"/>
    <w:rsid w:val="00311065"/>
    <w:rsid w:val="00317A09"/>
    <w:rsid w:val="003202C2"/>
    <w:rsid w:val="003206F1"/>
    <w:rsid w:val="00322988"/>
    <w:rsid w:val="0032600E"/>
    <w:rsid w:val="00326622"/>
    <w:rsid w:val="00331A37"/>
    <w:rsid w:val="003349D8"/>
    <w:rsid w:val="00334D2B"/>
    <w:rsid w:val="003358C9"/>
    <w:rsid w:val="00335A68"/>
    <w:rsid w:val="00336F2E"/>
    <w:rsid w:val="00337E74"/>
    <w:rsid w:val="00337F86"/>
    <w:rsid w:val="003405B7"/>
    <w:rsid w:val="00340D01"/>
    <w:rsid w:val="0034167D"/>
    <w:rsid w:val="00341A47"/>
    <w:rsid w:val="0034219C"/>
    <w:rsid w:val="003426EF"/>
    <w:rsid w:val="0034477C"/>
    <w:rsid w:val="00347F54"/>
    <w:rsid w:val="00352B64"/>
    <w:rsid w:val="00352E9F"/>
    <w:rsid w:val="003535F4"/>
    <w:rsid w:val="00355822"/>
    <w:rsid w:val="003560E8"/>
    <w:rsid w:val="00357275"/>
    <w:rsid w:val="00363149"/>
    <w:rsid w:val="00366082"/>
    <w:rsid w:val="00367CD9"/>
    <w:rsid w:val="00370EE4"/>
    <w:rsid w:val="00376B5B"/>
    <w:rsid w:val="0037754E"/>
    <w:rsid w:val="00381C16"/>
    <w:rsid w:val="003826FD"/>
    <w:rsid w:val="00385377"/>
    <w:rsid w:val="0038681C"/>
    <w:rsid w:val="00387DC3"/>
    <w:rsid w:val="003910FA"/>
    <w:rsid w:val="00392322"/>
    <w:rsid w:val="00393792"/>
    <w:rsid w:val="00395267"/>
    <w:rsid w:val="003978D0"/>
    <w:rsid w:val="003A13E3"/>
    <w:rsid w:val="003A2195"/>
    <w:rsid w:val="003A5170"/>
    <w:rsid w:val="003A5B1C"/>
    <w:rsid w:val="003B2457"/>
    <w:rsid w:val="003B4B44"/>
    <w:rsid w:val="003B5E1F"/>
    <w:rsid w:val="003B60C9"/>
    <w:rsid w:val="003B787A"/>
    <w:rsid w:val="003C0BD2"/>
    <w:rsid w:val="003C166D"/>
    <w:rsid w:val="003C1744"/>
    <w:rsid w:val="003C41BC"/>
    <w:rsid w:val="003C4DBE"/>
    <w:rsid w:val="003C51A3"/>
    <w:rsid w:val="003C55F1"/>
    <w:rsid w:val="003C57E8"/>
    <w:rsid w:val="003D17E3"/>
    <w:rsid w:val="003D1EF6"/>
    <w:rsid w:val="003D2132"/>
    <w:rsid w:val="003D2336"/>
    <w:rsid w:val="003D2945"/>
    <w:rsid w:val="003D41AC"/>
    <w:rsid w:val="003D4323"/>
    <w:rsid w:val="003D4704"/>
    <w:rsid w:val="003D5E36"/>
    <w:rsid w:val="003D5EC3"/>
    <w:rsid w:val="003D6441"/>
    <w:rsid w:val="003D6C70"/>
    <w:rsid w:val="003E0837"/>
    <w:rsid w:val="003E2CA4"/>
    <w:rsid w:val="003E68DD"/>
    <w:rsid w:val="003E760C"/>
    <w:rsid w:val="003F066F"/>
    <w:rsid w:val="003F43F1"/>
    <w:rsid w:val="003F46FD"/>
    <w:rsid w:val="003F77AB"/>
    <w:rsid w:val="003F7814"/>
    <w:rsid w:val="0040150E"/>
    <w:rsid w:val="00401F7A"/>
    <w:rsid w:val="004020CE"/>
    <w:rsid w:val="00402A77"/>
    <w:rsid w:val="00404D11"/>
    <w:rsid w:val="00405C3B"/>
    <w:rsid w:val="0040687B"/>
    <w:rsid w:val="00407B3F"/>
    <w:rsid w:val="00410A4C"/>
    <w:rsid w:val="00411495"/>
    <w:rsid w:val="00413205"/>
    <w:rsid w:val="0041351E"/>
    <w:rsid w:val="00413988"/>
    <w:rsid w:val="00414971"/>
    <w:rsid w:val="00416833"/>
    <w:rsid w:val="004168DB"/>
    <w:rsid w:val="0042144C"/>
    <w:rsid w:val="00422F88"/>
    <w:rsid w:val="00423790"/>
    <w:rsid w:val="00424BE6"/>
    <w:rsid w:val="00426B6B"/>
    <w:rsid w:val="004279ED"/>
    <w:rsid w:val="00430078"/>
    <w:rsid w:val="00431B2A"/>
    <w:rsid w:val="00433AD0"/>
    <w:rsid w:val="00434259"/>
    <w:rsid w:val="004357ED"/>
    <w:rsid w:val="00435AE1"/>
    <w:rsid w:val="004361A2"/>
    <w:rsid w:val="00436395"/>
    <w:rsid w:val="00436990"/>
    <w:rsid w:val="00440E5A"/>
    <w:rsid w:val="0044114F"/>
    <w:rsid w:val="0044200E"/>
    <w:rsid w:val="00442305"/>
    <w:rsid w:val="00443706"/>
    <w:rsid w:val="00446401"/>
    <w:rsid w:val="004466B8"/>
    <w:rsid w:val="004507B9"/>
    <w:rsid w:val="00453472"/>
    <w:rsid w:val="004606F6"/>
    <w:rsid w:val="00463278"/>
    <w:rsid w:val="00464963"/>
    <w:rsid w:val="00465309"/>
    <w:rsid w:val="00465EBA"/>
    <w:rsid w:val="00467DF1"/>
    <w:rsid w:val="00471D8E"/>
    <w:rsid w:val="004734C8"/>
    <w:rsid w:val="0047459B"/>
    <w:rsid w:val="004748A2"/>
    <w:rsid w:val="004769BE"/>
    <w:rsid w:val="00481ACC"/>
    <w:rsid w:val="004828D8"/>
    <w:rsid w:val="0049441A"/>
    <w:rsid w:val="004A1883"/>
    <w:rsid w:val="004A3802"/>
    <w:rsid w:val="004A3B12"/>
    <w:rsid w:val="004A7C27"/>
    <w:rsid w:val="004B6394"/>
    <w:rsid w:val="004C02D9"/>
    <w:rsid w:val="004C02EB"/>
    <w:rsid w:val="004C2B98"/>
    <w:rsid w:val="004C4BD3"/>
    <w:rsid w:val="004C787B"/>
    <w:rsid w:val="004D0F8A"/>
    <w:rsid w:val="004D1AA4"/>
    <w:rsid w:val="004D1CE3"/>
    <w:rsid w:val="004D21B0"/>
    <w:rsid w:val="004D28D9"/>
    <w:rsid w:val="004D3129"/>
    <w:rsid w:val="004D3237"/>
    <w:rsid w:val="004D64CF"/>
    <w:rsid w:val="004E0D3D"/>
    <w:rsid w:val="004E1776"/>
    <w:rsid w:val="004E1A00"/>
    <w:rsid w:val="004E2341"/>
    <w:rsid w:val="004E2839"/>
    <w:rsid w:val="004E4571"/>
    <w:rsid w:val="004E4CE4"/>
    <w:rsid w:val="004E545A"/>
    <w:rsid w:val="004E5F0B"/>
    <w:rsid w:val="004E6162"/>
    <w:rsid w:val="004E6A8A"/>
    <w:rsid w:val="004F04B0"/>
    <w:rsid w:val="004F0E97"/>
    <w:rsid w:val="004F11F5"/>
    <w:rsid w:val="004F2468"/>
    <w:rsid w:val="004F52BC"/>
    <w:rsid w:val="0050795A"/>
    <w:rsid w:val="00507F9B"/>
    <w:rsid w:val="00512FD3"/>
    <w:rsid w:val="00513CF1"/>
    <w:rsid w:val="00517A76"/>
    <w:rsid w:val="00517EA4"/>
    <w:rsid w:val="005204C7"/>
    <w:rsid w:val="00520A50"/>
    <w:rsid w:val="00520D75"/>
    <w:rsid w:val="00523C95"/>
    <w:rsid w:val="00523CE6"/>
    <w:rsid w:val="0052685D"/>
    <w:rsid w:val="005268B5"/>
    <w:rsid w:val="0053425D"/>
    <w:rsid w:val="00537D01"/>
    <w:rsid w:val="0054178C"/>
    <w:rsid w:val="0054566E"/>
    <w:rsid w:val="00545983"/>
    <w:rsid w:val="00550C91"/>
    <w:rsid w:val="005548DB"/>
    <w:rsid w:val="00554928"/>
    <w:rsid w:val="00554B50"/>
    <w:rsid w:val="00555F5D"/>
    <w:rsid w:val="00557CC2"/>
    <w:rsid w:val="0056058C"/>
    <w:rsid w:val="0056087E"/>
    <w:rsid w:val="00561DAC"/>
    <w:rsid w:val="0056211A"/>
    <w:rsid w:val="00564FDD"/>
    <w:rsid w:val="00566671"/>
    <w:rsid w:val="00573537"/>
    <w:rsid w:val="00573E12"/>
    <w:rsid w:val="005742FC"/>
    <w:rsid w:val="00575D35"/>
    <w:rsid w:val="00576B9F"/>
    <w:rsid w:val="0057711A"/>
    <w:rsid w:val="005801EB"/>
    <w:rsid w:val="00581CB7"/>
    <w:rsid w:val="00582BA7"/>
    <w:rsid w:val="00584670"/>
    <w:rsid w:val="005857AF"/>
    <w:rsid w:val="0059136D"/>
    <w:rsid w:val="005922D7"/>
    <w:rsid w:val="00593099"/>
    <w:rsid w:val="00594CEB"/>
    <w:rsid w:val="00596843"/>
    <w:rsid w:val="005A0182"/>
    <w:rsid w:val="005A0F28"/>
    <w:rsid w:val="005A220E"/>
    <w:rsid w:val="005A2AC1"/>
    <w:rsid w:val="005A3ADB"/>
    <w:rsid w:val="005A5E43"/>
    <w:rsid w:val="005A7EF3"/>
    <w:rsid w:val="005B0545"/>
    <w:rsid w:val="005B144B"/>
    <w:rsid w:val="005B2647"/>
    <w:rsid w:val="005B4FD2"/>
    <w:rsid w:val="005B4FFB"/>
    <w:rsid w:val="005B6E88"/>
    <w:rsid w:val="005C28FB"/>
    <w:rsid w:val="005C63B2"/>
    <w:rsid w:val="005C69A4"/>
    <w:rsid w:val="005D27E3"/>
    <w:rsid w:val="005D33A9"/>
    <w:rsid w:val="005D474C"/>
    <w:rsid w:val="005D4ED8"/>
    <w:rsid w:val="005D6C66"/>
    <w:rsid w:val="005D6EE1"/>
    <w:rsid w:val="005E14DD"/>
    <w:rsid w:val="005E3CDB"/>
    <w:rsid w:val="005E43F5"/>
    <w:rsid w:val="005E4C20"/>
    <w:rsid w:val="005E4CAA"/>
    <w:rsid w:val="005E5A42"/>
    <w:rsid w:val="005F5B17"/>
    <w:rsid w:val="005F5BD1"/>
    <w:rsid w:val="005F7FC4"/>
    <w:rsid w:val="0060019C"/>
    <w:rsid w:val="006017DC"/>
    <w:rsid w:val="00604016"/>
    <w:rsid w:val="00607249"/>
    <w:rsid w:val="006074A3"/>
    <w:rsid w:val="006102BC"/>
    <w:rsid w:val="0061318C"/>
    <w:rsid w:val="00614F3A"/>
    <w:rsid w:val="00615C37"/>
    <w:rsid w:val="00620012"/>
    <w:rsid w:val="00620381"/>
    <w:rsid w:val="00620473"/>
    <w:rsid w:val="00620D90"/>
    <w:rsid w:val="00621644"/>
    <w:rsid w:val="0062249A"/>
    <w:rsid w:val="006236D3"/>
    <w:rsid w:val="00625033"/>
    <w:rsid w:val="00625E20"/>
    <w:rsid w:val="00627E6D"/>
    <w:rsid w:val="0063179B"/>
    <w:rsid w:val="006331F9"/>
    <w:rsid w:val="00634E3A"/>
    <w:rsid w:val="00636296"/>
    <w:rsid w:val="006364D6"/>
    <w:rsid w:val="00640168"/>
    <w:rsid w:val="00641DF6"/>
    <w:rsid w:val="00644F8F"/>
    <w:rsid w:val="006473A8"/>
    <w:rsid w:val="0064756A"/>
    <w:rsid w:val="00650366"/>
    <w:rsid w:val="00651344"/>
    <w:rsid w:val="00653B89"/>
    <w:rsid w:val="00653CCA"/>
    <w:rsid w:val="006542FE"/>
    <w:rsid w:val="00654895"/>
    <w:rsid w:val="00657D51"/>
    <w:rsid w:val="006626FD"/>
    <w:rsid w:val="00662749"/>
    <w:rsid w:val="00662F14"/>
    <w:rsid w:val="0066346E"/>
    <w:rsid w:val="0066386F"/>
    <w:rsid w:val="0066472F"/>
    <w:rsid w:val="0066594F"/>
    <w:rsid w:val="00666652"/>
    <w:rsid w:val="0066765B"/>
    <w:rsid w:val="00670748"/>
    <w:rsid w:val="00670760"/>
    <w:rsid w:val="00670CA2"/>
    <w:rsid w:val="00671F90"/>
    <w:rsid w:val="0067468D"/>
    <w:rsid w:val="00675601"/>
    <w:rsid w:val="006807B9"/>
    <w:rsid w:val="0068099F"/>
    <w:rsid w:val="00681A2E"/>
    <w:rsid w:val="0068220C"/>
    <w:rsid w:val="00682A01"/>
    <w:rsid w:val="00682E04"/>
    <w:rsid w:val="00683A6B"/>
    <w:rsid w:val="00683B5D"/>
    <w:rsid w:val="00683DD0"/>
    <w:rsid w:val="00687101"/>
    <w:rsid w:val="006876A8"/>
    <w:rsid w:val="00691E20"/>
    <w:rsid w:val="00691FE6"/>
    <w:rsid w:val="00692706"/>
    <w:rsid w:val="00693420"/>
    <w:rsid w:val="00693D2D"/>
    <w:rsid w:val="00694CBD"/>
    <w:rsid w:val="00696349"/>
    <w:rsid w:val="006A41C3"/>
    <w:rsid w:val="006A5559"/>
    <w:rsid w:val="006B5C8C"/>
    <w:rsid w:val="006B5F5D"/>
    <w:rsid w:val="006B691D"/>
    <w:rsid w:val="006B7816"/>
    <w:rsid w:val="006C103E"/>
    <w:rsid w:val="006C32F6"/>
    <w:rsid w:val="006C4758"/>
    <w:rsid w:val="006C4873"/>
    <w:rsid w:val="006C54D7"/>
    <w:rsid w:val="006C5A3E"/>
    <w:rsid w:val="006C6086"/>
    <w:rsid w:val="006C6BFF"/>
    <w:rsid w:val="006C6D6A"/>
    <w:rsid w:val="006C71C2"/>
    <w:rsid w:val="006C7208"/>
    <w:rsid w:val="006D0263"/>
    <w:rsid w:val="006D0F64"/>
    <w:rsid w:val="006D24BA"/>
    <w:rsid w:val="006D2A4C"/>
    <w:rsid w:val="006E02A2"/>
    <w:rsid w:val="006E3A65"/>
    <w:rsid w:val="006E3BE3"/>
    <w:rsid w:val="006E3CE3"/>
    <w:rsid w:val="006E4EC1"/>
    <w:rsid w:val="006E7511"/>
    <w:rsid w:val="006F02E2"/>
    <w:rsid w:val="006F0C1B"/>
    <w:rsid w:val="006F0D49"/>
    <w:rsid w:val="006F41FC"/>
    <w:rsid w:val="006F4FE5"/>
    <w:rsid w:val="006F5682"/>
    <w:rsid w:val="007012AF"/>
    <w:rsid w:val="0070287D"/>
    <w:rsid w:val="007030A7"/>
    <w:rsid w:val="00705BCD"/>
    <w:rsid w:val="00707E90"/>
    <w:rsid w:val="00710428"/>
    <w:rsid w:val="00710A12"/>
    <w:rsid w:val="00711FA1"/>
    <w:rsid w:val="00713A32"/>
    <w:rsid w:val="00716CD2"/>
    <w:rsid w:val="007174C1"/>
    <w:rsid w:val="00717A1A"/>
    <w:rsid w:val="00720D92"/>
    <w:rsid w:val="007217AE"/>
    <w:rsid w:val="00722D0E"/>
    <w:rsid w:val="00724458"/>
    <w:rsid w:val="0072527B"/>
    <w:rsid w:val="007256E7"/>
    <w:rsid w:val="0072613B"/>
    <w:rsid w:val="00730AB0"/>
    <w:rsid w:val="007329BC"/>
    <w:rsid w:val="007340FC"/>
    <w:rsid w:val="007351E8"/>
    <w:rsid w:val="007353C1"/>
    <w:rsid w:val="00737426"/>
    <w:rsid w:val="00741D85"/>
    <w:rsid w:val="00742780"/>
    <w:rsid w:val="00743019"/>
    <w:rsid w:val="00744A5A"/>
    <w:rsid w:val="00746B31"/>
    <w:rsid w:val="00747462"/>
    <w:rsid w:val="00747D2A"/>
    <w:rsid w:val="00750045"/>
    <w:rsid w:val="007504B2"/>
    <w:rsid w:val="00754A53"/>
    <w:rsid w:val="0075512A"/>
    <w:rsid w:val="0075724D"/>
    <w:rsid w:val="007579B9"/>
    <w:rsid w:val="007579F2"/>
    <w:rsid w:val="0076011B"/>
    <w:rsid w:val="0076139A"/>
    <w:rsid w:val="0076360F"/>
    <w:rsid w:val="0076412F"/>
    <w:rsid w:val="00771022"/>
    <w:rsid w:val="007739D1"/>
    <w:rsid w:val="00780DDE"/>
    <w:rsid w:val="007814DD"/>
    <w:rsid w:val="0078242B"/>
    <w:rsid w:val="00782A90"/>
    <w:rsid w:val="00783AAC"/>
    <w:rsid w:val="00784648"/>
    <w:rsid w:val="00785513"/>
    <w:rsid w:val="007914A1"/>
    <w:rsid w:val="007919D1"/>
    <w:rsid w:val="00794566"/>
    <w:rsid w:val="007A05A1"/>
    <w:rsid w:val="007A089A"/>
    <w:rsid w:val="007A3B91"/>
    <w:rsid w:val="007A55F9"/>
    <w:rsid w:val="007B0562"/>
    <w:rsid w:val="007B1495"/>
    <w:rsid w:val="007B1FE7"/>
    <w:rsid w:val="007B2D89"/>
    <w:rsid w:val="007B2E0A"/>
    <w:rsid w:val="007B4C27"/>
    <w:rsid w:val="007B50B7"/>
    <w:rsid w:val="007B5247"/>
    <w:rsid w:val="007B611A"/>
    <w:rsid w:val="007B7369"/>
    <w:rsid w:val="007B7E68"/>
    <w:rsid w:val="007C11B6"/>
    <w:rsid w:val="007C1794"/>
    <w:rsid w:val="007C63B0"/>
    <w:rsid w:val="007C7077"/>
    <w:rsid w:val="007D799F"/>
    <w:rsid w:val="007E0823"/>
    <w:rsid w:val="007E3AD7"/>
    <w:rsid w:val="007E4CE8"/>
    <w:rsid w:val="007E64DF"/>
    <w:rsid w:val="007E6740"/>
    <w:rsid w:val="007E6E76"/>
    <w:rsid w:val="007E7967"/>
    <w:rsid w:val="007F00CF"/>
    <w:rsid w:val="007F036A"/>
    <w:rsid w:val="007F05CB"/>
    <w:rsid w:val="007F0BDF"/>
    <w:rsid w:val="007F7942"/>
    <w:rsid w:val="00801BC6"/>
    <w:rsid w:val="008046C0"/>
    <w:rsid w:val="008046F3"/>
    <w:rsid w:val="00805808"/>
    <w:rsid w:val="00807418"/>
    <w:rsid w:val="00810658"/>
    <w:rsid w:val="00813983"/>
    <w:rsid w:val="00814D7D"/>
    <w:rsid w:val="00821BD9"/>
    <w:rsid w:val="00823CA9"/>
    <w:rsid w:val="00824C09"/>
    <w:rsid w:val="00824E62"/>
    <w:rsid w:val="00827C58"/>
    <w:rsid w:val="008321CC"/>
    <w:rsid w:val="00832812"/>
    <w:rsid w:val="00834B66"/>
    <w:rsid w:val="0083585C"/>
    <w:rsid w:val="008372FB"/>
    <w:rsid w:val="00840982"/>
    <w:rsid w:val="0084180D"/>
    <w:rsid w:val="00842679"/>
    <w:rsid w:val="008439EC"/>
    <w:rsid w:val="008468A5"/>
    <w:rsid w:val="00846D04"/>
    <w:rsid w:val="00847CD0"/>
    <w:rsid w:val="00850741"/>
    <w:rsid w:val="00852C2A"/>
    <w:rsid w:val="00853ED6"/>
    <w:rsid w:val="00855B46"/>
    <w:rsid w:val="00860A95"/>
    <w:rsid w:val="00861E90"/>
    <w:rsid w:val="00862E1E"/>
    <w:rsid w:val="0086786D"/>
    <w:rsid w:val="00871BC0"/>
    <w:rsid w:val="00872011"/>
    <w:rsid w:val="008721DF"/>
    <w:rsid w:val="00872B40"/>
    <w:rsid w:val="00875467"/>
    <w:rsid w:val="00875937"/>
    <w:rsid w:val="00877429"/>
    <w:rsid w:val="0088018E"/>
    <w:rsid w:val="00883095"/>
    <w:rsid w:val="00884BBF"/>
    <w:rsid w:val="0088535F"/>
    <w:rsid w:val="00885F74"/>
    <w:rsid w:val="00886703"/>
    <w:rsid w:val="008878AB"/>
    <w:rsid w:val="00887A2E"/>
    <w:rsid w:val="00887D6E"/>
    <w:rsid w:val="00890291"/>
    <w:rsid w:val="00890DD7"/>
    <w:rsid w:val="00892C37"/>
    <w:rsid w:val="0089300A"/>
    <w:rsid w:val="00895FDF"/>
    <w:rsid w:val="008973E2"/>
    <w:rsid w:val="008976E0"/>
    <w:rsid w:val="008A07D4"/>
    <w:rsid w:val="008A2FA4"/>
    <w:rsid w:val="008A385C"/>
    <w:rsid w:val="008A5156"/>
    <w:rsid w:val="008A618B"/>
    <w:rsid w:val="008A6271"/>
    <w:rsid w:val="008A7395"/>
    <w:rsid w:val="008A792A"/>
    <w:rsid w:val="008B0862"/>
    <w:rsid w:val="008B23FE"/>
    <w:rsid w:val="008B285C"/>
    <w:rsid w:val="008B2D16"/>
    <w:rsid w:val="008B51C5"/>
    <w:rsid w:val="008B5B27"/>
    <w:rsid w:val="008B6A52"/>
    <w:rsid w:val="008B7C29"/>
    <w:rsid w:val="008C190E"/>
    <w:rsid w:val="008C1D5C"/>
    <w:rsid w:val="008C5593"/>
    <w:rsid w:val="008C5C88"/>
    <w:rsid w:val="008C633C"/>
    <w:rsid w:val="008C7136"/>
    <w:rsid w:val="008D1ECC"/>
    <w:rsid w:val="008D2172"/>
    <w:rsid w:val="008D2821"/>
    <w:rsid w:val="008D393C"/>
    <w:rsid w:val="008D3E89"/>
    <w:rsid w:val="008D4C87"/>
    <w:rsid w:val="008E1427"/>
    <w:rsid w:val="008E1A33"/>
    <w:rsid w:val="008E3DF6"/>
    <w:rsid w:val="008E4C2E"/>
    <w:rsid w:val="008E4DD7"/>
    <w:rsid w:val="008E51E8"/>
    <w:rsid w:val="008F036E"/>
    <w:rsid w:val="008F0CF1"/>
    <w:rsid w:val="008F14B0"/>
    <w:rsid w:val="008F2A67"/>
    <w:rsid w:val="008F32B7"/>
    <w:rsid w:val="008F55E2"/>
    <w:rsid w:val="008F6B64"/>
    <w:rsid w:val="008F7639"/>
    <w:rsid w:val="009028D8"/>
    <w:rsid w:val="009036E6"/>
    <w:rsid w:val="0090476D"/>
    <w:rsid w:val="0090482A"/>
    <w:rsid w:val="00904D0B"/>
    <w:rsid w:val="00905318"/>
    <w:rsid w:val="009054F8"/>
    <w:rsid w:val="0090632D"/>
    <w:rsid w:val="00906453"/>
    <w:rsid w:val="00906B01"/>
    <w:rsid w:val="00907AA3"/>
    <w:rsid w:val="00913586"/>
    <w:rsid w:val="0091364D"/>
    <w:rsid w:val="00914BF0"/>
    <w:rsid w:val="0091683D"/>
    <w:rsid w:val="00916BA2"/>
    <w:rsid w:val="0091751A"/>
    <w:rsid w:val="00920820"/>
    <w:rsid w:val="009209FF"/>
    <w:rsid w:val="00920FD3"/>
    <w:rsid w:val="00921C1C"/>
    <w:rsid w:val="00921FBB"/>
    <w:rsid w:val="0092609B"/>
    <w:rsid w:val="0093065F"/>
    <w:rsid w:val="009308F2"/>
    <w:rsid w:val="00934071"/>
    <w:rsid w:val="00934372"/>
    <w:rsid w:val="00934E85"/>
    <w:rsid w:val="00934F5B"/>
    <w:rsid w:val="00935DF7"/>
    <w:rsid w:val="0093605C"/>
    <w:rsid w:val="00940BFF"/>
    <w:rsid w:val="00944847"/>
    <w:rsid w:val="00945D9A"/>
    <w:rsid w:val="00946EB7"/>
    <w:rsid w:val="00947FF3"/>
    <w:rsid w:val="00952C42"/>
    <w:rsid w:val="0095379B"/>
    <w:rsid w:val="00955A34"/>
    <w:rsid w:val="009567A8"/>
    <w:rsid w:val="00956AB5"/>
    <w:rsid w:val="0096699E"/>
    <w:rsid w:val="00967C48"/>
    <w:rsid w:val="00970DA0"/>
    <w:rsid w:val="00972090"/>
    <w:rsid w:val="009737A8"/>
    <w:rsid w:val="00973B48"/>
    <w:rsid w:val="009760A9"/>
    <w:rsid w:val="00976949"/>
    <w:rsid w:val="00977D80"/>
    <w:rsid w:val="009818EB"/>
    <w:rsid w:val="00982C08"/>
    <w:rsid w:val="0098372E"/>
    <w:rsid w:val="009845DE"/>
    <w:rsid w:val="00985CD7"/>
    <w:rsid w:val="00986176"/>
    <w:rsid w:val="00987959"/>
    <w:rsid w:val="0099100D"/>
    <w:rsid w:val="0099495B"/>
    <w:rsid w:val="00996E9E"/>
    <w:rsid w:val="009A04EA"/>
    <w:rsid w:val="009A0997"/>
    <w:rsid w:val="009A435D"/>
    <w:rsid w:val="009A66D2"/>
    <w:rsid w:val="009B01FE"/>
    <w:rsid w:val="009B25B2"/>
    <w:rsid w:val="009B560F"/>
    <w:rsid w:val="009B5ECF"/>
    <w:rsid w:val="009B61DF"/>
    <w:rsid w:val="009B6D5D"/>
    <w:rsid w:val="009B741C"/>
    <w:rsid w:val="009B77C4"/>
    <w:rsid w:val="009B7F16"/>
    <w:rsid w:val="009C1E52"/>
    <w:rsid w:val="009C7109"/>
    <w:rsid w:val="009C7CB1"/>
    <w:rsid w:val="009D5FAA"/>
    <w:rsid w:val="009D71B5"/>
    <w:rsid w:val="009E1851"/>
    <w:rsid w:val="009F0A47"/>
    <w:rsid w:val="009F307A"/>
    <w:rsid w:val="009F57A2"/>
    <w:rsid w:val="009F7996"/>
    <w:rsid w:val="00A008A4"/>
    <w:rsid w:val="00A02070"/>
    <w:rsid w:val="00A02240"/>
    <w:rsid w:val="00A02FB3"/>
    <w:rsid w:val="00A03586"/>
    <w:rsid w:val="00A07066"/>
    <w:rsid w:val="00A1298E"/>
    <w:rsid w:val="00A1316A"/>
    <w:rsid w:val="00A1619B"/>
    <w:rsid w:val="00A21380"/>
    <w:rsid w:val="00A21BC8"/>
    <w:rsid w:val="00A2468F"/>
    <w:rsid w:val="00A3195A"/>
    <w:rsid w:val="00A3343D"/>
    <w:rsid w:val="00A3403B"/>
    <w:rsid w:val="00A37FA6"/>
    <w:rsid w:val="00A43F36"/>
    <w:rsid w:val="00A449B4"/>
    <w:rsid w:val="00A466B9"/>
    <w:rsid w:val="00A47ACC"/>
    <w:rsid w:val="00A52301"/>
    <w:rsid w:val="00A53753"/>
    <w:rsid w:val="00A541E5"/>
    <w:rsid w:val="00A554FA"/>
    <w:rsid w:val="00A560BB"/>
    <w:rsid w:val="00A56929"/>
    <w:rsid w:val="00A62D3C"/>
    <w:rsid w:val="00A62FEC"/>
    <w:rsid w:val="00A70C82"/>
    <w:rsid w:val="00A713AB"/>
    <w:rsid w:val="00A71401"/>
    <w:rsid w:val="00A747F3"/>
    <w:rsid w:val="00A74B68"/>
    <w:rsid w:val="00A761D9"/>
    <w:rsid w:val="00A774AD"/>
    <w:rsid w:val="00A777B7"/>
    <w:rsid w:val="00A80AF4"/>
    <w:rsid w:val="00A81E53"/>
    <w:rsid w:val="00A84BFF"/>
    <w:rsid w:val="00A864F4"/>
    <w:rsid w:val="00A87307"/>
    <w:rsid w:val="00A90591"/>
    <w:rsid w:val="00A9078D"/>
    <w:rsid w:val="00A91595"/>
    <w:rsid w:val="00A977D5"/>
    <w:rsid w:val="00AA0373"/>
    <w:rsid w:val="00AA1447"/>
    <w:rsid w:val="00AA5689"/>
    <w:rsid w:val="00AB08C0"/>
    <w:rsid w:val="00AB1623"/>
    <w:rsid w:val="00AB1A8A"/>
    <w:rsid w:val="00AB5D3D"/>
    <w:rsid w:val="00AB6102"/>
    <w:rsid w:val="00AB6FF5"/>
    <w:rsid w:val="00AB7FC7"/>
    <w:rsid w:val="00AC0F7A"/>
    <w:rsid w:val="00AC1339"/>
    <w:rsid w:val="00AC1A7D"/>
    <w:rsid w:val="00AC4482"/>
    <w:rsid w:val="00AC4627"/>
    <w:rsid w:val="00AD0938"/>
    <w:rsid w:val="00AD12A9"/>
    <w:rsid w:val="00AD3FAC"/>
    <w:rsid w:val="00AD583C"/>
    <w:rsid w:val="00AD6194"/>
    <w:rsid w:val="00AE2711"/>
    <w:rsid w:val="00AE341E"/>
    <w:rsid w:val="00AE4901"/>
    <w:rsid w:val="00AE5AD4"/>
    <w:rsid w:val="00AE5FB6"/>
    <w:rsid w:val="00AE6015"/>
    <w:rsid w:val="00AE6A88"/>
    <w:rsid w:val="00AF297F"/>
    <w:rsid w:val="00AF3E53"/>
    <w:rsid w:val="00AF5A08"/>
    <w:rsid w:val="00AF66A4"/>
    <w:rsid w:val="00AF67FD"/>
    <w:rsid w:val="00AF6E86"/>
    <w:rsid w:val="00B03B32"/>
    <w:rsid w:val="00B03B4C"/>
    <w:rsid w:val="00B074BB"/>
    <w:rsid w:val="00B07D16"/>
    <w:rsid w:val="00B10628"/>
    <w:rsid w:val="00B10C80"/>
    <w:rsid w:val="00B12700"/>
    <w:rsid w:val="00B12CE1"/>
    <w:rsid w:val="00B158A5"/>
    <w:rsid w:val="00B167E5"/>
    <w:rsid w:val="00B17184"/>
    <w:rsid w:val="00B21CB8"/>
    <w:rsid w:val="00B2339D"/>
    <w:rsid w:val="00B23A3B"/>
    <w:rsid w:val="00B25E54"/>
    <w:rsid w:val="00B329CF"/>
    <w:rsid w:val="00B37574"/>
    <w:rsid w:val="00B40329"/>
    <w:rsid w:val="00B45BED"/>
    <w:rsid w:val="00B46056"/>
    <w:rsid w:val="00B46441"/>
    <w:rsid w:val="00B46A78"/>
    <w:rsid w:val="00B51093"/>
    <w:rsid w:val="00B511B0"/>
    <w:rsid w:val="00B536FA"/>
    <w:rsid w:val="00B568CE"/>
    <w:rsid w:val="00B5700A"/>
    <w:rsid w:val="00B63FBE"/>
    <w:rsid w:val="00B656E5"/>
    <w:rsid w:val="00B66EDB"/>
    <w:rsid w:val="00B66F30"/>
    <w:rsid w:val="00B71CE3"/>
    <w:rsid w:val="00B71F44"/>
    <w:rsid w:val="00B75615"/>
    <w:rsid w:val="00B75906"/>
    <w:rsid w:val="00B75EBE"/>
    <w:rsid w:val="00B80168"/>
    <w:rsid w:val="00B85D23"/>
    <w:rsid w:val="00B877DB"/>
    <w:rsid w:val="00B90E91"/>
    <w:rsid w:val="00B91744"/>
    <w:rsid w:val="00B91F4F"/>
    <w:rsid w:val="00B9241E"/>
    <w:rsid w:val="00B93147"/>
    <w:rsid w:val="00B949EB"/>
    <w:rsid w:val="00B94FB1"/>
    <w:rsid w:val="00BA09F3"/>
    <w:rsid w:val="00BB01DD"/>
    <w:rsid w:val="00BB3DC0"/>
    <w:rsid w:val="00BC11EE"/>
    <w:rsid w:val="00BC2AEC"/>
    <w:rsid w:val="00BC2EFE"/>
    <w:rsid w:val="00BC3853"/>
    <w:rsid w:val="00BC3E1C"/>
    <w:rsid w:val="00BC4393"/>
    <w:rsid w:val="00BC4B5E"/>
    <w:rsid w:val="00BC50B0"/>
    <w:rsid w:val="00BC6DB0"/>
    <w:rsid w:val="00BD02FB"/>
    <w:rsid w:val="00BD2D45"/>
    <w:rsid w:val="00BD3F60"/>
    <w:rsid w:val="00BD41AE"/>
    <w:rsid w:val="00BD5B31"/>
    <w:rsid w:val="00BD694C"/>
    <w:rsid w:val="00BD7D09"/>
    <w:rsid w:val="00BE0902"/>
    <w:rsid w:val="00BE34EC"/>
    <w:rsid w:val="00BE46F5"/>
    <w:rsid w:val="00BE5402"/>
    <w:rsid w:val="00BE617A"/>
    <w:rsid w:val="00BE61AE"/>
    <w:rsid w:val="00BE6DA5"/>
    <w:rsid w:val="00BE7AB2"/>
    <w:rsid w:val="00BF0AB5"/>
    <w:rsid w:val="00BF5DBA"/>
    <w:rsid w:val="00C03037"/>
    <w:rsid w:val="00C066C3"/>
    <w:rsid w:val="00C1451D"/>
    <w:rsid w:val="00C175E6"/>
    <w:rsid w:val="00C1779C"/>
    <w:rsid w:val="00C241AE"/>
    <w:rsid w:val="00C24392"/>
    <w:rsid w:val="00C245FF"/>
    <w:rsid w:val="00C24653"/>
    <w:rsid w:val="00C27AE4"/>
    <w:rsid w:val="00C35C3A"/>
    <w:rsid w:val="00C35D87"/>
    <w:rsid w:val="00C3775D"/>
    <w:rsid w:val="00C377D1"/>
    <w:rsid w:val="00C41661"/>
    <w:rsid w:val="00C41FB3"/>
    <w:rsid w:val="00C45998"/>
    <w:rsid w:val="00C461CF"/>
    <w:rsid w:val="00C463E7"/>
    <w:rsid w:val="00C473DB"/>
    <w:rsid w:val="00C51ED2"/>
    <w:rsid w:val="00C5365F"/>
    <w:rsid w:val="00C53EA8"/>
    <w:rsid w:val="00C5588B"/>
    <w:rsid w:val="00C60AEE"/>
    <w:rsid w:val="00C6261A"/>
    <w:rsid w:val="00C62DAC"/>
    <w:rsid w:val="00C66033"/>
    <w:rsid w:val="00C71DB5"/>
    <w:rsid w:val="00C75765"/>
    <w:rsid w:val="00C82CC3"/>
    <w:rsid w:val="00C82D19"/>
    <w:rsid w:val="00C852D3"/>
    <w:rsid w:val="00C85E2F"/>
    <w:rsid w:val="00C8651E"/>
    <w:rsid w:val="00C879BF"/>
    <w:rsid w:val="00C87F64"/>
    <w:rsid w:val="00C907DC"/>
    <w:rsid w:val="00C95AD5"/>
    <w:rsid w:val="00C96A64"/>
    <w:rsid w:val="00C96F3E"/>
    <w:rsid w:val="00CA16E2"/>
    <w:rsid w:val="00CA1AF9"/>
    <w:rsid w:val="00CA3139"/>
    <w:rsid w:val="00CA447D"/>
    <w:rsid w:val="00CA471A"/>
    <w:rsid w:val="00CA7C22"/>
    <w:rsid w:val="00CB01B2"/>
    <w:rsid w:val="00CB1F42"/>
    <w:rsid w:val="00CB1FFE"/>
    <w:rsid w:val="00CB20A8"/>
    <w:rsid w:val="00CB2C4A"/>
    <w:rsid w:val="00CB2E34"/>
    <w:rsid w:val="00CB3A20"/>
    <w:rsid w:val="00CB3AE6"/>
    <w:rsid w:val="00CB3B44"/>
    <w:rsid w:val="00CB536D"/>
    <w:rsid w:val="00CB621A"/>
    <w:rsid w:val="00CB7E9D"/>
    <w:rsid w:val="00CC03CB"/>
    <w:rsid w:val="00CC0F62"/>
    <w:rsid w:val="00CC149A"/>
    <w:rsid w:val="00CC1BDB"/>
    <w:rsid w:val="00CC2DB6"/>
    <w:rsid w:val="00CC34BE"/>
    <w:rsid w:val="00CC38BB"/>
    <w:rsid w:val="00CC3D2D"/>
    <w:rsid w:val="00CC6420"/>
    <w:rsid w:val="00CD041C"/>
    <w:rsid w:val="00CD25CD"/>
    <w:rsid w:val="00CD6C12"/>
    <w:rsid w:val="00CD6C40"/>
    <w:rsid w:val="00CE197A"/>
    <w:rsid w:val="00CE1C3A"/>
    <w:rsid w:val="00CE20FC"/>
    <w:rsid w:val="00CE2186"/>
    <w:rsid w:val="00CE322F"/>
    <w:rsid w:val="00CE394C"/>
    <w:rsid w:val="00CE6F53"/>
    <w:rsid w:val="00CF205E"/>
    <w:rsid w:val="00CF2232"/>
    <w:rsid w:val="00CF2C04"/>
    <w:rsid w:val="00CF52F7"/>
    <w:rsid w:val="00CF6B36"/>
    <w:rsid w:val="00CF7D4A"/>
    <w:rsid w:val="00D0121D"/>
    <w:rsid w:val="00D01681"/>
    <w:rsid w:val="00D05A11"/>
    <w:rsid w:val="00D0689A"/>
    <w:rsid w:val="00D0717E"/>
    <w:rsid w:val="00D11502"/>
    <w:rsid w:val="00D12C81"/>
    <w:rsid w:val="00D12EEE"/>
    <w:rsid w:val="00D13EF5"/>
    <w:rsid w:val="00D17C1A"/>
    <w:rsid w:val="00D21D4F"/>
    <w:rsid w:val="00D22395"/>
    <w:rsid w:val="00D2255C"/>
    <w:rsid w:val="00D26071"/>
    <w:rsid w:val="00D302B1"/>
    <w:rsid w:val="00D30F6D"/>
    <w:rsid w:val="00D31397"/>
    <w:rsid w:val="00D335B4"/>
    <w:rsid w:val="00D35618"/>
    <w:rsid w:val="00D356DE"/>
    <w:rsid w:val="00D3705A"/>
    <w:rsid w:val="00D37F62"/>
    <w:rsid w:val="00D41F18"/>
    <w:rsid w:val="00D45412"/>
    <w:rsid w:val="00D456F3"/>
    <w:rsid w:val="00D460BC"/>
    <w:rsid w:val="00D460F7"/>
    <w:rsid w:val="00D468C3"/>
    <w:rsid w:val="00D5378F"/>
    <w:rsid w:val="00D56326"/>
    <w:rsid w:val="00D563BF"/>
    <w:rsid w:val="00D5662E"/>
    <w:rsid w:val="00D6071F"/>
    <w:rsid w:val="00D6073F"/>
    <w:rsid w:val="00D70E4B"/>
    <w:rsid w:val="00D71258"/>
    <w:rsid w:val="00D77059"/>
    <w:rsid w:val="00D8430A"/>
    <w:rsid w:val="00D91A87"/>
    <w:rsid w:val="00D92AB5"/>
    <w:rsid w:val="00D92CDC"/>
    <w:rsid w:val="00D92D28"/>
    <w:rsid w:val="00D93C90"/>
    <w:rsid w:val="00D9673F"/>
    <w:rsid w:val="00D96935"/>
    <w:rsid w:val="00DA0452"/>
    <w:rsid w:val="00DA1058"/>
    <w:rsid w:val="00DA149C"/>
    <w:rsid w:val="00DA49BF"/>
    <w:rsid w:val="00DA4E50"/>
    <w:rsid w:val="00DA6250"/>
    <w:rsid w:val="00DA625F"/>
    <w:rsid w:val="00DA65E7"/>
    <w:rsid w:val="00DB0A4D"/>
    <w:rsid w:val="00DB167C"/>
    <w:rsid w:val="00DB1DFF"/>
    <w:rsid w:val="00DB6890"/>
    <w:rsid w:val="00DB7B91"/>
    <w:rsid w:val="00DC02A4"/>
    <w:rsid w:val="00DC11DC"/>
    <w:rsid w:val="00DC17DC"/>
    <w:rsid w:val="00DC1D32"/>
    <w:rsid w:val="00DC21C9"/>
    <w:rsid w:val="00DC3BB0"/>
    <w:rsid w:val="00DC3FD2"/>
    <w:rsid w:val="00DD0611"/>
    <w:rsid w:val="00DD1222"/>
    <w:rsid w:val="00DD28F5"/>
    <w:rsid w:val="00DD2F56"/>
    <w:rsid w:val="00DD5776"/>
    <w:rsid w:val="00DD66A1"/>
    <w:rsid w:val="00DE06D9"/>
    <w:rsid w:val="00DE163D"/>
    <w:rsid w:val="00DE25CE"/>
    <w:rsid w:val="00DE3993"/>
    <w:rsid w:val="00DE3AA7"/>
    <w:rsid w:val="00DE4954"/>
    <w:rsid w:val="00DE5219"/>
    <w:rsid w:val="00DE7CCF"/>
    <w:rsid w:val="00DF0013"/>
    <w:rsid w:val="00DF5DD0"/>
    <w:rsid w:val="00DF68D1"/>
    <w:rsid w:val="00DF7A30"/>
    <w:rsid w:val="00E00EEE"/>
    <w:rsid w:val="00E01543"/>
    <w:rsid w:val="00E01AD3"/>
    <w:rsid w:val="00E01E99"/>
    <w:rsid w:val="00E039EA"/>
    <w:rsid w:val="00E07440"/>
    <w:rsid w:val="00E10080"/>
    <w:rsid w:val="00E11F6A"/>
    <w:rsid w:val="00E16D48"/>
    <w:rsid w:val="00E17D85"/>
    <w:rsid w:val="00E20692"/>
    <w:rsid w:val="00E25D08"/>
    <w:rsid w:val="00E32992"/>
    <w:rsid w:val="00E340AC"/>
    <w:rsid w:val="00E3565D"/>
    <w:rsid w:val="00E358E4"/>
    <w:rsid w:val="00E37AFF"/>
    <w:rsid w:val="00E40973"/>
    <w:rsid w:val="00E43730"/>
    <w:rsid w:val="00E4454F"/>
    <w:rsid w:val="00E4523F"/>
    <w:rsid w:val="00E4549D"/>
    <w:rsid w:val="00E45C63"/>
    <w:rsid w:val="00E46233"/>
    <w:rsid w:val="00E4638C"/>
    <w:rsid w:val="00E5318A"/>
    <w:rsid w:val="00E55A0D"/>
    <w:rsid w:val="00E569C1"/>
    <w:rsid w:val="00E56ACA"/>
    <w:rsid w:val="00E606E5"/>
    <w:rsid w:val="00E61D0D"/>
    <w:rsid w:val="00E6329A"/>
    <w:rsid w:val="00E63C7D"/>
    <w:rsid w:val="00E67A31"/>
    <w:rsid w:val="00E71502"/>
    <w:rsid w:val="00E72DB2"/>
    <w:rsid w:val="00E72FC1"/>
    <w:rsid w:val="00E73908"/>
    <w:rsid w:val="00E73FC0"/>
    <w:rsid w:val="00E802F2"/>
    <w:rsid w:val="00E821AD"/>
    <w:rsid w:val="00E83612"/>
    <w:rsid w:val="00E85FFB"/>
    <w:rsid w:val="00E86A7A"/>
    <w:rsid w:val="00E87497"/>
    <w:rsid w:val="00E879B3"/>
    <w:rsid w:val="00E9008B"/>
    <w:rsid w:val="00E92320"/>
    <w:rsid w:val="00E93566"/>
    <w:rsid w:val="00E94B3E"/>
    <w:rsid w:val="00E971C0"/>
    <w:rsid w:val="00EA0368"/>
    <w:rsid w:val="00EA47DA"/>
    <w:rsid w:val="00EB190C"/>
    <w:rsid w:val="00EB1D59"/>
    <w:rsid w:val="00EB2A29"/>
    <w:rsid w:val="00EB7D76"/>
    <w:rsid w:val="00EC2EF9"/>
    <w:rsid w:val="00EC5732"/>
    <w:rsid w:val="00ED0CF0"/>
    <w:rsid w:val="00ED0D72"/>
    <w:rsid w:val="00ED1369"/>
    <w:rsid w:val="00ED157F"/>
    <w:rsid w:val="00ED4931"/>
    <w:rsid w:val="00EE0C98"/>
    <w:rsid w:val="00EE2E4B"/>
    <w:rsid w:val="00EE3013"/>
    <w:rsid w:val="00EE4F94"/>
    <w:rsid w:val="00EE5E83"/>
    <w:rsid w:val="00EE6D83"/>
    <w:rsid w:val="00EE6E4D"/>
    <w:rsid w:val="00EE72DA"/>
    <w:rsid w:val="00EE7409"/>
    <w:rsid w:val="00EF0563"/>
    <w:rsid w:val="00EF0818"/>
    <w:rsid w:val="00EF29A6"/>
    <w:rsid w:val="00EF3DD1"/>
    <w:rsid w:val="00EF5D51"/>
    <w:rsid w:val="00EF6D41"/>
    <w:rsid w:val="00F011E1"/>
    <w:rsid w:val="00F01E83"/>
    <w:rsid w:val="00F04C77"/>
    <w:rsid w:val="00F05D63"/>
    <w:rsid w:val="00F072EC"/>
    <w:rsid w:val="00F10EF3"/>
    <w:rsid w:val="00F111C8"/>
    <w:rsid w:val="00F113B3"/>
    <w:rsid w:val="00F11B4F"/>
    <w:rsid w:val="00F12A4C"/>
    <w:rsid w:val="00F1382E"/>
    <w:rsid w:val="00F140F8"/>
    <w:rsid w:val="00F14C6B"/>
    <w:rsid w:val="00F169B9"/>
    <w:rsid w:val="00F174A7"/>
    <w:rsid w:val="00F178C7"/>
    <w:rsid w:val="00F24D17"/>
    <w:rsid w:val="00F262E1"/>
    <w:rsid w:val="00F26350"/>
    <w:rsid w:val="00F27DB9"/>
    <w:rsid w:val="00F30936"/>
    <w:rsid w:val="00F323FD"/>
    <w:rsid w:val="00F33325"/>
    <w:rsid w:val="00F34682"/>
    <w:rsid w:val="00F361CC"/>
    <w:rsid w:val="00F41B43"/>
    <w:rsid w:val="00F4456D"/>
    <w:rsid w:val="00F447CE"/>
    <w:rsid w:val="00F504CB"/>
    <w:rsid w:val="00F50D4E"/>
    <w:rsid w:val="00F525F3"/>
    <w:rsid w:val="00F534F2"/>
    <w:rsid w:val="00F53570"/>
    <w:rsid w:val="00F54249"/>
    <w:rsid w:val="00F60095"/>
    <w:rsid w:val="00F625A8"/>
    <w:rsid w:val="00F63664"/>
    <w:rsid w:val="00F64C40"/>
    <w:rsid w:val="00F67654"/>
    <w:rsid w:val="00F6770A"/>
    <w:rsid w:val="00F7202D"/>
    <w:rsid w:val="00F740E4"/>
    <w:rsid w:val="00F74FE0"/>
    <w:rsid w:val="00F80189"/>
    <w:rsid w:val="00F80A43"/>
    <w:rsid w:val="00F85440"/>
    <w:rsid w:val="00F86790"/>
    <w:rsid w:val="00F91529"/>
    <w:rsid w:val="00F91821"/>
    <w:rsid w:val="00F91FE8"/>
    <w:rsid w:val="00F9603E"/>
    <w:rsid w:val="00F9669A"/>
    <w:rsid w:val="00F97D24"/>
    <w:rsid w:val="00F97DB7"/>
    <w:rsid w:val="00FA266A"/>
    <w:rsid w:val="00FA2D14"/>
    <w:rsid w:val="00FA621F"/>
    <w:rsid w:val="00FA6546"/>
    <w:rsid w:val="00FA71A0"/>
    <w:rsid w:val="00FB2F34"/>
    <w:rsid w:val="00FB3648"/>
    <w:rsid w:val="00FB3CC4"/>
    <w:rsid w:val="00FB742E"/>
    <w:rsid w:val="00FB7EA4"/>
    <w:rsid w:val="00FC4BFE"/>
    <w:rsid w:val="00FC566F"/>
    <w:rsid w:val="00FC5788"/>
    <w:rsid w:val="00FC599F"/>
    <w:rsid w:val="00FD01E0"/>
    <w:rsid w:val="00FD47F5"/>
    <w:rsid w:val="00FE1526"/>
    <w:rsid w:val="00FE2707"/>
    <w:rsid w:val="00FE331B"/>
    <w:rsid w:val="00FE5F76"/>
    <w:rsid w:val="00FE690E"/>
    <w:rsid w:val="00FE6AF6"/>
    <w:rsid w:val="00FE6BA0"/>
    <w:rsid w:val="00FF2404"/>
    <w:rsid w:val="00FF74A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44A5A"/>
    <w:pPr>
      <w:spacing w:before="120" w:after="120" w:line="240" w:lineRule="auto"/>
      <w:jc w:val="both"/>
    </w:pPr>
    <w:rPr>
      <w:rFonts w:ascii="EYInterstate Light" w:eastAsia="Times New Roman" w:hAnsi="EYInterstate Light" w:cs="Arial"/>
      <w:szCs w:val="24"/>
      <w:lang w:eastAsia="lv-LV"/>
    </w:rPr>
  </w:style>
  <w:style w:type="paragraph" w:styleId="Virsraksts1">
    <w:name w:val="heading 1"/>
    <w:basedOn w:val="Parastais"/>
    <w:next w:val="Parastais"/>
    <w:link w:val="Virsraksts1Rakstz"/>
    <w:uiPriority w:val="9"/>
    <w:qFormat/>
    <w:rsid w:val="00744A5A"/>
    <w:pPr>
      <w:keepNext/>
      <w:numPr>
        <w:numId w:val="1"/>
      </w:numPr>
      <w:spacing w:before="240" w:line="550" w:lineRule="exact"/>
      <w:outlineLvl w:val="0"/>
    </w:pPr>
    <w:rPr>
      <w:b/>
      <w:bCs/>
      <w:color w:val="595959" w:themeColor="text1" w:themeTint="A6"/>
      <w:kern w:val="32"/>
      <w:sz w:val="40"/>
    </w:rPr>
  </w:style>
  <w:style w:type="paragraph" w:styleId="Virsraksts2">
    <w:name w:val="heading 2"/>
    <w:basedOn w:val="Virsraksts1"/>
    <w:next w:val="Parastais"/>
    <w:link w:val="Virsraksts2Rakstz"/>
    <w:uiPriority w:val="9"/>
    <w:qFormat/>
    <w:rsid w:val="00744A5A"/>
    <w:pPr>
      <w:numPr>
        <w:ilvl w:val="1"/>
      </w:numPr>
      <w:spacing w:before="360" w:line="240" w:lineRule="auto"/>
      <w:ind w:left="567"/>
      <w:outlineLvl w:val="1"/>
    </w:pPr>
    <w:rPr>
      <w:rFonts w:ascii="Arial" w:hAnsi="Arial"/>
      <w:color w:val="auto"/>
      <w:sz w:val="36"/>
    </w:rPr>
  </w:style>
  <w:style w:type="paragraph" w:styleId="Virsraksts5">
    <w:name w:val="heading 5"/>
    <w:basedOn w:val="Parastais"/>
    <w:next w:val="Parastais"/>
    <w:link w:val="Virsraksts5Rakstz"/>
    <w:uiPriority w:val="9"/>
    <w:qFormat/>
    <w:rsid w:val="00744A5A"/>
    <w:pPr>
      <w:numPr>
        <w:ilvl w:val="4"/>
        <w:numId w:val="1"/>
      </w:numPr>
      <w:spacing w:before="240"/>
      <w:outlineLvl w:val="4"/>
    </w:pPr>
    <w:rPr>
      <w:b/>
      <w:bCs/>
      <w:i/>
      <w:iCs/>
      <w:sz w:val="26"/>
      <w:szCs w:val="26"/>
    </w:rPr>
  </w:style>
  <w:style w:type="paragraph" w:styleId="Virsraksts6">
    <w:name w:val="heading 6"/>
    <w:basedOn w:val="Parastais"/>
    <w:next w:val="Parastais"/>
    <w:link w:val="Virsraksts6Rakstz"/>
    <w:uiPriority w:val="9"/>
    <w:qFormat/>
    <w:rsid w:val="00744A5A"/>
    <w:pPr>
      <w:numPr>
        <w:ilvl w:val="5"/>
        <w:numId w:val="1"/>
      </w:numPr>
      <w:spacing w:before="240"/>
      <w:outlineLvl w:val="5"/>
    </w:pPr>
    <w:rPr>
      <w:b/>
      <w:bCs/>
      <w:szCs w:val="22"/>
    </w:rPr>
  </w:style>
  <w:style w:type="paragraph" w:styleId="Virsraksts7">
    <w:name w:val="heading 7"/>
    <w:basedOn w:val="Parastais"/>
    <w:next w:val="Parastais"/>
    <w:link w:val="Virsraksts7Rakstz"/>
    <w:uiPriority w:val="9"/>
    <w:qFormat/>
    <w:rsid w:val="00744A5A"/>
    <w:pPr>
      <w:numPr>
        <w:ilvl w:val="6"/>
        <w:numId w:val="1"/>
      </w:numPr>
      <w:spacing w:before="240"/>
      <w:outlineLvl w:val="6"/>
    </w:pPr>
  </w:style>
  <w:style w:type="paragraph" w:styleId="Virsraksts8">
    <w:name w:val="heading 8"/>
    <w:basedOn w:val="Parastais"/>
    <w:next w:val="Parastais"/>
    <w:link w:val="Virsraksts8Rakstz"/>
    <w:uiPriority w:val="9"/>
    <w:qFormat/>
    <w:rsid w:val="00744A5A"/>
    <w:pPr>
      <w:numPr>
        <w:ilvl w:val="7"/>
        <w:numId w:val="1"/>
      </w:numPr>
      <w:spacing w:before="240"/>
      <w:outlineLvl w:val="7"/>
    </w:pPr>
    <w:rPr>
      <w:i/>
      <w:iCs/>
    </w:rPr>
  </w:style>
  <w:style w:type="paragraph" w:styleId="Virsraksts9">
    <w:name w:val="heading 9"/>
    <w:basedOn w:val="Parastais"/>
    <w:next w:val="Parastais"/>
    <w:link w:val="Virsraksts9Rakstz"/>
    <w:uiPriority w:val="9"/>
    <w:qFormat/>
    <w:rsid w:val="00744A5A"/>
    <w:pPr>
      <w:numPr>
        <w:ilvl w:val="8"/>
        <w:numId w:val="1"/>
      </w:numPr>
      <w:spacing w:before="240"/>
      <w:outlineLvl w:val="8"/>
    </w:pPr>
    <w:rPr>
      <w:rFonts w:ascii="Arial" w:hAnsi="Arial"/>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44A5A"/>
    <w:rPr>
      <w:rFonts w:ascii="EYInterstate Light" w:eastAsia="Times New Roman" w:hAnsi="EYInterstate Light" w:cs="Arial"/>
      <w:b/>
      <w:bCs/>
      <w:color w:val="595959" w:themeColor="text1" w:themeTint="A6"/>
      <w:kern w:val="32"/>
      <w:sz w:val="40"/>
      <w:szCs w:val="24"/>
      <w:lang w:eastAsia="lv-LV"/>
    </w:rPr>
  </w:style>
  <w:style w:type="character" w:customStyle="1" w:styleId="Virsraksts2Rakstz">
    <w:name w:val="Virsraksts 2 Rakstz."/>
    <w:basedOn w:val="Noklusjumarindkopasfonts"/>
    <w:link w:val="Virsraksts2"/>
    <w:uiPriority w:val="9"/>
    <w:rsid w:val="00744A5A"/>
    <w:rPr>
      <w:rFonts w:ascii="Arial" w:eastAsia="Times New Roman" w:hAnsi="Arial" w:cs="Arial"/>
      <w:b/>
      <w:bCs/>
      <w:kern w:val="32"/>
      <w:sz w:val="36"/>
      <w:szCs w:val="24"/>
      <w:lang w:eastAsia="lv-LV"/>
    </w:rPr>
  </w:style>
  <w:style w:type="character" w:customStyle="1" w:styleId="Virsraksts5Rakstz">
    <w:name w:val="Virsraksts 5 Rakstz."/>
    <w:basedOn w:val="Noklusjumarindkopasfonts"/>
    <w:link w:val="Virsraksts5"/>
    <w:uiPriority w:val="9"/>
    <w:rsid w:val="00744A5A"/>
    <w:rPr>
      <w:rFonts w:ascii="EYInterstate Light" w:eastAsia="Times New Roman" w:hAnsi="EYInterstate Light" w:cs="Arial"/>
      <w:b/>
      <w:bCs/>
      <w:i/>
      <w:iCs/>
      <w:sz w:val="26"/>
      <w:szCs w:val="26"/>
      <w:lang w:eastAsia="lv-LV"/>
    </w:rPr>
  </w:style>
  <w:style w:type="character" w:customStyle="1" w:styleId="Virsraksts6Rakstz">
    <w:name w:val="Virsraksts 6 Rakstz."/>
    <w:basedOn w:val="Noklusjumarindkopasfonts"/>
    <w:link w:val="Virsraksts6"/>
    <w:uiPriority w:val="9"/>
    <w:rsid w:val="00744A5A"/>
    <w:rPr>
      <w:rFonts w:ascii="EYInterstate Light" w:eastAsia="Times New Roman" w:hAnsi="EYInterstate Light" w:cs="Arial"/>
      <w:b/>
      <w:bCs/>
      <w:lang w:eastAsia="lv-LV"/>
    </w:rPr>
  </w:style>
  <w:style w:type="character" w:customStyle="1" w:styleId="Virsraksts7Rakstz">
    <w:name w:val="Virsraksts 7 Rakstz."/>
    <w:basedOn w:val="Noklusjumarindkopasfonts"/>
    <w:link w:val="Virsraksts7"/>
    <w:uiPriority w:val="9"/>
    <w:rsid w:val="00744A5A"/>
    <w:rPr>
      <w:rFonts w:ascii="EYInterstate Light" w:eastAsia="Times New Roman" w:hAnsi="EYInterstate Light" w:cs="Arial"/>
      <w:szCs w:val="24"/>
      <w:lang w:eastAsia="lv-LV"/>
    </w:rPr>
  </w:style>
  <w:style w:type="character" w:customStyle="1" w:styleId="Virsraksts8Rakstz">
    <w:name w:val="Virsraksts 8 Rakstz."/>
    <w:basedOn w:val="Noklusjumarindkopasfonts"/>
    <w:link w:val="Virsraksts8"/>
    <w:uiPriority w:val="9"/>
    <w:rsid w:val="00744A5A"/>
    <w:rPr>
      <w:rFonts w:ascii="EYInterstate Light" w:eastAsia="Times New Roman" w:hAnsi="EYInterstate Light" w:cs="Arial"/>
      <w:i/>
      <w:iCs/>
      <w:szCs w:val="24"/>
      <w:lang w:eastAsia="lv-LV"/>
    </w:rPr>
  </w:style>
  <w:style w:type="character" w:customStyle="1" w:styleId="Virsraksts9Rakstz">
    <w:name w:val="Virsraksts 9 Rakstz."/>
    <w:basedOn w:val="Noklusjumarindkopasfonts"/>
    <w:link w:val="Virsraksts9"/>
    <w:uiPriority w:val="9"/>
    <w:rsid w:val="00744A5A"/>
    <w:rPr>
      <w:rFonts w:ascii="Arial" w:eastAsia="Times New Roman" w:hAnsi="Arial" w:cs="Arial"/>
      <w:lang w:eastAsia="lv-LV"/>
    </w:rPr>
  </w:style>
  <w:style w:type="character" w:styleId="Komentraatsauce">
    <w:name w:val="annotation reference"/>
    <w:basedOn w:val="Noklusjumarindkopasfonts"/>
    <w:uiPriority w:val="99"/>
    <w:semiHidden/>
    <w:unhideWhenUsed/>
    <w:rsid w:val="00FA266A"/>
    <w:rPr>
      <w:sz w:val="16"/>
      <w:szCs w:val="16"/>
    </w:rPr>
  </w:style>
  <w:style w:type="paragraph" w:styleId="Komentrateksts">
    <w:name w:val="annotation text"/>
    <w:basedOn w:val="Parastais"/>
    <w:link w:val="KomentratekstsRakstz"/>
    <w:uiPriority w:val="99"/>
    <w:semiHidden/>
    <w:unhideWhenUsed/>
    <w:rsid w:val="00FA266A"/>
    <w:rPr>
      <w:sz w:val="20"/>
      <w:szCs w:val="20"/>
    </w:rPr>
  </w:style>
  <w:style w:type="character" w:customStyle="1" w:styleId="KomentratekstsRakstz">
    <w:name w:val="Komentāra teksts Rakstz."/>
    <w:basedOn w:val="Noklusjumarindkopasfonts"/>
    <w:link w:val="Komentrateksts"/>
    <w:uiPriority w:val="99"/>
    <w:semiHidden/>
    <w:rsid w:val="00FA266A"/>
    <w:rPr>
      <w:rFonts w:ascii="EYInterstate Light" w:eastAsia="Times New Roman" w:hAnsi="EYInterstate Light" w:cs="Arial"/>
      <w:sz w:val="20"/>
      <w:szCs w:val="20"/>
      <w:lang w:eastAsia="lv-LV"/>
    </w:rPr>
  </w:style>
  <w:style w:type="paragraph" w:styleId="Komentratma">
    <w:name w:val="annotation subject"/>
    <w:basedOn w:val="Komentrateksts"/>
    <w:next w:val="Komentrateksts"/>
    <w:link w:val="KomentratmaRakstz"/>
    <w:uiPriority w:val="99"/>
    <w:semiHidden/>
    <w:unhideWhenUsed/>
    <w:rsid w:val="00FA266A"/>
    <w:rPr>
      <w:b/>
      <w:bCs/>
    </w:rPr>
  </w:style>
  <w:style w:type="character" w:customStyle="1" w:styleId="KomentratmaRakstz">
    <w:name w:val="Komentāra tēma Rakstz."/>
    <w:basedOn w:val="KomentratekstsRakstz"/>
    <w:link w:val="Komentratma"/>
    <w:uiPriority w:val="99"/>
    <w:semiHidden/>
    <w:rsid w:val="00FA266A"/>
    <w:rPr>
      <w:b/>
      <w:bCs/>
    </w:rPr>
  </w:style>
  <w:style w:type="paragraph" w:styleId="Balonteksts">
    <w:name w:val="Balloon Text"/>
    <w:basedOn w:val="Parastais"/>
    <w:link w:val="BalontekstsRakstz"/>
    <w:uiPriority w:val="99"/>
    <w:semiHidden/>
    <w:unhideWhenUsed/>
    <w:rsid w:val="00FA266A"/>
    <w:pPr>
      <w:spacing w:before="0"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A266A"/>
    <w:rPr>
      <w:rFonts w:ascii="Tahoma" w:eastAsia="Times New Roman" w:hAnsi="Tahoma" w:cs="Tahoma"/>
      <w:sz w:val="16"/>
      <w:szCs w:val="16"/>
      <w:lang w:eastAsia="lv-LV"/>
    </w:rPr>
  </w:style>
  <w:style w:type="paragraph" w:styleId="ParastaisWeb">
    <w:name w:val="Normal (Web)"/>
    <w:basedOn w:val="Parastais"/>
    <w:uiPriority w:val="99"/>
    <w:semiHidden/>
    <w:unhideWhenUsed/>
    <w:rsid w:val="00722D0E"/>
    <w:pPr>
      <w:spacing w:before="100" w:beforeAutospacing="1" w:after="100" w:afterAutospacing="1"/>
      <w:jc w:val="left"/>
    </w:pPr>
    <w:rPr>
      <w:rFonts w:ascii="Times New Roman" w:hAnsi="Times New Roman" w:cs="Times New Roman"/>
      <w:sz w:val="24"/>
    </w:rPr>
  </w:style>
  <w:style w:type="character" w:styleId="Hipersaite">
    <w:name w:val="Hyperlink"/>
    <w:basedOn w:val="Noklusjumarindkopasfonts"/>
    <w:uiPriority w:val="99"/>
    <w:unhideWhenUsed/>
    <w:rsid w:val="00722D0E"/>
    <w:rPr>
      <w:color w:val="0000FF" w:themeColor="hyperlink"/>
      <w:u w:val="single"/>
    </w:rPr>
  </w:style>
  <w:style w:type="paragraph" w:styleId="Sarakstarindkopa">
    <w:name w:val="List Paragraph"/>
    <w:aliases w:val="Number-style,2,Normal bullet 2,Bullet list,List Paragraph1,Saraksta rindkopa1,H&amp;P List Paragraph,Strip"/>
    <w:basedOn w:val="Parastais"/>
    <w:link w:val="SarakstarindkopaRakstz"/>
    <w:uiPriority w:val="34"/>
    <w:qFormat/>
    <w:rsid w:val="001E28EB"/>
    <w:pPr>
      <w:numPr>
        <w:numId w:val="3"/>
      </w:numPr>
      <w:spacing w:after="0"/>
    </w:pPr>
    <w:rPr>
      <w:sz w:val="20"/>
      <w:szCs w:val="20"/>
      <w:lang w:eastAsia="en-GB"/>
    </w:rPr>
  </w:style>
  <w:style w:type="character" w:customStyle="1" w:styleId="SarakstarindkopaRakstz">
    <w:name w:val="Saraksta rindkopa Rakstz."/>
    <w:aliases w:val="Number-style Rakstz.,2 Rakstz.,Normal bullet 2 Rakstz.,Bullet list Rakstz.,List Paragraph1 Rakstz.,Saraksta rindkopa1 Rakstz.,H&amp;P List Paragraph Rakstz.,Strip Rakstz."/>
    <w:link w:val="Sarakstarindkopa"/>
    <w:uiPriority w:val="34"/>
    <w:qFormat/>
    <w:locked/>
    <w:rsid w:val="001E28EB"/>
    <w:rPr>
      <w:rFonts w:ascii="EYInterstate Light" w:eastAsia="Times New Roman" w:hAnsi="EYInterstate Light" w:cs="Arial"/>
      <w:sz w:val="20"/>
      <w:szCs w:val="20"/>
      <w:lang w:eastAsia="en-GB"/>
    </w:rPr>
  </w:style>
  <w:style w:type="paragraph" w:customStyle="1" w:styleId="Bulletcopy">
    <w:name w:val="Bullet copy"/>
    <w:basedOn w:val="Parastais"/>
    <w:rsid w:val="00C51ED2"/>
    <w:pPr>
      <w:numPr>
        <w:numId w:val="4"/>
      </w:numPr>
      <w:spacing w:after="240" w:line="240" w:lineRule="exact"/>
    </w:pPr>
    <w:rPr>
      <w:sz w:val="18"/>
      <w:szCs w:val="18"/>
    </w:rPr>
  </w:style>
  <w:style w:type="paragraph" w:styleId="Vresteksts">
    <w:name w:val="footnote text"/>
    <w:basedOn w:val="Parastais"/>
    <w:link w:val="VrestekstsRakstz"/>
    <w:uiPriority w:val="99"/>
    <w:semiHidden/>
    <w:unhideWhenUsed/>
    <w:rsid w:val="00E01E99"/>
    <w:pPr>
      <w:spacing w:before="0" w:after="0"/>
    </w:pPr>
    <w:rPr>
      <w:sz w:val="20"/>
      <w:szCs w:val="20"/>
    </w:rPr>
  </w:style>
  <w:style w:type="character" w:customStyle="1" w:styleId="VrestekstsRakstz">
    <w:name w:val="Vēres teksts Rakstz."/>
    <w:basedOn w:val="Noklusjumarindkopasfonts"/>
    <w:link w:val="Vresteksts"/>
    <w:uiPriority w:val="99"/>
    <w:semiHidden/>
    <w:rsid w:val="00E01E99"/>
    <w:rPr>
      <w:rFonts w:ascii="EYInterstate Light" w:eastAsia="Times New Roman" w:hAnsi="EYInterstate Light" w:cs="Arial"/>
      <w:sz w:val="20"/>
      <w:szCs w:val="20"/>
      <w:lang w:eastAsia="lv-LV"/>
    </w:rPr>
  </w:style>
  <w:style w:type="character" w:styleId="Vresatsauce">
    <w:name w:val="footnote reference"/>
    <w:basedOn w:val="Noklusjumarindkopasfonts"/>
    <w:uiPriority w:val="99"/>
    <w:semiHidden/>
    <w:unhideWhenUsed/>
    <w:rsid w:val="00E01E99"/>
    <w:rPr>
      <w:vertAlign w:val="superscript"/>
    </w:rPr>
  </w:style>
  <w:style w:type="paragraph" w:styleId="Dokumentakarte">
    <w:name w:val="Document Map"/>
    <w:basedOn w:val="Parastais"/>
    <w:link w:val="DokumentakarteRakstz"/>
    <w:uiPriority w:val="99"/>
    <w:semiHidden/>
    <w:unhideWhenUsed/>
    <w:rsid w:val="00355822"/>
    <w:pPr>
      <w:spacing w:before="0" w:after="0"/>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355822"/>
    <w:rPr>
      <w:rFonts w:ascii="Tahoma" w:eastAsia="Times New Roman"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585185981">
      <w:bodyDiv w:val="1"/>
      <w:marLeft w:val="0"/>
      <w:marRight w:val="0"/>
      <w:marTop w:val="0"/>
      <w:marBottom w:val="0"/>
      <w:divBdr>
        <w:top w:val="none" w:sz="0" w:space="0" w:color="auto"/>
        <w:left w:val="none" w:sz="0" w:space="0" w:color="auto"/>
        <w:bottom w:val="none" w:sz="0" w:space="0" w:color="auto"/>
        <w:right w:val="none" w:sz="0" w:space="0" w:color="auto"/>
      </w:divBdr>
    </w:div>
    <w:div w:id="2042903065">
      <w:bodyDiv w:val="1"/>
      <w:marLeft w:val="0"/>
      <w:marRight w:val="0"/>
      <w:marTop w:val="0"/>
      <w:marBottom w:val="0"/>
      <w:divBdr>
        <w:top w:val="none" w:sz="0" w:space="0" w:color="auto"/>
        <w:left w:val="none" w:sz="0" w:space="0" w:color="auto"/>
        <w:bottom w:val="none" w:sz="0" w:space="0" w:color="auto"/>
        <w:right w:val="none" w:sz="0" w:space="0" w:color="auto"/>
      </w:divBdr>
    </w:div>
    <w:div w:id="21025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gov.lv/lv/fondi-un-es-politika/eiropas-regionalas-attistibas-fonds/2014-2020/saistosie-dokumen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gov.lv/lv/fondi-un-es-politika/eiropas-regionalas-attistibas-fonds/2014-2020/saistosie-dokumenti" TargetMode="External"/><Relationship Id="rId5" Type="http://schemas.openxmlformats.org/officeDocument/2006/relationships/webSettings" Target="webSettings.xml"/><Relationship Id="rId10" Type="http://schemas.openxmlformats.org/officeDocument/2006/relationships/hyperlink" Target="https://www.km.gov.lv/lv/fondi-un-es-politika/eiropas-regionalas-attistibas-fonds/2014-2020/saistosie-dokumenti" TargetMode="External"/><Relationship Id="rId4" Type="http://schemas.openxmlformats.org/officeDocument/2006/relationships/settings" Target="settings.xml"/><Relationship Id="rId9" Type="http://schemas.openxmlformats.org/officeDocument/2006/relationships/hyperlink" Target="https://www.km.gov.lv/lv/fondi-un-es-politika/eiropas-regionalas-attistibas-fonds/2014-2020/saistosie-dokumenti"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EC773-E3D5-4D62-AEC2-69CF00F8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5471</Words>
  <Characters>3120</Characters>
  <Application>Microsoft Office Word</Application>
  <DocSecurity>4</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AgneseMa</dc:creator>
  <cp:lastModifiedBy>InitaK</cp:lastModifiedBy>
  <cp:revision>2</cp:revision>
  <cp:lastPrinted>2019-05-27T08:34:00Z</cp:lastPrinted>
  <dcterms:created xsi:type="dcterms:W3CDTF">2019-06-05T11:54:00Z</dcterms:created>
  <dcterms:modified xsi:type="dcterms:W3CDTF">2019-06-05T11:54:00Z</dcterms:modified>
</cp:coreProperties>
</file>