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5A7C" w14:textId="576BCF86" w:rsidR="00396C0D" w:rsidRPr="002E5149" w:rsidRDefault="002040A4" w:rsidP="00735018">
      <w:pPr>
        <w:pStyle w:val="Nosaukums"/>
        <w:rPr>
          <w:b w:val="0"/>
          <w:bCs/>
          <w:color w:val="000000" w:themeColor="text1"/>
          <w:sz w:val="26"/>
          <w:szCs w:val="26"/>
        </w:rPr>
      </w:pPr>
      <w:bookmarkStart w:id="0" w:name="_GoBack"/>
      <w:bookmarkEnd w:id="0"/>
      <w:r w:rsidRPr="002E5149">
        <w:rPr>
          <w:color w:val="000000" w:themeColor="text1"/>
          <w:sz w:val="26"/>
          <w:szCs w:val="26"/>
        </w:rPr>
        <w:t>Līdzdarbības līgums</w:t>
      </w:r>
    </w:p>
    <w:p w14:paraId="231C0AB5" w14:textId="77777777" w:rsidR="001335AC" w:rsidRDefault="00451791" w:rsidP="0052534F">
      <w:pPr>
        <w:pStyle w:val="Nosaukums"/>
        <w:rPr>
          <w:bCs/>
          <w:sz w:val="26"/>
          <w:szCs w:val="26"/>
        </w:rPr>
      </w:pPr>
      <w:r w:rsidRPr="002E5149">
        <w:rPr>
          <w:bCs/>
          <w:sz w:val="26"/>
          <w:szCs w:val="26"/>
        </w:rPr>
        <w:t>p</w:t>
      </w:r>
      <w:r w:rsidR="00B84583" w:rsidRPr="002E5149">
        <w:rPr>
          <w:bCs/>
          <w:sz w:val="26"/>
          <w:szCs w:val="26"/>
        </w:rPr>
        <w:t xml:space="preserve">ar atsevišķu valsts pārvaldes uzdevumu veikšanu </w:t>
      </w:r>
    </w:p>
    <w:p w14:paraId="7FD9EC6F" w14:textId="77777777" w:rsidR="001335AC" w:rsidRDefault="00B84583" w:rsidP="0052534F">
      <w:pPr>
        <w:pStyle w:val="Nosaukums"/>
        <w:rPr>
          <w:sz w:val="26"/>
          <w:szCs w:val="26"/>
        </w:rPr>
      </w:pPr>
      <w:r w:rsidRPr="002E5149">
        <w:rPr>
          <w:bCs/>
          <w:sz w:val="26"/>
          <w:szCs w:val="26"/>
        </w:rPr>
        <w:t>Latvijas profesionālās literārās rakstniecības tradīcijas</w:t>
      </w:r>
      <w:r w:rsidR="00451791" w:rsidRPr="002E5149">
        <w:rPr>
          <w:bCs/>
          <w:sz w:val="26"/>
          <w:szCs w:val="26"/>
        </w:rPr>
        <w:t xml:space="preserve"> </w:t>
      </w:r>
      <w:r w:rsidRPr="002E5149">
        <w:rPr>
          <w:bCs/>
          <w:sz w:val="26"/>
          <w:szCs w:val="26"/>
        </w:rPr>
        <w:t>apguves</w:t>
      </w:r>
      <w:r w:rsidRPr="002E5149">
        <w:rPr>
          <w:sz w:val="26"/>
          <w:szCs w:val="26"/>
        </w:rPr>
        <w:t xml:space="preserve"> </w:t>
      </w:r>
    </w:p>
    <w:p w14:paraId="285EC529" w14:textId="6850D3CA" w:rsidR="00B84583" w:rsidRPr="002E5149" w:rsidRDefault="00B84583" w:rsidP="0052534F">
      <w:pPr>
        <w:pStyle w:val="Nosaukums"/>
        <w:rPr>
          <w:b w:val="0"/>
          <w:sz w:val="26"/>
          <w:szCs w:val="26"/>
        </w:rPr>
      </w:pPr>
      <w:r w:rsidRPr="002E5149">
        <w:rPr>
          <w:sz w:val="26"/>
          <w:szCs w:val="26"/>
        </w:rPr>
        <w:t>nodrošināšanai un attīstībai</w:t>
      </w:r>
    </w:p>
    <w:p w14:paraId="71585EEE" w14:textId="77777777" w:rsidR="00FE4982" w:rsidRPr="000F3EEF" w:rsidRDefault="00FE4982" w:rsidP="00735018">
      <w:pPr>
        <w:pStyle w:val="Virsraksts1"/>
        <w:jc w:val="center"/>
        <w:rPr>
          <w:color w:val="000000" w:themeColor="text1"/>
          <w:szCs w:val="24"/>
        </w:rPr>
      </w:pPr>
    </w:p>
    <w:p w14:paraId="7838D925" w14:textId="77777777" w:rsidR="001B7F18" w:rsidRPr="002E5149" w:rsidRDefault="001B7F18" w:rsidP="001B7F18">
      <w:pPr>
        <w:widowControl w:val="0"/>
        <w:tabs>
          <w:tab w:val="right" w:pos="9071"/>
        </w:tabs>
        <w:adjustRightInd w:val="0"/>
        <w:jc w:val="right"/>
        <w:textAlignment w:val="baseline"/>
        <w:rPr>
          <w:rFonts w:eastAsia="Calibri"/>
          <w:sz w:val="26"/>
          <w:szCs w:val="26"/>
          <w:lang w:val="lv-LV" w:eastAsia="lv-LV"/>
        </w:rPr>
      </w:pPr>
      <w:r w:rsidRPr="002E5149">
        <w:rPr>
          <w:rFonts w:eastAsia="Calibri"/>
          <w:sz w:val="26"/>
          <w:szCs w:val="26"/>
          <w:lang w:val="lv-LV" w:eastAsia="lv-LV"/>
        </w:rPr>
        <w:t xml:space="preserve">Dokumenta datums ir tā </w:t>
      </w:r>
    </w:p>
    <w:p w14:paraId="37EF59AD" w14:textId="77777777" w:rsidR="001B7F18" w:rsidRPr="002E5149" w:rsidRDefault="001B7F18" w:rsidP="001B7F18">
      <w:pPr>
        <w:widowControl w:val="0"/>
        <w:tabs>
          <w:tab w:val="right" w:pos="9071"/>
        </w:tabs>
        <w:adjustRightInd w:val="0"/>
        <w:textAlignment w:val="baseline"/>
        <w:rPr>
          <w:rFonts w:eastAsia="Calibri"/>
          <w:sz w:val="26"/>
          <w:szCs w:val="26"/>
          <w:lang w:val="lv-LV" w:eastAsia="lv-LV"/>
        </w:rPr>
      </w:pPr>
      <w:r w:rsidRPr="002E5149">
        <w:rPr>
          <w:rFonts w:eastAsia="Calibri"/>
          <w:sz w:val="26"/>
          <w:szCs w:val="26"/>
          <w:lang w:val="lv-LV" w:eastAsia="lv-LV"/>
        </w:rPr>
        <w:t xml:space="preserve">Rīgā </w:t>
      </w:r>
      <w:r w:rsidRPr="002E5149">
        <w:rPr>
          <w:rFonts w:eastAsia="Calibri"/>
          <w:sz w:val="26"/>
          <w:szCs w:val="26"/>
          <w:lang w:val="lv-LV" w:eastAsia="lv-LV"/>
        </w:rPr>
        <w:tab/>
        <w:t>elektroniskās parakstīšanas datums</w:t>
      </w:r>
    </w:p>
    <w:p w14:paraId="11176FAF" w14:textId="77777777" w:rsidR="008E6877" w:rsidRPr="002E5149" w:rsidRDefault="008E6877" w:rsidP="00735018">
      <w:pPr>
        <w:rPr>
          <w:sz w:val="26"/>
          <w:szCs w:val="26"/>
          <w:lang w:val="lv-LV" w:eastAsia="lv-LV"/>
        </w:rPr>
      </w:pPr>
    </w:p>
    <w:p w14:paraId="4B243D47" w14:textId="77777777" w:rsidR="00E64CAC" w:rsidRPr="002E5149" w:rsidRDefault="00E64CAC" w:rsidP="00735018">
      <w:pPr>
        <w:pStyle w:val="Pamatteksts"/>
        <w:spacing w:after="0"/>
        <w:jc w:val="both"/>
        <w:rPr>
          <w:color w:val="000000" w:themeColor="text1"/>
          <w:sz w:val="26"/>
          <w:szCs w:val="26"/>
          <w:lang w:val="lv-LV"/>
        </w:rPr>
      </w:pPr>
      <w:r w:rsidRPr="002E5149">
        <w:rPr>
          <w:b/>
          <w:color w:val="000000" w:themeColor="text1"/>
          <w:sz w:val="26"/>
          <w:szCs w:val="26"/>
          <w:lang w:val="lv-LV"/>
        </w:rPr>
        <w:t>Latvijas Republikas Kultūras ministrija</w:t>
      </w:r>
      <w:r w:rsidRPr="002E5149">
        <w:rPr>
          <w:color w:val="000000" w:themeColor="text1"/>
          <w:sz w:val="26"/>
          <w:szCs w:val="26"/>
          <w:lang w:val="lv-LV"/>
        </w:rPr>
        <w:t>,</w:t>
      </w:r>
      <w:r w:rsidRPr="002E5149">
        <w:rPr>
          <w:b/>
          <w:color w:val="000000" w:themeColor="text1"/>
          <w:sz w:val="26"/>
          <w:szCs w:val="26"/>
          <w:lang w:val="lv-LV"/>
        </w:rPr>
        <w:t xml:space="preserve"> </w:t>
      </w:r>
      <w:r w:rsidRPr="002E5149">
        <w:rPr>
          <w:color w:val="000000" w:themeColor="text1"/>
          <w:sz w:val="26"/>
          <w:szCs w:val="26"/>
          <w:lang w:val="lv-LV"/>
        </w:rPr>
        <w:t>reģistrācijas Nr.9</w:t>
      </w:r>
      <w:r w:rsidR="00A16F3C" w:rsidRPr="002E5149">
        <w:rPr>
          <w:color w:val="000000" w:themeColor="text1"/>
          <w:sz w:val="26"/>
          <w:szCs w:val="26"/>
          <w:lang w:val="lv-LV"/>
        </w:rPr>
        <w:t>0000042963, juridiskā adrese: K</w:t>
      </w:r>
      <w:r w:rsidRPr="002E5149">
        <w:rPr>
          <w:color w:val="000000" w:themeColor="text1"/>
          <w:sz w:val="26"/>
          <w:szCs w:val="26"/>
          <w:lang w:val="lv-LV"/>
        </w:rPr>
        <w:t xml:space="preserve">.Valdemāra iela 11a, Rīga, LV – 1364, (turpmāk – MINISTRIJA), kuras vārdā saskaņā ar Ministru kabineta </w:t>
      </w:r>
      <w:proofErr w:type="gramStart"/>
      <w:r w:rsidRPr="002E5149">
        <w:rPr>
          <w:color w:val="000000" w:themeColor="text1"/>
          <w:sz w:val="26"/>
          <w:szCs w:val="26"/>
          <w:lang w:val="lv-LV"/>
        </w:rPr>
        <w:t>2003.gada</w:t>
      </w:r>
      <w:proofErr w:type="gramEnd"/>
      <w:r w:rsidRPr="002E5149">
        <w:rPr>
          <w:color w:val="000000" w:themeColor="text1"/>
          <w:sz w:val="26"/>
          <w:szCs w:val="26"/>
          <w:lang w:val="lv-LV"/>
        </w:rPr>
        <w:t xml:space="preserve"> 29.aprīļa noteikumiem Nr.241 „Kultūras ministrijas nolikums”</w:t>
      </w:r>
      <w:r w:rsidRPr="002E5149">
        <w:rPr>
          <w:b/>
          <w:color w:val="000000" w:themeColor="text1"/>
          <w:sz w:val="26"/>
          <w:szCs w:val="26"/>
          <w:lang w:val="lv-LV"/>
        </w:rPr>
        <w:t xml:space="preserve"> </w:t>
      </w:r>
      <w:r w:rsidRPr="002E5149">
        <w:rPr>
          <w:color w:val="000000" w:themeColor="text1"/>
          <w:sz w:val="26"/>
          <w:szCs w:val="26"/>
          <w:lang w:val="lv-LV"/>
        </w:rPr>
        <w:t>rīkojas</w:t>
      </w:r>
      <w:r w:rsidRPr="002E5149">
        <w:rPr>
          <w:b/>
          <w:color w:val="000000" w:themeColor="text1"/>
          <w:sz w:val="26"/>
          <w:szCs w:val="26"/>
          <w:lang w:val="lv-LV"/>
        </w:rPr>
        <w:t xml:space="preserve"> </w:t>
      </w:r>
      <w:r w:rsidRPr="002E5149">
        <w:rPr>
          <w:color w:val="000000" w:themeColor="text1"/>
          <w:sz w:val="26"/>
          <w:szCs w:val="26"/>
          <w:lang w:val="lv-LV"/>
        </w:rPr>
        <w:t>valsts sekretār</w:t>
      </w:r>
      <w:r w:rsidR="00805159" w:rsidRPr="002E5149">
        <w:rPr>
          <w:color w:val="000000" w:themeColor="text1"/>
          <w:sz w:val="26"/>
          <w:szCs w:val="26"/>
          <w:lang w:val="lv-LV"/>
        </w:rPr>
        <w:t>e</w:t>
      </w:r>
      <w:r w:rsidRPr="002E5149">
        <w:rPr>
          <w:color w:val="000000" w:themeColor="text1"/>
          <w:sz w:val="26"/>
          <w:szCs w:val="26"/>
          <w:lang w:val="lv-LV"/>
        </w:rPr>
        <w:t xml:space="preserve"> </w:t>
      </w:r>
      <w:r w:rsidR="00805159" w:rsidRPr="002E5149">
        <w:rPr>
          <w:b/>
          <w:color w:val="000000" w:themeColor="text1"/>
          <w:sz w:val="26"/>
          <w:szCs w:val="26"/>
          <w:lang w:val="lv-LV"/>
        </w:rPr>
        <w:t>Dace Vilsone</w:t>
      </w:r>
      <w:r w:rsidRPr="002E5149">
        <w:rPr>
          <w:color w:val="000000" w:themeColor="text1"/>
          <w:sz w:val="26"/>
          <w:szCs w:val="26"/>
          <w:lang w:val="lv-LV"/>
        </w:rPr>
        <w:t xml:space="preserve">, no vienas puses, un </w:t>
      </w:r>
    </w:p>
    <w:p w14:paraId="484FA92E" w14:textId="77777777" w:rsidR="00BC79F9" w:rsidRPr="002E5149" w:rsidRDefault="00BC79F9" w:rsidP="00735018">
      <w:pPr>
        <w:pStyle w:val="Pamatteksts"/>
        <w:spacing w:after="0"/>
        <w:jc w:val="both"/>
        <w:rPr>
          <w:color w:val="000000" w:themeColor="text1"/>
          <w:sz w:val="26"/>
          <w:szCs w:val="26"/>
          <w:lang w:val="lv-LV"/>
        </w:rPr>
      </w:pPr>
    </w:p>
    <w:p w14:paraId="5E6C22CF" w14:textId="06D0E249" w:rsidR="00BE2569" w:rsidRPr="002E5149" w:rsidRDefault="00BE2569" w:rsidP="00BE2569">
      <w:pPr>
        <w:pStyle w:val="Pamatteksts"/>
        <w:spacing w:after="0"/>
        <w:jc w:val="both"/>
        <w:rPr>
          <w:color w:val="000000" w:themeColor="text1"/>
          <w:sz w:val="26"/>
          <w:szCs w:val="26"/>
          <w:lang w:val="lv-LV"/>
        </w:rPr>
      </w:pPr>
      <w:r w:rsidRPr="002E5149">
        <w:rPr>
          <w:b/>
          <w:color w:val="000000" w:themeColor="text1"/>
          <w:sz w:val="26"/>
          <w:szCs w:val="26"/>
          <w:lang w:val="lv-LV"/>
        </w:rPr>
        <w:t>Biedrība „Latvijas Rakstnieku savienība”</w:t>
      </w:r>
      <w:r w:rsidR="001335AC">
        <w:rPr>
          <w:bCs/>
          <w:color w:val="000000" w:themeColor="text1"/>
          <w:sz w:val="26"/>
          <w:szCs w:val="26"/>
          <w:lang w:val="lv-LV"/>
        </w:rPr>
        <w:t>,</w:t>
      </w:r>
      <w:r w:rsidRPr="002E5149">
        <w:rPr>
          <w:color w:val="000000" w:themeColor="text1"/>
          <w:sz w:val="26"/>
          <w:szCs w:val="26"/>
          <w:lang w:val="lv-LV"/>
        </w:rPr>
        <w:t xml:space="preserve"> reģistrācijas Nr.</w:t>
      </w:r>
      <w:r w:rsidR="001335AC" w:rsidRPr="001335AC">
        <w:rPr>
          <w:color w:val="000000" w:themeColor="text1"/>
          <w:sz w:val="26"/>
          <w:szCs w:val="26"/>
          <w:lang w:val="lv-LV"/>
        </w:rPr>
        <w:t>40008003096</w:t>
      </w:r>
      <w:r w:rsidRPr="002E5149">
        <w:rPr>
          <w:color w:val="000000" w:themeColor="text1"/>
          <w:sz w:val="26"/>
          <w:szCs w:val="26"/>
          <w:lang w:val="lv-LV"/>
        </w:rPr>
        <w:t xml:space="preserve">, juridiskā adrese: Kuršu iela 24, Rīga, LV – 1006, (turpmāk – </w:t>
      </w:r>
      <w:r w:rsidRPr="002E5149">
        <w:rPr>
          <w:i/>
          <w:color w:val="000000" w:themeColor="text1"/>
          <w:sz w:val="26"/>
          <w:szCs w:val="26"/>
          <w:lang w:val="lv-LV"/>
        </w:rPr>
        <w:t>Pilnvarotā institūcija</w:t>
      </w:r>
      <w:r w:rsidRPr="002E5149">
        <w:rPr>
          <w:color w:val="000000" w:themeColor="text1"/>
          <w:sz w:val="26"/>
          <w:szCs w:val="26"/>
          <w:lang w:val="lv-LV"/>
        </w:rPr>
        <w:t xml:space="preserve">), kuras vārdā saskaņā ar statūtiem rīkojas valdes priekšsēdētājs </w:t>
      </w:r>
      <w:r w:rsidRPr="002E5149">
        <w:rPr>
          <w:b/>
          <w:color w:val="000000" w:themeColor="text1"/>
          <w:sz w:val="26"/>
          <w:szCs w:val="26"/>
          <w:lang w:val="lv-LV"/>
        </w:rPr>
        <w:t xml:space="preserve">Arno </w:t>
      </w:r>
      <w:proofErr w:type="spellStart"/>
      <w:r w:rsidRPr="002E5149">
        <w:rPr>
          <w:b/>
          <w:color w:val="000000" w:themeColor="text1"/>
          <w:sz w:val="26"/>
          <w:szCs w:val="26"/>
          <w:lang w:val="lv-LV"/>
        </w:rPr>
        <w:t>Jundze</w:t>
      </w:r>
      <w:proofErr w:type="spellEnd"/>
      <w:r w:rsidRPr="002E5149">
        <w:rPr>
          <w:color w:val="000000" w:themeColor="text1"/>
          <w:sz w:val="26"/>
          <w:szCs w:val="26"/>
          <w:lang w:val="lv-LV"/>
        </w:rPr>
        <w:t xml:space="preserve">, no otras puses, turpmāk kopā </w:t>
      </w:r>
      <w:proofErr w:type="gramStart"/>
      <w:r w:rsidRPr="002E5149">
        <w:rPr>
          <w:color w:val="000000" w:themeColor="text1"/>
          <w:sz w:val="26"/>
          <w:szCs w:val="26"/>
          <w:lang w:val="lv-LV"/>
        </w:rPr>
        <w:t>saukti Puses</w:t>
      </w:r>
      <w:proofErr w:type="gramEnd"/>
      <w:r w:rsidRPr="002E5149">
        <w:rPr>
          <w:color w:val="000000" w:themeColor="text1"/>
          <w:sz w:val="26"/>
          <w:szCs w:val="26"/>
          <w:lang w:val="lv-LV"/>
        </w:rPr>
        <w:t>, bet katrs atsevišķi – Puse,</w:t>
      </w:r>
    </w:p>
    <w:p w14:paraId="0C8D63C0" w14:textId="77777777" w:rsidR="00BE2569" w:rsidRPr="002E5149" w:rsidRDefault="00BE2569" w:rsidP="00BE2569">
      <w:pPr>
        <w:pStyle w:val="Pamatteksts"/>
        <w:spacing w:after="0"/>
        <w:jc w:val="both"/>
        <w:rPr>
          <w:color w:val="000000" w:themeColor="text1"/>
          <w:sz w:val="26"/>
          <w:szCs w:val="26"/>
          <w:lang w:val="lv-LV"/>
        </w:rPr>
      </w:pPr>
    </w:p>
    <w:p w14:paraId="6ECED59F" w14:textId="59491B8D" w:rsidR="00451791" w:rsidRPr="002E5149" w:rsidRDefault="00451791" w:rsidP="00CF34DD">
      <w:pPr>
        <w:pStyle w:val="Pamatteksts"/>
        <w:spacing w:after="0"/>
        <w:jc w:val="both"/>
        <w:rPr>
          <w:color w:val="000000" w:themeColor="text1"/>
          <w:sz w:val="26"/>
          <w:szCs w:val="26"/>
          <w:lang w:val="lv-LV"/>
        </w:rPr>
      </w:pPr>
      <w:r w:rsidRPr="002E5149">
        <w:rPr>
          <w:color w:val="000000" w:themeColor="text1"/>
          <w:sz w:val="26"/>
          <w:szCs w:val="26"/>
          <w:lang w:val="lv-LV"/>
        </w:rPr>
        <w:t>s</w:t>
      </w:r>
      <w:r w:rsidR="00CF34DD" w:rsidRPr="002E5149">
        <w:rPr>
          <w:color w:val="000000" w:themeColor="text1"/>
          <w:sz w:val="26"/>
          <w:szCs w:val="26"/>
          <w:lang w:val="lv-LV"/>
        </w:rPr>
        <w:t xml:space="preserve">askaņā ar </w:t>
      </w:r>
      <w:r w:rsidR="00E64CAC" w:rsidRPr="002E5149">
        <w:rPr>
          <w:color w:val="000000" w:themeColor="text1"/>
          <w:sz w:val="26"/>
          <w:szCs w:val="26"/>
          <w:lang w:val="lv-LV"/>
        </w:rPr>
        <w:t xml:space="preserve">Valsts pārvaldes iekārtas likuma </w:t>
      </w:r>
      <w:proofErr w:type="gramStart"/>
      <w:r w:rsidR="00E64CAC" w:rsidRPr="002E5149">
        <w:rPr>
          <w:color w:val="000000" w:themeColor="text1"/>
          <w:sz w:val="26"/>
          <w:szCs w:val="26"/>
          <w:lang w:val="lv-LV"/>
        </w:rPr>
        <w:t>49.panta</w:t>
      </w:r>
      <w:proofErr w:type="gramEnd"/>
      <w:r w:rsidR="00E64CAC" w:rsidRPr="002E5149">
        <w:rPr>
          <w:color w:val="000000" w:themeColor="text1"/>
          <w:sz w:val="26"/>
          <w:szCs w:val="26"/>
          <w:lang w:val="lv-LV"/>
        </w:rPr>
        <w:t xml:space="preserve"> pirmo daļu</w:t>
      </w:r>
      <w:r w:rsidR="006709AD" w:rsidRPr="002E5149">
        <w:rPr>
          <w:color w:val="000000" w:themeColor="text1"/>
          <w:sz w:val="26"/>
          <w:szCs w:val="26"/>
          <w:lang w:val="lv-LV"/>
        </w:rPr>
        <w:t xml:space="preserve">, </w:t>
      </w:r>
      <w:r w:rsidR="00E64CAC" w:rsidRPr="002E5149">
        <w:rPr>
          <w:color w:val="000000" w:themeColor="text1"/>
          <w:sz w:val="26"/>
          <w:szCs w:val="26"/>
          <w:lang w:val="lv-LV"/>
        </w:rPr>
        <w:t xml:space="preserve">Ministru kabineta </w:t>
      </w:r>
      <w:proofErr w:type="gramStart"/>
      <w:r w:rsidR="00E64CAC" w:rsidRPr="002E5149">
        <w:rPr>
          <w:color w:val="000000" w:themeColor="text1"/>
          <w:sz w:val="26"/>
          <w:szCs w:val="26"/>
          <w:lang w:val="lv-LV"/>
        </w:rPr>
        <w:t>2014.gada</w:t>
      </w:r>
      <w:proofErr w:type="gramEnd"/>
      <w:r w:rsidR="00E64CAC" w:rsidRPr="002E5149">
        <w:rPr>
          <w:color w:val="000000" w:themeColor="text1"/>
          <w:sz w:val="26"/>
          <w:szCs w:val="26"/>
          <w:lang w:val="lv-LV"/>
        </w:rPr>
        <w:t xml:space="preserve"> 17.jūnija noteikumiem Nr.317 „</w:t>
      </w:r>
      <w:r w:rsidR="00E64CAC" w:rsidRPr="002E5149">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E64CAC" w:rsidRPr="002E5149">
        <w:rPr>
          <w:color w:val="000000" w:themeColor="text1"/>
          <w:sz w:val="26"/>
          <w:szCs w:val="26"/>
          <w:lang w:val="lv-LV"/>
        </w:rPr>
        <w:t>”</w:t>
      </w:r>
      <w:r w:rsidRPr="002E5149">
        <w:rPr>
          <w:color w:val="000000" w:themeColor="text1"/>
          <w:sz w:val="26"/>
          <w:szCs w:val="26"/>
          <w:lang w:val="lv-LV"/>
        </w:rPr>
        <w:t xml:space="preserve"> un</w:t>
      </w:r>
      <w:r w:rsidR="00CF34DD" w:rsidRPr="002E5149">
        <w:rPr>
          <w:color w:val="000000" w:themeColor="text1"/>
          <w:sz w:val="26"/>
          <w:szCs w:val="26"/>
          <w:lang w:val="lv-LV"/>
        </w:rPr>
        <w:t xml:space="preserve"> </w:t>
      </w:r>
      <w:r w:rsidR="00E64CAC" w:rsidRPr="002E5149">
        <w:rPr>
          <w:color w:val="000000" w:themeColor="text1"/>
          <w:sz w:val="26"/>
          <w:szCs w:val="26"/>
          <w:lang w:val="lv-LV"/>
        </w:rPr>
        <w:t xml:space="preserve">Ministru kabineta 2003.gada 29.aprīļa noteikumu Nr.241 „Kultūras ministrijas nolikums” </w:t>
      </w:r>
      <w:r w:rsidR="00AB74C9" w:rsidRPr="002E5149">
        <w:rPr>
          <w:color w:val="000000" w:themeColor="text1"/>
          <w:sz w:val="26"/>
          <w:szCs w:val="26"/>
          <w:lang w:val="lv-LV"/>
        </w:rPr>
        <w:t>4.1. un 4.2.</w:t>
      </w:r>
      <w:r w:rsidR="00E64CAC" w:rsidRPr="002E5149">
        <w:rPr>
          <w:color w:val="000000" w:themeColor="text1"/>
          <w:sz w:val="26"/>
          <w:szCs w:val="26"/>
          <w:lang w:val="lv-LV"/>
        </w:rPr>
        <w:t>punktu</w:t>
      </w:r>
      <w:r w:rsidR="00CF34DD" w:rsidRPr="002E5149">
        <w:rPr>
          <w:color w:val="000000" w:themeColor="text1"/>
          <w:sz w:val="26"/>
          <w:szCs w:val="26"/>
          <w:lang w:val="lv-LV"/>
        </w:rPr>
        <w:t xml:space="preserve">, </w:t>
      </w:r>
    </w:p>
    <w:p w14:paraId="097FE80A" w14:textId="77777777" w:rsidR="00451791" w:rsidRPr="002E5149" w:rsidRDefault="00451791" w:rsidP="00CF34DD">
      <w:pPr>
        <w:pStyle w:val="Pamatteksts"/>
        <w:spacing w:after="0"/>
        <w:jc w:val="both"/>
        <w:rPr>
          <w:color w:val="000000" w:themeColor="text1"/>
          <w:sz w:val="26"/>
          <w:szCs w:val="26"/>
          <w:lang w:val="lv-LV"/>
        </w:rPr>
      </w:pPr>
    </w:p>
    <w:p w14:paraId="3CCC4155" w14:textId="64B2DAEB" w:rsidR="00B84583" w:rsidRPr="002E5149" w:rsidRDefault="00451791" w:rsidP="00CF34DD">
      <w:pPr>
        <w:pStyle w:val="Pamatteksts"/>
        <w:spacing w:after="0"/>
        <w:jc w:val="both"/>
        <w:rPr>
          <w:color w:val="000000" w:themeColor="text1"/>
          <w:sz w:val="26"/>
          <w:szCs w:val="26"/>
          <w:lang w:val="lv-LV"/>
        </w:rPr>
      </w:pPr>
      <w:r w:rsidRPr="002E5149">
        <w:rPr>
          <w:color w:val="000000" w:themeColor="text1"/>
          <w:sz w:val="26"/>
          <w:szCs w:val="26"/>
          <w:lang w:val="lv-LV"/>
        </w:rPr>
        <w:t xml:space="preserve">ņemot vērā </w:t>
      </w:r>
      <w:r w:rsidR="00B84583" w:rsidRPr="002E5149">
        <w:rPr>
          <w:color w:val="000000" w:themeColor="text1"/>
          <w:sz w:val="26"/>
          <w:szCs w:val="26"/>
          <w:lang w:val="lv-LV"/>
        </w:rPr>
        <w:t xml:space="preserve">Kultūrpolitikas pamatnostādņu </w:t>
      </w:r>
      <w:proofErr w:type="gramStart"/>
      <w:r w:rsidR="00B84583" w:rsidRPr="002E5149">
        <w:rPr>
          <w:color w:val="000000" w:themeColor="text1"/>
          <w:sz w:val="26"/>
          <w:szCs w:val="26"/>
          <w:lang w:val="lv-LV"/>
        </w:rPr>
        <w:t>2014. – 2020.</w:t>
      </w:r>
      <w:proofErr w:type="gramEnd"/>
      <w:r w:rsidR="00B84583" w:rsidRPr="002E5149">
        <w:rPr>
          <w:color w:val="000000" w:themeColor="text1"/>
          <w:sz w:val="26"/>
          <w:szCs w:val="26"/>
          <w:lang w:val="lv-LV"/>
        </w:rPr>
        <w:t xml:space="preserve">gadam „Radošā Latvija” (apstiprinātas ar Ministru kabineta 2014.gada 29.jūlija rīkojumu Nr.401) </w:t>
      </w:r>
      <w:r w:rsidR="00B84583" w:rsidRPr="002E5149">
        <w:rPr>
          <w:bCs/>
          <w:color w:val="000000" w:themeColor="text1"/>
          <w:sz w:val="26"/>
          <w:szCs w:val="26"/>
          <w:lang w:val="lv-LV"/>
        </w:rPr>
        <w:t xml:space="preserve">5.2.nodaļas „Radošums mūžizglītībā un uz darba tirgu orientēta kultūrizglītība” </w:t>
      </w:r>
      <w:r w:rsidR="00B84583" w:rsidRPr="002E5149">
        <w:rPr>
          <w:color w:val="000000" w:themeColor="text1"/>
          <w:sz w:val="26"/>
          <w:szCs w:val="26"/>
          <w:lang w:val="lv-LV"/>
        </w:rPr>
        <w:t>5.2.6.apakšnodaļas „Prioritātes rīcības virzienu ietvaros veicamie uzdevumi un aktivitātes” 2.rīcības virziena „</w:t>
      </w:r>
      <w:r w:rsidR="00B84583" w:rsidRPr="002E5149">
        <w:rPr>
          <w:bCs/>
          <w:color w:val="000000" w:themeColor="text1"/>
          <w:sz w:val="26"/>
          <w:szCs w:val="26"/>
          <w:lang w:val="lv-LV"/>
        </w:rPr>
        <w:t>Kvalitāte un izcilība profesionālajā kultūrizglītībā</w:t>
      </w:r>
      <w:r w:rsidR="00B84583" w:rsidRPr="002E5149">
        <w:rPr>
          <w:color w:val="000000" w:themeColor="text1"/>
          <w:sz w:val="26"/>
          <w:szCs w:val="26"/>
          <w:lang w:val="lv-LV"/>
        </w:rPr>
        <w:t>” 2.1.uzdevuma „</w:t>
      </w:r>
      <w:r w:rsidR="00B84583" w:rsidRPr="002E5149">
        <w:rPr>
          <w:bCs/>
          <w:color w:val="000000" w:themeColor="text1"/>
          <w:sz w:val="26"/>
          <w:szCs w:val="26"/>
          <w:lang w:val="lv-LV"/>
        </w:rPr>
        <w:t>Izveidot atbalsta sistēmu talantu atklāšanai un izcilības izkopšanai</w:t>
      </w:r>
      <w:r w:rsidR="00B84583" w:rsidRPr="002E5149">
        <w:rPr>
          <w:color w:val="000000" w:themeColor="text1"/>
          <w:sz w:val="26"/>
          <w:szCs w:val="26"/>
          <w:lang w:val="lv-LV"/>
        </w:rPr>
        <w:t xml:space="preserve">” ietvaros noteikto 2.1.4.pasākumu „Nodrošināt regulāru valsts un starptautiska mēroga konkursu, festivālu, izstāžu, radošo nometņu un darbnīcu norisi, kas vērsta uz izcilību izvērtēšanu un izglītības kvalitātes pārraudzību un analīzi” un 4.rīcības </w:t>
      </w:r>
      <w:r w:rsidRPr="002E5149">
        <w:rPr>
          <w:color w:val="000000" w:themeColor="text1"/>
          <w:sz w:val="26"/>
          <w:szCs w:val="26"/>
          <w:lang w:val="lv-LV"/>
        </w:rPr>
        <w:t xml:space="preserve">virziena </w:t>
      </w:r>
      <w:r w:rsidR="00B84583" w:rsidRPr="002E5149">
        <w:rPr>
          <w:color w:val="000000" w:themeColor="text1"/>
          <w:sz w:val="26"/>
          <w:szCs w:val="26"/>
          <w:lang w:val="lv-LV"/>
        </w:rPr>
        <w:t>„</w:t>
      </w:r>
      <w:r w:rsidR="00B84583" w:rsidRPr="002E5149">
        <w:rPr>
          <w:bCs/>
          <w:color w:val="000000" w:themeColor="text1"/>
          <w:sz w:val="26"/>
          <w:szCs w:val="26"/>
          <w:lang w:val="lv-LV"/>
        </w:rPr>
        <w:t>Darba tirgum pielāgota profesionālā tālākizglītība</w:t>
      </w:r>
      <w:r w:rsidR="00B84583" w:rsidRPr="002E5149">
        <w:rPr>
          <w:color w:val="000000" w:themeColor="text1"/>
          <w:sz w:val="26"/>
          <w:szCs w:val="26"/>
          <w:lang w:val="lv-LV"/>
        </w:rPr>
        <w:t>” ietvaros noteikto 4.1.1.pasākumu „Atbilstoši nozaru specifiskajām vajadzībām nodrošināt kultūras jomā strādājošiem (tostarp kultūras centru, muzeju, bibliotēku, arhīvu darbiniekiem u.c.) pastāvīgu profesionālo pilnveidi”,</w:t>
      </w:r>
    </w:p>
    <w:p w14:paraId="71D79C0E" w14:textId="77777777" w:rsidR="00CF34DD" w:rsidRPr="002E5149" w:rsidRDefault="00CF34DD" w:rsidP="00CF34DD">
      <w:pPr>
        <w:pStyle w:val="Pamatteksts"/>
        <w:spacing w:after="0"/>
        <w:jc w:val="both"/>
        <w:rPr>
          <w:color w:val="000000" w:themeColor="text1"/>
          <w:sz w:val="26"/>
          <w:szCs w:val="26"/>
          <w:lang w:val="lv-LV"/>
        </w:rPr>
      </w:pPr>
    </w:p>
    <w:p w14:paraId="29E5A4DB" w14:textId="58E307C2" w:rsidR="00623102" w:rsidRPr="002E5149" w:rsidRDefault="00B84583" w:rsidP="009B53A6">
      <w:pPr>
        <w:pStyle w:val="Pamatteksts"/>
        <w:spacing w:after="0"/>
        <w:jc w:val="both"/>
        <w:rPr>
          <w:color w:val="000000" w:themeColor="text1"/>
          <w:sz w:val="26"/>
          <w:szCs w:val="26"/>
          <w:lang w:val="lv-LV"/>
        </w:rPr>
      </w:pPr>
      <w:r w:rsidRPr="002E5149">
        <w:rPr>
          <w:color w:val="000000" w:themeColor="text1"/>
          <w:sz w:val="26"/>
          <w:szCs w:val="26"/>
          <w:lang w:val="lv-LV"/>
        </w:rPr>
        <w:t xml:space="preserve">ņemot vērā MINISTRIJAS izsludinātā </w:t>
      </w:r>
      <w:bookmarkStart w:id="1" w:name="_Hlk50646204"/>
      <w:r w:rsidRPr="002E5149">
        <w:rPr>
          <w:color w:val="000000" w:themeColor="text1"/>
          <w:sz w:val="26"/>
          <w:szCs w:val="26"/>
          <w:lang w:val="lv-LV"/>
        </w:rPr>
        <w:t xml:space="preserve">konkursa </w:t>
      </w:r>
      <w:r w:rsidR="001B7F18" w:rsidRPr="002E5149">
        <w:rPr>
          <w:color w:val="000000" w:themeColor="text1"/>
          <w:sz w:val="26"/>
          <w:szCs w:val="26"/>
          <w:lang w:val="lv-LV"/>
        </w:rPr>
        <w:t>„</w:t>
      </w:r>
      <w:r w:rsidR="001B7F18" w:rsidRPr="002E5149">
        <w:rPr>
          <w:sz w:val="26"/>
          <w:szCs w:val="26"/>
          <w:lang w:val="lv-LV"/>
        </w:rPr>
        <w:t>Par atsevišķu valsts pārvaldes uzdevumu veikšanu Latvijas profesionālās literārās rakstniecības tradīcijas apguves nodrošināšanai un attīstībai</w:t>
      </w:r>
      <w:r w:rsidR="001B7F18" w:rsidRPr="002E5149">
        <w:rPr>
          <w:color w:val="000000" w:themeColor="text1"/>
          <w:sz w:val="26"/>
          <w:szCs w:val="26"/>
          <w:lang w:val="lv-LV"/>
        </w:rPr>
        <w:t>”</w:t>
      </w:r>
      <w:r w:rsidRPr="002E5149">
        <w:rPr>
          <w:color w:val="000000" w:themeColor="text1"/>
          <w:sz w:val="26"/>
          <w:szCs w:val="26"/>
          <w:lang w:val="lv-LV"/>
        </w:rPr>
        <w:t xml:space="preserve"> </w:t>
      </w:r>
      <w:bookmarkEnd w:id="1"/>
      <w:r w:rsidRPr="002E5149">
        <w:rPr>
          <w:color w:val="000000" w:themeColor="text1"/>
          <w:sz w:val="26"/>
          <w:szCs w:val="26"/>
          <w:lang w:val="lv-LV"/>
        </w:rPr>
        <w:t>rezultātus, noslēdz šādu līdzdarbības līgumu (turpmāk – Līgums):</w:t>
      </w:r>
    </w:p>
    <w:p w14:paraId="24E954EB" w14:textId="7E8FA3D1" w:rsidR="00BE2569" w:rsidRDefault="00BE2569" w:rsidP="009B53A6">
      <w:pPr>
        <w:pStyle w:val="Pamatteksts"/>
        <w:spacing w:after="0"/>
        <w:jc w:val="both"/>
        <w:rPr>
          <w:color w:val="000000" w:themeColor="text1"/>
          <w:sz w:val="26"/>
          <w:szCs w:val="26"/>
          <w:lang w:val="lv-LV"/>
        </w:rPr>
      </w:pPr>
    </w:p>
    <w:p w14:paraId="678C85E7" w14:textId="14F9EE39" w:rsidR="00EA3CF4" w:rsidRDefault="00EA3CF4" w:rsidP="009B53A6">
      <w:pPr>
        <w:pStyle w:val="Pamatteksts"/>
        <w:spacing w:after="0"/>
        <w:jc w:val="both"/>
        <w:rPr>
          <w:color w:val="000000" w:themeColor="text1"/>
          <w:sz w:val="26"/>
          <w:szCs w:val="26"/>
          <w:lang w:val="lv-LV"/>
        </w:rPr>
      </w:pPr>
    </w:p>
    <w:p w14:paraId="5334CB7C" w14:textId="2B6F3887" w:rsidR="00EA3CF4" w:rsidRDefault="00EA3CF4" w:rsidP="009B53A6">
      <w:pPr>
        <w:pStyle w:val="Pamatteksts"/>
        <w:spacing w:after="0"/>
        <w:jc w:val="both"/>
        <w:rPr>
          <w:color w:val="000000" w:themeColor="text1"/>
          <w:sz w:val="26"/>
          <w:szCs w:val="26"/>
          <w:lang w:val="lv-LV"/>
        </w:rPr>
      </w:pPr>
    </w:p>
    <w:p w14:paraId="64D85CC5" w14:textId="77777777" w:rsidR="00EA3CF4" w:rsidRPr="002E5149" w:rsidRDefault="00EA3CF4" w:rsidP="009B53A6">
      <w:pPr>
        <w:pStyle w:val="Pamatteksts"/>
        <w:spacing w:after="0"/>
        <w:jc w:val="both"/>
        <w:rPr>
          <w:color w:val="000000" w:themeColor="text1"/>
          <w:sz w:val="26"/>
          <w:szCs w:val="26"/>
          <w:lang w:val="lv-LV"/>
        </w:rPr>
      </w:pPr>
    </w:p>
    <w:p w14:paraId="03E0C683" w14:textId="02209F7B" w:rsidR="00623102" w:rsidRDefault="00396C0D" w:rsidP="00BE2569">
      <w:pPr>
        <w:pStyle w:val="Pamatteksts"/>
        <w:numPr>
          <w:ilvl w:val="0"/>
          <w:numId w:val="2"/>
        </w:numPr>
        <w:spacing w:after="0"/>
        <w:ind w:left="284" w:hanging="284"/>
        <w:jc w:val="center"/>
        <w:rPr>
          <w:b/>
          <w:color w:val="000000" w:themeColor="text1"/>
          <w:sz w:val="26"/>
          <w:szCs w:val="26"/>
          <w:lang w:val="lv-LV"/>
        </w:rPr>
      </w:pPr>
      <w:r w:rsidRPr="002E5149">
        <w:rPr>
          <w:b/>
          <w:color w:val="000000" w:themeColor="text1"/>
          <w:sz w:val="26"/>
          <w:szCs w:val="26"/>
          <w:lang w:val="lv-LV"/>
        </w:rPr>
        <w:lastRenderedPageBreak/>
        <w:t>Līguma priekšmets</w:t>
      </w:r>
      <w:r w:rsidR="00840997" w:rsidRPr="002E5149">
        <w:rPr>
          <w:b/>
          <w:color w:val="000000" w:themeColor="text1"/>
          <w:sz w:val="26"/>
          <w:szCs w:val="26"/>
          <w:lang w:val="lv-LV"/>
        </w:rPr>
        <w:t xml:space="preserve"> </w:t>
      </w:r>
    </w:p>
    <w:p w14:paraId="3892F006" w14:textId="77777777" w:rsidR="00EA3CF4" w:rsidRPr="002E5149" w:rsidRDefault="00EA3CF4" w:rsidP="002E5149">
      <w:pPr>
        <w:pStyle w:val="Pamatteksts"/>
        <w:spacing w:after="0"/>
        <w:ind w:left="284"/>
        <w:rPr>
          <w:bCs/>
          <w:color w:val="000000" w:themeColor="text1"/>
          <w:sz w:val="26"/>
          <w:szCs w:val="26"/>
          <w:lang w:val="lv-LV"/>
        </w:rPr>
      </w:pPr>
    </w:p>
    <w:p w14:paraId="1DF85411" w14:textId="633614D5" w:rsidR="00B84583" w:rsidRPr="002E5149" w:rsidRDefault="00B84583" w:rsidP="002E5149">
      <w:pPr>
        <w:pStyle w:val="Sarakstarindkopa"/>
        <w:numPr>
          <w:ilvl w:val="1"/>
          <w:numId w:val="34"/>
        </w:numPr>
        <w:ind w:left="567" w:hanging="567"/>
        <w:jc w:val="both"/>
        <w:rPr>
          <w:sz w:val="26"/>
          <w:szCs w:val="26"/>
          <w:lang w:val="lv-LV"/>
        </w:rPr>
      </w:pPr>
      <w:r w:rsidRPr="002E5149">
        <w:rPr>
          <w:sz w:val="26"/>
          <w:szCs w:val="26"/>
          <w:lang w:val="lv-LV"/>
        </w:rPr>
        <w:t xml:space="preserve">MINISTRIJA deleģē </w:t>
      </w:r>
      <w:r w:rsidRPr="002E5149">
        <w:rPr>
          <w:i/>
          <w:sz w:val="26"/>
          <w:szCs w:val="26"/>
          <w:lang w:val="lv-LV"/>
        </w:rPr>
        <w:t xml:space="preserve">Pilnvarotajai institūcijai </w:t>
      </w:r>
      <w:r w:rsidRPr="002E5149">
        <w:rPr>
          <w:sz w:val="26"/>
          <w:szCs w:val="26"/>
          <w:lang w:val="lv-LV"/>
        </w:rPr>
        <w:t>veikt šādus valsts pārvaldes uzdevumus Latvijas profesionālās literārās rakstniecības tradīcijas apguves nodrošināšanai un attīstībai (turpmāk – Pārvaldes uzdevumi):</w:t>
      </w:r>
    </w:p>
    <w:p w14:paraId="212B502A" w14:textId="59BCAC91" w:rsidR="00B84583" w:rsidRPr="002E5149" w:rsidRDefault="00B84583" w:rsidP="002E5149">
      <w:pPr>
        <w:pStyle w:val="Sarakstarindkopa"/>
        <w:numPr>
          <w:ilvl w:val="2"/>
          <w:numId w:val="34"/>
        </w:numPr>
        <w:tabs>
          <w:tab w:val="left" w:pos="993"/>
        </w:tabs>
        <w:ind w:left="1276" w:hanging="709"/>
        <w:jc w:val="both"/>
        <w:rPr>
          <w:sz w:val="26"/>
          <w:szCs w:val="26"/>
          <w:lang w:val="lv-LV"/>
        </w:rPr>
      </w:pPr>
      <w:r w:rsidRPr="002E5149">
        <w:rPr>
          <w:sz w:val="26"/>
          <w:szCs w:val="26"/>
          <w:lang w:val="lv-LV"/>
        </w:rPr>
        <w:t xml:space="preserve">veicināt Latvijas profesionālās literārās rakstniecības tradīcijas </w:t>
      </w:r>
      <w:r w:rsidR="003D5C4B" w:rsidRPr="002E5149">
        <w:rPr>
          <w:sz w:val="26"/>
          <w:szCs w:val="26"/>
          <w:lang w:val="lv-LV"/>
        </w:rPr>
        <w:t xml:space="preserve">apguvi </w:t>
      </w:r>
      <w:r w:rsidRPr="002E5149">
        <w:rPr>
          <w:sz w:val="26"/>
          <w:szCs w:val="26"/>
          <w:lang w:val="lv-LV"/>
        </w:rPr>
        <w:t xml:space="preserve">un attīstību vairākos literatūras žanros, nodrošinot </w:t>
      </w:r>
      <w:r w:rsidR="003D5C4B" w:rsidRPr="002E5149">
        <w:rPr>
          <w:sz w:val="26"/>
          <w:szCs w:val="26"/>
          <w:lang w:val="lv-LV"/>
        </w:rPr>
        <w:t xml:space="preserve">literārās rakstniecības apguves </w:t>
      </w:r>
      <w:r w:rsidRPr="002E5149">
        <w:rPr>
          <w:sz w:val="26"/>
          <w:szCs w:val="26"/>
          <w:lang w:val="lv-LV"/>
        </w:rPr>
        <w:t>programmu Rīgā un programmas sadaļas vismaz 2 (divos) Latvijas reģionos:</w:t>
      </w:r>
    </w:p>
    <w:p w14:paraId="17AE4054" w14:textId="363510BE" w:rsidR="00623102" w:rsidRPr="002E5149" w:rsidRDefault="00B84583" w:rsidP="002E5149">
      <w:pPr>
        <w:pStyle w:val="Sarakstarindkopa"/>
        <w:numPr>
          <w:ilvl w:val="3"/>
          <w:numId w:val="34"/>
        </w:numPr>
        <w:tabs>
          <w:tab w:val="left" w:pos="993"/>
          <w:tab w:val="left" w:pos="1843"/>
        </w:tabs>
        <w:ind w:left="2183" w:hanging="907"/>
        <w:jc w:val="both"/>
        <w:rPr>
          <w:sz w:val="26"/>
          <w:szCs w:val="26"/>
          <w:lang w:val="lv-LV"/>
        </w:rPr>
      </w:pPr>
      <w:r w:rsidRPr="002E5149">
        <w:rPr>
          <w:sz w:val="26"/>
          <w:szCs w:val="26"/>
          <w:lang w:val="lv-LV"/>
        </w:rPr>
        <w:t>nodrošināt regulāras radošās meistardarbnīcas literārās rakstniecības</w:t>
      </w:r>
      <w:r w:rsidR="00623102" w:rsidRPr="002E5149">
        <w:rPr>
          <w:sz w:val="26"/>
          <w:szCs w:val="26"/>
          <w:lang w:val="lv-LV"/>
        </w:rPr>
        <w:t xml:space="preserve"> </w:t>
      </w:r>
      <w:r w:rsidRPr="002E5149">
        <w:rPr>
          <w:sz w:val="26"/>
          <w:szCs w:val="26"/>
          <w:lang w:val="lv-LV"/>
        </w:rPr>
        <w:t>prasmju attīstīšanai un pilnveidošanai dzejā, prozā, dramaturģijā u.c.;</w:t>
      </w:r>
    </w:p>
    <w:p w14:paraId="26238C30" w14:textId="43FF3630" w:rsidR="00623102" w:rsidRPr="002E5149" w:rsidRDefault="00B84583" w:rsidP="002E5149">
      <w:pPr>
        <w:pStyle w:val="Sarakstarindkopa"/>
        <w:numPr>
          <w:ilvl w:val="3"/>
          <w:numId w:val="34"/>
        </w:numPr>
        <w:tabs>
          <w:tab w:val="left" w:pos="993"/>
          <w:tab w:val="left" w:pos="1843"/>
        </w:tabs>
        <w:ind w:left="2183" w:hanging="907"/>
        <w:jc w:val="both"/>
        <w:rPr>
          <w:sz w:val="26"/>
          <w:szCs w:val="26"/>
          <w:lang w:val="lv-LV"/>
        </w:rPr>
      </w:pPr>
      <w:r w:rsidRPr="002E5149">
        <w:rPr>
          <w:sz w:val="26"/>
          <w:szCs w:val="26"/>
          <w:lang w:val="lv-LV"/>
        </w:rPr>
        <w:t xml:space="preserve">nodrošināt </w:t>
      </w:r>
      <w:r w:rsidR="0081072D" w:rsidRPr="002E5149">
        <w:rPr>
          <w:sz w:val="26"/>
          <w:szCs w:val="26"/>
          <w:lang w:val="lv-LV"/>
        </w:rPr>
        <w:t xml:space="preserve">regulārus seminārus par </w:t>
      </w:r>
      <w:r w:rsidRPr="002E5149">
        <w:rPr>
          <w:sz w:val="26"/>
          <w:szCs w:val="26"/>
          <w:lang w:val="lv-LV"/>
        </w:rPr>
        <w:t>Latvijas un ārvalstu literatūras vēstur</w:t>
      </w:r>
      <w:r w:rsidR="0081072D" w:rsidRPr="002E5149">
        <w:rPr>
          <w:sz w:val="26"/>
          <w:szCs w:val="26"/>
          <w:lang w:val="lv-LV"/>
        </w:rPr>
        <w:t>i</w:t>
      </w:r>
      <w:r w:rsidRPr="002E5149">
        <w:rPr>
          <w:sz w:val="26"/>
          <w:szCs w:val="26"/>
          <w:lang w:val="lv-LV"/>
        </w:rPr>
        <w:t xml:space="preserve"> un teorij</w:t>
      </w:r>
      <w:r w:rsidR="0081072D" w:rsidRPr="002E5149">
        <w:rPr>
          <w:sz w:val="26"/>
          <w:szCs w:val="26"/>
          <w:lang w:val="lv-LV"/>
        </w:rPr>
        <w:t>u</w:t>
      </w:r>
      <w:r w:rsidRPr="002E5149">
        <w:rPr>
          <w:sz w:val="26"/>
          <w:szCs w:val="26"/>
          <w:lang w:val="lv-LV"/>
        </w:rPr>
        <w:t>;</w:t>
      </w:r>
    </w:p>
    <w:p w14:paraId="2A8E3F45" w14:textId="77777777" w:rsidR="00623102" w:rsidRPr="002E5149" w:rsidRDefault="00B84583" w:rsidP="002E5149">
      <w:pPr>
        <w:pStyle w:val="Sarakstarindkopa"/>
        <w:numPr>
          <w:ilvl w:val="3"/>
          <w:numId w:val="34"/>
        </w:numPr>
        <w:tabs>
          <w:tab w:val="left" w:pos="993"/>
          <w:tab w:val="left" w:pos="1843"/>
        </w:tabs>
        <w:ind w:left="2183" w:hanging="907"/>
        <w:jc w:val="both"/>
        <w:rPr>
          <w:sz w:val="26"/>
          <w:szCs w:val="26"/>
          <w:lang w:val="lv-LV"/>
        </w:rPr>
      </w:pPr>
      <w:r w:rsidRPr="002E5149">
        <w:rPr>
          <w:sz w:val="26"/>
          <w:szCs w:val="26"/>
          <w:lang w:val="lv-LV"/>
        </w:rPr>
        <w:t>nodrošināt individuālas pastāvīgas konsultācijas literārās tradīcijas un literārās rakstniecības prakses apgūšanai;</w:t>
      </w:r>
    </w:p>
    <w:p w14:paraId="5BCF5DB0" w14:textId="30CE9ECA" w:rsidR="00295DC3" w:rsidRPr="002E5149" w:rsidRDefault="00B84583" w:rsidP="002E5149">
      <w:pPr>
        <w:pStyle w:val="Sarakstarindkopa"/>
        <w:numPr>
          <w:ilvl w:val="3"/>
          <w:numId w:val="34"/>
        </w:numPr>
        <w:tabs>
          <w:tab w:val="left" w:pos="993"/>
          <w:tab w:val="left" w:pos="1843"/>
        </w:tabs>
        <w:ind w:left="2183" w:hanging="907"/>
        <w:jc w:val="both"/>
        <w:rPr>
          <w:sz w:val="26"/>
          <w:szCs w:val="26"/>
          <w:lang w:val="lv-LV"/>
        </w:rPr>
      </w:pPr>
      <w:r w:rsidRPr="002E5149">
        <w:rPr>
          <w:sz w:val="26"/>
          <w:szCs w:val="26"/>
          <w:lang w:val="lv-LV"/>
        </w:rPr>
        <w:t xml:space="preserve">nodrošināt profesionālu </w:t>
      </w:r>
      <w:r w:rsidR="003D5C4B" w:rsidRPr="002E5149">
        <w:rPr>
          <w:sz w:val="26"/>
          <w:szCs w:val="26"/>
          <w:lang w:val="lv-LV"/>
        </w:rPr>
        <w:t xml:space="preserve">Latvijas </w:t>
      </w:r>
      <w:r w:rsidRPr="002E5149">
        <w:rPr>
          <w:sz w:val="26"/>
          <w:szCs w:val="26"/>
          <w:lang w:val="lv-LV"/>
        </w:rPr>
        <w:t xml:space="preserve">un ārvalstu lektoru iesaisti daudzpusīgas </w:t>
      </w:r>
      <w:r w:rsidR="006F2402" w:rsidRPr="002E5149">
        <w:rPr>
          <w:sz w:val="26"/>
          <w:szCs w:val="26"/>
          <w:lang w:val="lv-LV"/>
        </w:rPr>
        <w:t xml:space="preserve">literārās rakstniecības apguves </w:t>
      </w:r>
      <w:r w:rsidRPr="002E5149">
        <w:rPr>
          <w:sz w:val="26"/>
          <w:szCs w:val="26"/>
          <w:lang w:val="lv-LV"/>
        </w:rPr>
        <w:t>programmas nodrošināšanā;</w:t>
      </w:r>
    </w:p>
    <w:p w14:paraId="08DB3AF7" w14:textId="1B87F7EE" w:rsidR="00295DC3" w:rsidRPr="002E5149" w:rsidRDefault="00295DC3" w:rsidP="002E5149">
      <w:pPr>
        <w:pStyle w:val="Sarakstarindkopa"/>
        <w:numPr>
          <w:ilvl w:val="3"/>
          <w:numId w:val="34"/>
        </w:numPr>
        <w:tabs>
          <w:tab w:val="left" w:pos="993"/>
          <w:tab w:val="left" w:pos="1843"/>
        </w:tabs>
        <w:ind w:left="2183" w:hanging="907"/>
        <w:jc w:val="both"/>
        <w:rPr>
          <w:sz w:val="26"/>
          <w:szCs w:val="26"/>
          <w:lang w:val="lv-LV"/>
        </w:rPr>
      </w:pPr>
      <w:r w:rsidRPr="002E5149">
        <w:rPr>
          <w:sz w:val="26"/>
          <w:szCs w:val="26"/>
          <w:lang w:val="lv-LV"/>
        </w:rPr>
        <w:t xml:space="preserve">nodrošināt sadarbību ar Baltijas valstu literārajām organizācijām </w:t>
      </w:r>
      <w:r w:rsidR="003D5C4B" w:rsidRPr="002E5149">
        <w:rPr>
          <w:sz w:val="26"/>
          <w:szCs w:val="26"/>
          <w:lang w:val="lv-LV"/>
        </w:rPr>
        <w:t xml:space="preserve">Baltijas valstu </w:t>
      </w:r>
      <w:r w:rsidRPr="002E5149">
        <w:rPr>
          <w:sz w:val="26"/>
          <w:szCs w:val="26"/>
          <w:lang w:val="lv-LV"/>
        </w:rPr>
        <w:t xml:space="preserve">literatūras tradīcijas apgūšanai u.c. </w:t>
      </w:r>
      <w:r w:rsidR="00D4648D" w:rsidRPr="002E5149">
        <w:rPr>
          <w:sz w:val="26"/>
          <w:szCs w:val="26"/>
          <w:lang w:val="lv-LV"/>
        </w:rPr>
        <w:t>sadarbības plānošanai</w:t>
      </w:r>
      <w:r w:rsidRPr="002E5149">
        <w:rPr>
          <w:sz w:val="26"/>
          <w:szCs w:val="26"/>
          <w:lang w:val="lv-LV"/>
        </w:rPr>
        <w:t>;</w:t>
      </w:r>
    </w:p>
    <w:p w14:paraId="3BE67A94" w14:textId="73926201" w:rsidR="00B84583" w:rsidRPr="002E5149" w:rsidRDefault="00B84583" w:rsidP="002E5149">
      <w:pPr>
        <w:pStyle w:val="Sarakstarindkopa"/>
        <w:numPr>
          <w:ilvl w:val="2"/>
          <w:numId w:val="34"/>
        </w:numPr>
        <w:ind w:left="1276" w:hanging="709"/>
        <w:jc w:val="both"/>
        <w:rPr>
          <w:sz w:val="26"/>
          <w:szCs w:val="26"/>
          <w:lang w:val="lv-LV"/>
        </w:rPr>
      </w:pPr>
      <w:r w:rsidRPr="002E5149">
        <w:rPr>
          <w:sz w:val="26"/>
          <w:szCs w:val="26"/>
          <w:lang w:val="lv-LV"/>
        </w:rPr>
        <w:t xml:space="preserve">veicināt </w:t>
      </w:r>
      <w:r w:rsidR="00690383" w:rsidRPr="002E5149">
        <w:rPr>
          <w:sz w:val="26"/>
          <w:szCs w:val="26"/>
          <w:lang w:val="lv-LV"/>
        </w:rPr>
        <w:t xml:space="preserve">Latvijas </w:t>
      </w:r>
      <w:r w:rsidRPr="002E5149">
        <w:rPr>
          <w:sz w:val="26"/>
          <w:szCs w:val="26"/>
          <w:lang w:val="lv-LV"/>
        </w:rPr>
        <w:t>literātu profesionālo izaugsmi un iesaisti Latvijas un starptautiskajā literārajā telpā:</w:t>
      </w:r>
    </w:p>
    <w:p w14:paraId="5DAD097F" w14:textId="51C6B121" w:rsidR="00B84583" w:rsidRPr="002E5149" w:rsidRDefault="00B84583" w:rsidP="002E5149">
      <w:pPr>
        <w:pStyle w:val="Sarakstarindkopa"/>
        <w:numPr>
          <w:ilvl w:val="3"/>
          <w:numId w:val="34"/>
        </w:numPr>
        <w:ind w:left="2183" w:hanging="907"/>
        <w:jc w:val="both"/>
        <w:rPr>
          <w:sz w:val="26"/>
          <w:szCs w:val="26"/>
          <w:lang w:val="lv-LV"/>
        </w:rPr>
      </w:pPr>
      <w:r w:rsidRPr="002E5149">
        <w:rPr>
          <w:sz w:val="26"/>
          <w:szCs w:val="26"/>
          <w:lang w:val="lv-LV"/>
        </w:rPr>
        <w:t xml:space="preserve">nodrošināt </w:t>
      </w:r>
      <w:r w:rsidR="003D5C4B" w:rsidRPr="002E5149">
        <w:rPr>
          <w:sz w:val="26"/>
          <w:szCs w:val="26"/>
          <w:lang w:val="lv-LV"/>
        </w:rPr>
        <w:t xml:space="preserve">literārās rakstniecības apguves </w:t>
      </w:r>
      <w:r w:rsidRPr="002E5149">
        <w:rPr>
          <w:sz w:val="26"/>
          <w:szCs w:val="26"/>
          <w:lang w:val="lv-LV"/>
        </w:rPr>
        <w:t>programmas dalībnieku kvalitatīvu apmācību</w:t>
      </w:r>
      <w:r w:rsidR="009A4CCD" w:rsidRPr="002E5149">
        <w:rPr>
          <w:sz w:val="26"/>
          <w:szCs w:val="26"/>
          <w:lang w:val="lv-LV"/>
        </w:rPr>
        <w:t>,</w:t>
      </w:r>
      <w:r w:rsidRPr="002E5149">
        <w:rPr>
          <w:sz w:val="26"/>
          <w:szCs w:val="26"/>
          <w:lang w:val="lv-LV"/>
        </w:rPr>
        <w:t xml:space="preserve"> </w:t>
      </w:r>
      <w:r w:rsidR="009A4CCD" w:rsidRPr="002E5149">
        <w:rPr>
          <w:sz w:val="26"/>
          <w:szCs w:val="26"/>
          <w:lang w:val="lv-LV"/>
        </w:rPr>
        <w:t>profesionālo prasmju un individuālā stila izkopšanu, veidojot motivāciju rakstniecībai un veicinot rakstniecības kvalitātes kāpumu</w:t>
      </w:r>
      <w:r w:rsidRPr="002E5149">
        <w:rPr>
          <w:sz w:val="26"/>
          <w:szCs w:val="26"/>
          <w:lang w:val="lv-LV"/>
        </w:rPr>
        <w:t xml:space="preserve">; </w:t>
      </w:r>
    </w:p>
    <w:p w14:paraId="525236B6" w14:textId="6FA95AE4" w:rsidR="00B84583" w:rsidRPr="002E5149" w:rsidRDefault="00B84583" w:rsidP="002E5149">
      <w:pPr>
        <w:pStyle w:val="Sarakstarindkopa"/>
        <w:numPr>
          <w:ilvl w:val="3"/>
          <w:numId w:val="34"/>
        </w:numPr>
        <w:ind w:left="2183" w:hanging="907"/>
        <w:jc w:val="both"/>
        <w:rPr>
          <w:sz w:val="26"/>
          <w:szCs w:val="26"/>
          <w:lang w:val="lv-LV"/>
        </w:rPr>
      </w:pPr>
      <w:r w:rsidRPr="002E5149">
        <w:rPr>
          <w:sz w:val="26"/>
          <w:szCs w:val="26"/>
          <w:lang w:val="lv-LV"/>
        </w:rPr>
        <w:t>nodrošināt jauno literātu iesaisti Latvijas literatūras darbu tulkošanā un interpretāciju veidošanā, kā arī literatūrkritikā;</w:t>
      </w:r>
    </w:p>
    <w:p w14:paraId="3709BB56" w14:textId="4E862710" w:rsidR="00B84583" w:rsidRPr="002E5149" w:rsidRDefault="00B84583" w:rsidP="002E5149">
      <w:pPr>
        <w:pStyle w:val="Sarakstarindkopa"/>
        <w:numPr>
          <w:ilvl w:val="3"/>
          <w:numId w:val="34"/>
        </w:numPr>
        <w:ind w:left="2183" w:hanging="907"/>
        <w:jc w:val="both"/>
        <w:rPr>
          <w:sz w:val="26"/>
          <w:szCs w:val="26"/>
          <w:lang w:val="lv-LV"/>
        </w:rPr>
      </w:pPr>
      <w:r w:rsidRPr="002E5149">
        <w:rPr>
          <w:sz w:val="26"/>
          <w:szCs w:val="26"/>
          <w:lang w:val="lv-LV"/>
        </w:rPr>
        <w:t xml:space="preserve">veicināt </w:t>
      </w:r>
      <w:bookmarkStart w:id="2" w:name="_Hlk52190845"/>
      <w:r w:rsidRPr="002E5149">
        <w:rPr>
          <w:sz w:val="26"/>
          <w:szCs w:val="26"/>
          <w:lang w:val="lv-LV"/>
        </w:rPr>
        <w:t>Latvijas literātu</w:t>
      </w:r>
      <w:r w:rsidR="003D5C4B" w:rsidRPr="002E5149">
        <w:rPr>
          <w:sz w:val="26"/>
          <w:szCs w:val="26"/>
          <w:lang w:val="lv-LV"/>
        </w:rPr>
        <w:t>, tostarp</w:t>
      </w:r>
      <w:r w:rsidRPr="002E5149">
        <w:rPr>
          <w:sz w:val="26"/>
          <w:szCs w:val="26"/>
          <w:lang w:val="lv-LV"/>
        </w:rPr>
        <w:t xml:space="preserve"> jauno </w:t>
      </w:r>
      <w:r w:rsidR="00B96220" w:rsidRPr="002E5149">
        <w:rPr>
          <w:sz w:val="26"/>
          <w:szCs w:val="26"/>
          <w:lang w:val="lv-LV"/>
        </w:rPr>
        <w:t xml:space="preserve">un mazākumtautību </w:t>
      </w:r>
      <w:r w:rsidRPr="002E5149">
        <w:rPr>
          <w:sz w:val="26"/>
          <w:szCs w:val="26"/>
          <w:lang w:val="lv-LV"/>
        </w:rPr>
        <w:t>literātu</w:t>
      </w:r>
      <w:r w:rsidR="003D5C4B" w:rsidRPr="002E5149">
        <w:rPr>
          <w:sz w:val="26"/>
          <w:szCs w:val="26"/>
          <w:lang w:val="lv-LV"/>
        </w:rPr>
        <w:t>,</w:t>
      </w:r>
      <w:r w:rsidRPr="002E5149">
        <w:rPr>
          <w:sz w:val="26"/>
          <w:szCs w:val="26"/>
          <w:lang w:val="lv-LV"/>
        </w:rPr>
        <w:t xml:space="preserve"> </w:t>
      </w:r>
      <w:bookmarkEnd w:id="2"/>
      <w:r w:rsidRPr="002E5149">
        <w:rPr>
          <w:sz w:val="26"/>
          <w:szCs w:val="26"/>
          <w:lang w:val="lv-LV"/>
        </w:rPr>
        <w:t>publicēšanos kultūras periodikas izdevumos un portālos;</w:t>
      </w:r>
    </w:p>
    <w:p w14:paraId="0B649635" w14:textId="351DE46E" w:rsidR="00B84583" w:rsidRPr="002E5149" w:rsidRDefault="00B84583" w:rsidP="002E5149">
      <w:pPr>
        <w:pStyle w:val="Sarakstarindkopa"/>
        <w:numPr>
          <w:ilvl w:val="3"/>
          <w:numId w:val="34"/>
        </w:numPr>
        <w:ind w:left="2183" w:hanging="907"/>
        <w:jc w:val="both"/>
        <w:rPr>
          <w:sz w:val="26"/>
          <w:szCs w:val="26"/>
          <w:lang w:val="lv-LV"/>
        </w:rPr>
      </w:pPr>
      <w:r w:rsidRPr="002E5149">
        <w:rPr>
          <w:sz w:val="26"/>
          <w:szCs w:val="26"/>
          <w:lang w:val="lv-LV"/>
        </w:rPr>
        <w:t xml:space="preserve">veicināt </w:t>
      </w:r>
      <w:r w:rsidR="00690383" w:rsidRPr="002E5149">
        <w:rPr>
          <w:sz w:val="26"/>
          <w:szCs w:val="26"/>
          <w:lang w:val="lv-LV"/>
        </w:rPr>
        <w:t xml:space="preserve">Latvijas literātu, tostarp jauno literātu, </w:t>
      </w:r>
      <w:r w:rsidRPr="002E5149">
        <w:rPr>
          <w:sz w:val="26"/>
          <w:szCs w:val="26"/>
          <w:lang w:val="lv-LV"/>
        </w:rPr>
        <w:t>iesaisti nozīmīgos literatūras pasākumos, lasījumos un citās literatūras nozares aktivitātēs</w:t>
      </w:r>
      <w:r w:rsidR="009A4CCD" w:rsidRPr="002E5149">
        <w:rPr>
          <w:sz w:val="26"/>
          <w:szCs w:val="26"/>
          <w:lang w:val="lv-LV"/>
        </w:rPr>
        <w:t>.</w:t>
      </w:r>
    </w:p>
    <w:p w14:paraId="05BE4233" w14:textId="77777777" w:rsidR="00CF34DD" w:rsidRPr="002E5149" w:rsidRDefault="00CF34DD" w:rsidP="00CF34DD">
      <w:pPr>
        <w:pStyle w:val="Sarakstarindkopa"/>
        <w:ind w:left="1843"/>
        <w:jc w:val="both"/>
        <w:rPr>
          <w:sz w:val="26"/>
          <w:szCs w:val="26"/>
          <w:lang w:val="lv-LV"/>
        </w:rPr>
      </w:pPr>
    </w:p>
    <w:p w14:paraId="339DC41E" w14:textId="5E21879C" w:rsidR="00CF34DD" w:rsidRPr="002E5149" w:rsidRDefault="00CF34DD" w:rsidP="0052534F">
      <w:pPr>
        <w:pStyle w:val="Sarakstarindkopa"/>
        <w:numPr>
          <w:ilvl w:val="1"/>
          <w:numId w:val="34"/>
        </w:numPr>
        <w:ind w:left="567" w:hanging="567"/>
        <w:jc w:val="both"/>
        <w:rPr>
          <w:sz w:val="26"/>
          <w:szCs w:val="26"/>
          <w:lang w:val="lv-LV"/>
        </w:rPr>
      </w:pPr>
      <w:r w:rsidRPr="002E5149">
        <w:rPr>
          <w:sz w:val="26"/>
          <w:szCs w:val="26"/>
          <w:lang w:val="lv-LV"/>
        </w:rPr>
        <w:t xml:space="preserve">Pārvaldes uzdevumu veikšanas laiks </w:t>
      </w:r>
      <w:r w:rsidR="00C736C7" w:rsidRPr="002E5149">
        <w:rPr>
          <w:sz w:val="26"/>
          <w:szCs w:val="26"/>
          <w:lang w:val="lv-LV"/>
        </w:rPr>
        <w:t>ir 3 (trīs) gadi no š</w:t>
      </w:r>
      <w:r w:rsidR="00520F73" w:rsidRPr="002E5149">
        <w:rPr>
          <w:sz w:val="26"/>
          <w:szCs w:val="26"/>
          <w:lang w:val="lv-LV"/>
        </w:rPr>
        <w:t>ā</w:t>
      </w:r>
      <w:r w:rsidR="00C736C7" w:rsidRPr="002E5149">
        <w:rPr>
          <w:sz w:val="26"/>
          <w:szCs w:val="26"/>
          <w:lang w:val="lv-LV"/>
        </w:rPr>
        <w:t xml:space="preserve"> </w:t>
      </w:r>
      <w:r w:rsidR="00520F73" w:rsidRPr="002E5149">
        <w:rPr>
          <w:sz w:val="26"/>
          <w:szCs w:val="26"/>
          <w:lang w:val="lv-LV"/>
        </w:rPr>
        <w:t>L</w:t>
      </w:r>
      <w:r w:rsidR="00C736C7" w:rsidRPr="002E5149">
        <w:rPr>
          <w:sz w:val="26"/>
          <w:szCs w:val="26"/>
          <w:lang w:val="lv-LV"/>
        </w:rPr>
        <w:t xml:space="preserve">īguma </w:t>
      </w:r>
      <w:r w:rsidR="00A41302" w:rsidRPr="002E5149">
        <w:rPr>
          <w:sz w:val="26"/>
          <w:szCs w:val="26"/>
          <w:lang w:val="lv-LV"/>
        </w:rPr>
        <w:t>spēkā stāšanās dienas</w:t>
      </w:r>
      <w:r w:rsidR="00C736C7" w:rsidRPr="002E5149">
        <w:rPr>
          <w:sz w:val="26"/>
          <w:szCs w:val="26"/>
          <w:lang w:val="lv-LV"/>
        </w:rPr>
        <w:t>.</w:t>
      </w:r>
    </w:p>
    <w:p w14:paraId="37518B5D" w14:textId="77777777" w:rsidR="00C736C7" w:rsidRPr="002E5149" w:rsidRDefault="00C736C7" w:rsidP="0052534F">
      <w:pPr>
        <w:pStyle w:val="Sarakstarindkopa"/>
        <w:ind w:left="567" w:hanging="567"/>
        <w:jc w:val="both"/>
        <w:rPr>
          <w:sz w:val="26"/>
          <w:szCs w:val="26"/>
          <w:lang w:val="lv-LV"/>
        </w:rPr>
      </w:pPr>
    </w:p>
    <w:p w14:paraId="06B9A8B6" w14:textId="475C431D" w:rsidR="00343584" w:rsidRPr="002E5149" w:rsidRDefault="00CF34DD" w:rsidP="0052534F">
      <w:pPr>
        <w:pStyle w:val="Sarakstarindkopa"/>
        <w:numPr>
          <w:ilvl w:val="1"/>
          <w:numId w:val="34"/>
        </w:numPr>
        <w:ind w:left="567" w:hanging="567"/>
        <w:jc w:val="both"/>
        <w:rPr>
          <w:color w:val="000000" w:themeColor="text1"/>
          <w:sz w:val="26"/>
          <w:szCs w:val="26"/>
          <w:lang w:val="lv-LV"/>
        </w:rPr>
      </w:pPr>
      <w:r w:rsidRPr="002E5149">
        <w:rPr>
          <w:sz w:val="26"/>
          <w:szCs w:val="26"/>
          <w:lang w:val="lv-LV"/>
        </w:rPr>
        <w:t>Pārvaldes uzdevumu veikšanas vieta ir Latvija</w:t>
      </w:r>
      <w:r w:rsidR="00C736C7" w:rsidRPr="002E5149">
        <w:rPr>
          <w:sz w:val="26"/>
          <w:szCs w:val="26"/>
          <w:lang w:val="lv-LV"/>
        </w:rPr>
        <w:t xml:space="preserve"> un ar </w:t>
      </w:r>
      <w:r w:rsidR="00A41302" w:rsidRPr="002E5149">
        <w:rPr>
          <w:sz w:val="26"/>
          <w:szCs w:val="26"/>
          <w:lang w:val="lv-LV"/>
        </w:rPr>
        <w:t xml:space="preserve">Pārvaldes </w:t>
      </w:r>
      <w:r w:rsidR="00C736C7" w:rsidRPr="002E5149">
        <w:rPr>
          <w:sz w:val="26"/>
          <w:szCs w:val="26"/>
          <w:lang w:val="lv-LV"/>
        </w:rPr>
        <w:t xml:space="preserve">uzdevumu </w:t>
      </w:r>
      <w:r w:rsidR="005E7A99" w:rsidRPr="002E5149">
        <w:rPr>
          <w:sz w:val="26"/>
          <w:szCs w:val="26"/>
          <w:lang w:val="lv-LV"/>
        </w:rPr>
        <w:t xml:space="preserve">veikšanu </w:t>
      </w:r>
      <w:r w:rsidR="00C736C7" w:rsidRPr="002E5149">
        <w:rPr>
          <w:sz w:val="26"/>
          <w:szCs w:val="26"/>
          <w:lang w:val="lv-LV"/>
        </w:rPr>
        <w:t>saistītās ārvalstis</w:t>
      </w:r>
      <w:r w:rsidRPr="002E5149">
        <w:rPr>
          <w:sz w:val="26"/>
          <w:szCs w:val="26"/>
          <w:lang w:val="lv-LV"/>
        </w:rPr>
        <w:t>.</w:t>
      </w:r>
    </w:p>
    <w:p w14:paraId="0F3ACC2B" w14:textId="77777777" w:rsidR="00CF34DD" w:rsidRPr="002E5149" w:rsidRDefault="00CF34DD" w:rsidP="00CF34DD">
      <w:pPr>
        <w:jc w:val="both"/>
        <w:rPr>
          <w:color w:val="000000" w:themeColor="text1"/>
          <w:sz w:val="26"/>
          <w:szCs w:val="26"/>
          <w:lang w:val="lv-LV"/>
        </w:rPr>
      </w:pPr>
    </w:p>
    <w:p w14:paraId="5ABD88CF" w14:textId="3611C805" w:rsidR="00CF34DD" w:rsidRPr="002E5149" w:rsidRDefault="007D4484" w:rsidP="0052534F">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P</w:t>
      </w:r>
      <w:r w:rsidR="00CF34DD" w:rsidRPr="002E5149">
        <w:rPr>
          <w:b/>
          <w:color w:val="000000" w:themeColor="text1"/>
          <w:sz w:val="26"/>
          <w:szCs w:val="26"/>
          <w:lang w:val="lv-LV"/>
        </w:rPr>
        <w:t>ārvaldes uzdevumu izpildes kārtība un sasniedzamie rezult</w:t>
      </w:r>
      <w:r w:rsidRPr="002E5149">
        <w:rPr>
          <w:b/>
          <w:color w:val="000000" w:themeColor="text1"/>
          <w:sz w:val="26"/>
          <w:szCs w:val="26"/>
          <w:lang w:val="lv-LV"/>
        </w:rPr>
        <w:t>atīvie rādītāji</w:t>
      </w:r>
    </w:p>
    <w:p w14:paraId="74224ADE" w14:textId="77777777" w:rsidR="00343584" w:rsidRPr="002E5149" w:rsidRDefault="00343584" w:rsidP="009B53A6">
      <w:pPr>
        <w:pStyle w:val="Sarakstarindkopa"/>
        <w:rPr>
          <w:bCs/>
          <w:color w:val="000000" w:themeColor="text1"/>
          <w:sz w:val="26"/>
          <w:szCs w:val="26"/>
          <w:lang w:val="lv-LV"/>
        </w:rPr>
      </w:pPr>
    </w:p>
    <w:p w14:paraId="6418201D" w14:textId="1685BF59" w:rsidR="00E475F1" w:rsidRPr="002E5149" w:rsidRDefault="00B84583" w:rsidP="0052534F">
      <w:pPr>
        <w:pStyle w:val="Sarakstarindkopa"/>
        <w:numPr>
          <w:ilvl w:val="1"/>
          <w:numId w:val="34"/>
        </w:numPr>
        <w:tabs>
          <w:tab w:val="left" w:pos="993"/>
        </w:tabs>
        <w:ind w:left="567" w:hanging="567"/>
        <w:jc w:val="both"/>
        <w:rPr>
          <w:sz w:val="26"/>
          <w:szCs w:val="26"/>
          <w:lang w:val="lv-LV"/>
        </w:rPr>
      </w:pPr>
      <w:r w:rsidRPr="002E5149">
        <w:rPr>
          <w:i/>
          <w:sz w:val="26"/>
          <w:szCs w:val="26"/>
          <w:lang w:val="lv-LV"/>
        </w:rPr>
        <w:t>Pilnvarotā institūcija</w:t>
      </w:r>
      <w:r w:rsidRPr="002E5149">
        <w:rPr>
          <w:sz w:val="26"/>
          <w:szCs w:val="26"/>
          <w:lang w:val="lv-LV"/>
        </w:rPr>
        <w:t xml:space="preserve"> apņemas veicināt Latvijas profesionālās literārās rakstniecības tradīcijas </w:t>
      </w:r>
      <w:r w:rsidR="00430F2C" w:rsidRPr="002E5149">
        <w:rPr>
          <w:sz w:val="26"/>
          <w:szCs w:val="26"/>
          <w:lang w:val="lv-LV"/>
        </w:rPr>
        <w:t xml:space="preserve">apguvi </w:t>
      </w:r>
      <w:r w:rsidRPr="002E5149">
        <w:rPr>
          <w:sz w:val="26"/>
          <w:szCs w:val="26"/>
          <w:lang w:val="lv-LV"/>
        </w:rPr>
        <w:t xml:space="preserve">un attīstību vairākos literatūras žanros, nodrošinot </w:t>
      </w:r>
      <w:r w:rsidR="006F2402" w:rsidRPr="002E5149">
        <w:rPr>
          <w:sz w:val="26"/>
          <w:szCs w:val="26"/>
          <w:lang w:val="lv-LV"/>
        </w:rPr>
        <w:lastRenderedPageBreak/>
        <w:t xml:space="preserve">literārās rakstniecības apguves </w:t>
      </w:r>
      <w:r w:rsidRPr="002E5149">
        <w:rPr>
          <w:sz w:val="26"/>
          <w:szCs w:val="26"/>
          <w:lang w:val="lv-LV"/>
        </w:rPr>
        <w:t>programmu Rīgā un programmas sadaļas vismaz 2</w:t>
      </w:r>
      <w:r w:rsidR="00EA3CF4">
        <w:rPr>
          <w:sz w:val="26"/>
          <w:szCs w:val="26"/>
          <w:lang w:val="lv-LV"/>
        </w:rPr>
        <w:t> </w:t>
      </w:r>
      <w:r w:rsidRPr="002E5149">
        <w:rPr>
          <w:sz w:val="26"/>
          <w:szCs w:val="26"/>
          <w:lang w:val="lv-LV"/>
        </w:rPr>
        <w:t>(divos) Latvijas reģionos:</w:t>
      </w:r>
    </w:p>
    <w:p w14:paraId="4B3D2C5B" w14:textId="25A74A48" w:rsidR="007D4484" w:rsidRPr="002E5149" w:rsidRDefault="00B84583" w:rsidP="0052534F">
      <w:pPr>
        <w:pStyle w:val="Sarakstarindkopa"/>
        <w:numPr>
          <w:ilvl w:val="2"/>
          <w:numId w:val="34"/>
        </w:numPr>
        <w:tabs>
          <w:tab w:val="left" w:pos="1276"/>
        </w:tabs>
        <w:ind w:left="1276" w:hanging="709"/>
        <w:jc w:val="both"/>
        <w:rPr>
          <w:sz w:val="26"/>
          <w:szCs w:val="26"/>
          <w:lang w:val="lv-LV"/>
        </w:rPr>
      </w:pPr>
      <w:r w:rsidRPr="002E5149">
        <w:rPr>
          <w:sz w:val="26"/>
          <w:szCs w:val="26"/>
          <w:lang w:val="lv-LV"/>
        </w:rPr>
        <w:t>nodrošināt regulāras radošās meistardarbnīcas literārās rakstniecības prasmju attīstīšanai un pilnveidošanai dzejā, prozā un dramaturģijā u.c. žanros;</w:t>
      </w:r>
    </w:p>
    <w:p w14:paraId="049BC507" w14:textId="0DBF549E" w:rsidR="007D4484" w:rsidRPr="002E5149" w:rsidRDefault="00B84583" w:rsidP="0052534F">
      <w:pPr>
        <w:pStyle w:val="Sarakstarindkopa"/>
        <w:numPr>
          <w:ilvl w:val="2"/>
          <w:numId w:val="34"/>
        </w:numPr>
        <w:tabs>
          <w:tab w:val="left" w:pos="1276"/>
        </w:tabs>
        <w:ind w:left="1276" w:hanging="709"/>
        <w:jc w:val="both"/>
        <w:rPr>
          <w:sz w:val="26"/>
          <w:szCs w:val="26"/>
          <w:lang w:val="lv-LV"/>
        </w:rPr>
      </w:pPr>
      <w:r w:rsidRPr="002E5149">
        <w:rPr>
          <w:sz w:val="26"/>
          <w:szCs w:val="26"/>
          <w:lang w:val="lv-LV"/>
        </w:rPr>
        <w:t xml:space="preserve">nodrošināt </w:t>
      </w:r>
      <w:r w:rsidR="0081072D" w:rsidRPr="002E5149">
        <w:rPr>
          <w:sz w:val="26"/>
          <w:szCs w:val="26"/>
          <w:lang w:val="lv-LV"/>
        </w:rPr>
        <w:t xml:space="preserve">regulārus seminārus par </w:t>
      </w:r>
      <w:r w:rsidRPr="002E5149">
        <w:rPr>
          <w:sz w:val="26"/>
          <w:szCs w:val="26"/>
          <w:lang w:val="lv-LV"/>
        </w:rPr>
        <w:t>Latvijas un ārvalstu literatūras vēstur</w:t>
      </w:r>
      <w:r w:rsidR="0081072D" w:rsidRPr="002E5149">
        <w:rPr>
          <w:sz w:val="26"/>
          <w:szCs w:val="26"/>
          <w:lang w:val="lv-LV"/>
        </w:rPr>
        <w:t>i</w:t>
      </w:r>
      <w:r w:rsidRPr="002E5149">
        <w:rPr>
          <w:sz w:val="26"/>
          <w:szCs w:val="26"/>
          <w:lang w:val="lv-LV"/>
        </w:rPr>
        <w:t xml:space="preserve"> un teorij</w:t>
      </w:r>
      <w:r w:rsidR="0081072D" w:rsidRPr="002E5149">
        <w:rPr>
          <w:sz w:val="26"/>
          <w:szCs w:val="26"/>
          <w:lang w:val="lv-LV"/>
        </w:rPr>
        <w:t>u</w:t>
      </w:r>
      <w:r w:rsidRPr="002E5149">
        <w:rPr>
          <w:sz w:val="26"/>
          <w:szCs w:val="26"/>
          <w:lang w:val="lv-LV"/>
        </w:rPr>
        <w:t>;</w:t>
      </w:r>
    </w:p>
    <w:p w14:paraId="3481D520" w14:textId="1D8036FD" w:rsidR="007D4484" w:rsidRPr="002E5149" w:rsidRDefault="00B84583" w:rsidP="0052534F">
      <w:pPr>
        <w:pStyle w:val="Sarakstarindkopa"/>
        <w:numPr>
          <w:ilvl w:val="2"/>
          <w:numId w:val="34"/>
        </w:numPr>
        <w:tabs>
          <w:tab w:val="left" w:pos="1276"/>
        </w:tabs>
        <w:ind w:left="1276" w:hanging="709"/>
        <w:jc w:val="both"/>
        <w:rPr>
          <w:sz w:val="26"/>
          <w:szCs w:val="26"/>
          <w:lang w:val="lv-LV"/>
        </w:rPr>
      </w:pPr>
      <w:r w:rsidRPr="002E5149">
        <w:rPr>
          <w:sz w:val="26"/>
          <w:szCs w:val="26"/>
          <w:lang w:val="lv-LV"/>
        </w:rPr>
        <w:t xml:space="preserve">nodrošināt individuālas </w:t>
      </w:r>
      <w:r w:rsidR="00903719" w:rsidRPr="002E5149">
        <w:rPr>
          <w:sz w:val="26"/>
          <w:szCs w:val="26"/>
          <w:lang w:val="lv-LV"/>
        </w:rPr>
        <w:t>pastāvīgas</w:t>
      </w:r>
      <w:r w:rsidRPr="002E5149">
        <w:rPr>
          <w:sz w:val="26"/>
          <w:szCs w:val="26"/>
          <w:lang w:val="lv-LV"/>
        </w:rPr>
        <w:t xml:space="preserve"> konsultācijas literārās tradīcijas un literārās rakstniecības prakses apgūšanai katrā no literatūras žanriem;</w:t>
      </w:r>
    </w:p>
    <w:p w14:paraId="5E410A79" w14:textId="0FA93E87" w:rsidR="007D4484" w:rsidRPr="002E5149" w:rsidRDefault="00903719" w:rsidP="0052534F">
      <w:pPr>
        <w:pStyle w:val="Sarakstarindkopa"/>
        <w:numPr>
          <w:ilvl w:val="2"/>
          <w:numId w:val="34"/>
        </w:numPr>
        <w:tabs>
          <w:tab w:val="left" w:pos="1276"/>
        </w:tabs>
        <w:ind w:left="1276" w:hanging="709"/>
        <w:jc w:val="both"/>
        <w:rPr>
          <w:sz w:val="26"/>
          <w:szCs w:val="26"/>
          <w:lang w:val="lv-LV"/>
        </w:rPr>
      </w:pPr>
      <w:r w:rsidRPr="002E5149">
        <w:rPr>
          <w:sz w:val="26"/>
          <w:szCs w:val="26"/>
          <w:lang w:val="lv-LV"/>
        </w:rPr>
        <w:t xml:space="preserve">katru gadu </w:t>
      </w:r>
      <w:r w:rsidR="00B84583" w:rsidRPr="002E5149">
        <w:rPr>
          <w:sz w:val="26"/>
          <w:szCs w:val="26"/>
          <w:lang w:val="lv-LV"/>
        </w:rPr>
        <w:t>nodrošināt vismaz 4</w:t>
      </w:r>
      <w:r w:rsidRPr="002E5149">
        <w:rPr>
          <w:sz w:val="26"/>
          <w:szCs w:val="26"/>
          <w:lang w:val="lv-LV"/>
        </w:rPr>
        <w:t>5</w:t>
      </w:r>
      <w:r w:rsidR="00B84583" w:rsidRPr="002E5149">
        <w:rPr>
          <w:sz w:val="26"/>
          <w:szCs w:val="26"/>
          <w:lang w:val="lv-LV"/>
        </w:rPr>
        <w:t xml:space="preserve"> (četrdesmit</w:t>
      </w:r>
      <w:r w:rsidRPr="002E5149">
        <w:rPr>
          <w:sz w:val="26"/>
          <w:szCs w:val="26"/>
          <w:lang w:val="lv-LV"/>
        </w:rPr>
        <w:t xml:space="preserve"> piecu</w:t>
      </w:r>
      <w:r w:rsidR="00B84583" w:rsidRPr="002E5149">
        <w:rPr>
          <w:sz w:val="26"/>
          <w:szCs w:val="26"/>
          <w:lang w:val="lv-LV"/>
        </w:rPr>
        <w:t xml:space="preserve">) profesionālu </w:t>
      </w:r>
      <w:r w:rsidR="006F2402" w:rsidRPr="002E5149">
        <w:rPr>
          <w:sz w:val="26"/>
          <w:szCs w:val="26"/>
          <w:lang w:val="lv-LV"/>
        </w:rPr>
        <w:t xml:space="preserve">Latvijas </w:t>
      </w:r>
      <w:r w:rsidR="00B84583" w:rsidRPr="002E5149">
        <w:rPr>
          <w:sz w:val="26"/>
          <w:szCs w:val="26"/>
          <w:lang w:val="lv-LV"/>
        </w:rPr>
        <w:t xml:space="preserve">un ārvalstu lektoru iesaisti daudzpusīgas </w:t>
      </w:r>
      <w:r w:rsidR="006F2402" w:rsidRPr="002E5149">
        <w:rPr>
          <w:sz w:val="26"/>
          <w:szCs w:val="26"/>
          <w:lang w:val="lv-LV"/>
        </w:rPr>
        <w:t xml:space="preserve">literārās rakstniecības apguves </w:t>
      </w:r>
      <w:r w:rsidR="00B84583" w:rsidRPr="002E5149">
        <w:rPr>
          <w:sz w:val="26"/>
          <w:szCs w:val="26"/>
          <w:lang w:val="lv-LV"/>
        </w:rPr>
        <w:t>programmas nodrošināšanā;</w:t>
      </w:r>
    </w:p>
    <w:p w14:paraId="53745D7D" w14:textId="02710FE3" w:rsidR="00623102" w:rsidRPr="002E5149" w:rsidRDefault="00903719" w:rsidP="0052534F">
      <w:pPr>
        <w:pStyle w:val="Sarakstarindkopa"/>
        <w:numPr>
          <w:ilvl w:val="2"/>
          <w:numId w:val="34"/>
        </w:numPr>
        <w:tabs>
          <w:tab w:val="left" w:pos="1276"/>
        </w:tabs>
        <w:ind w:left="1276" w:hanging="709"/>
        <w:jc w:val="both"/>
        <w:rPr>
          <w:sz w:val="26"/>
          <w:szCs w:val="26"/>
          <w:lang w:val="lv-LV"/>
        </w:rPr>
      </w:pPr>
      <w:r w:rsidRPr="002E5149">
        <w:rPr>
          <w:sz w:val="26"/>
          <w:szCs w:val="26"/>
          <w:lang w:val="lv-LV"/>
        </w:rPr>
        <w:t xml:space="preserve">katru gadu </w:t>
      </w:r>
      <w:r w:rsidR="00623102" w:rsidRPr="002E5149">
        <w:rPr>
          <w:sz w:val="26"/>
          <w:szCs w:val="26"/>
          <w:lang w:val="lv-LV"/>
        </w:rPr>
        <w:t xml:space="preserve">nodrošināt sadarbību ar vismaz 2 </w:t>
      </w:r>
      <w:r w:rsidR="006F2402" w:rsidRPr="002E5149">
        <w:rPr>
          <w:sz w:val="26"/>
          <w:szCs w:val="26"/>
          <w:lang w:val="lv-LV"/>
        </w:rPr>
        <w:t xml:space="preserve">(divām) </w:t>
      </w:r>
      <w:r w:rsidR="00623102" w:rsidRPr="002E5149">
        <w:rPr>
          <w:sz w:val="26"/>
          <w:szCs w:val="26"/>
          <w:lang w:val="lv-LV"/>
        </w:rPr>
        <w:t>Baltijas valstu literārajām organizācijām</w:t>
      </w:r>
      <w:r w:rsidR="00295DC3" w:rsidRPr="002E5149">
        <w:rPr>
          <w:sz w:val="26"/>
          <w:szCs w:val="26"/>
          <w:lang w:val="lv-LV"/>
        </w:rPr>
        <w:t xml:space="preserve"> </w:t>
      </w:r>
      <w:r w:rsidR="006F2402" w:rsidRPr="002E5149">
        <w:rPr>
          <w:sz w:val="26"/>
          <w:szCs w:val="26"/>
          <w:lang w:val="lv-LV"/>
        </w:rPr>
        <w:t xml:space="preserve">Baltijas valstu </w:t>
      </w:r>
      <w:r w:rsidR="00295DC3" w:rsidRPr="002E5149">
        <w:rPr>
          <w:sz w:val="26"/>
          <w:szCs w:val="26"/>
          <w:lang w:val="lv-LV"/>
        </w:rPr>
        <w:t xml:space="preserve">literatūras tradīcijas apgūšanai u.c. </w:t>
      </w:r>
      <w:r w:rsidR="00D4648D" w:rsidRPr="002E5149">
        <w:rPr>
          <w:sz w:val="26"/>
          <w:szCs w:val="26"/>
          <w:lang w:val="lv-LV"/>
        </w:rPr>
        <w:t>sadarbības plānošanai</w:t>
      </w:r>
      <w:r w:rsidR="007D4484" w:rsidRPr="002E5149">
        <w:rPr>
          <w:sz w:val="26"/>
          <w:szCs w:val="26"/>
          <w:lang w:val="lv-LV"/>
        </w:rPr>
        <w:t>.</w:t>
      </w:r>
    </w:p>
    <w:p w14:paraId="0BB87851" w14:textId="77777777" w:rsidR="004A29DD" w:rsidRPr="002E5149" w:rsidRDefault="004A29DD" w:rsidP="00EA0A3C">
      <w:pPr>
        <w:pStyle w:val="Sarakstarindkopa"/>
        <w:tabs>
          <w:tab w:val="left" w:pos="1276"/>
        </w:tabs>
        <w:ind w:left="1276"/>
        <w:jc w:val="both"/>
        <w:rPr>
          <w:sz w:val="26"/>
          <w:szCs w:val="26"/>
          <w:lang w:val="lv-LV"/>
        </w:rPr>
      </w:pPr>
    </w:p>
    <w:p w14:paraId="3CB35026" w14:textId="467B3B5A" w:rsidR="00B84583" w:rsidRPr="002E5149" w:rsidRDefault="00B84583" w:rsidP="0052534F">
      <w:pPr>
        <w:pStyle w:val="Sarakstarindkopa"/>
        <w:numPr>
          <w:ilvl w:val="1"/>
          <w:numId w:val="34"/>
        </w:numPr>
        <w:ind w:left="567" w:hanging="567"/>
        <w:jc w:val="both"/>
        <w:rPr>
          <w:sz w:val="26"/>
          <w:szCs w:val="26"/>
          <w:lang w:val="lv-LV"/>
        </w:rPr>
      </w:pPr>
      <w:r w:rsidRPr="002E5149">
        <w:rPr>
          <w:bCs/>
          <w:i/>
          <w:sz w:val="26"/>
          <w:szCs w:val="26"/>
          <w:lang w:val="lv-LV"/>
        </w:rPr>
        <w:t>Pilnvarotā institūcija</w:t>
      </w:r>
      <w:r w:rsidRPr="002E5149">
        <w:rPr>
          <w:bCs/>
          <w:sz w:val="26"/>
          <w:szCs w:val="26"/>
          <w:lang w:val="lv-LV"/>
        </w:rPr>
        <w:t xml:space="preserve"> apņemas </w:t>
      </w:r>
      <w:r w:rsidRPr="002E5149">
        <w:rPr>
          <w:sz w:val="26"/>
          <w:szCs w:val="26"/>
          <w:lang w:val="lv-LV"/>
        </w:rPr>
        <w:t xml:space="preserve">veicināt </w:t>
      </w:r>
      <w:r w:rsidR="00E83F79" w:rsidRPr="002E5149">
        <w:rPr>
          <w:sz w:val="26"/>
          <w:szCs w:val="26"/>
          <w:lang w:val="lv-LV"/>
        </w:rPr>
        <w:t xml:space="preserve">Latvijas </w:t>
      </w:r>
      <w:r w:rsidRPr="002E5149">
        <w:rPr>
          <w:sz w:val="26"/>
          <w:szCs w:val="26"/>
          <w:lang w:val="lv-LV"/>
        </w:rPr>
        <w:t>literātu profesionālo izaugsmi un iesaisti Latvijas un starptautiskajā literārajā telpā:</w:t>
      </w:r>
    </w:p>
    <w:p w14:paraId="54CDA35B" w14:textId="11D29A33" w:rsidR="00623102" w:rsidRPr="002E5149" w:rsidRDefault="00903719" w:rsidP="0052534F">
      <w:pPr>
        <w:pStyle w:val="Sarakstarindkopa"/>
        <w:numPr>
          <w:ilvl w:val="2"/>
          <w:numId w:val="34"/>
        </w:numPr>
        <w:tabs>
          <w:tab w:val="left" w:pos="1560"/>
        </w:tabs>
        <w:ind w:left="1276" w:hanging="709"/>
        <w:jc w:val="both"/>
        <w:rPr>
          <w:sz w:val="26"/>
          <w:szCs w:val="26"/>
          <w:lang w:val="lv-LV"/>
        </w:rPr>
      </w:pPr>
      <w:r w:rsidRPr="002E5149">
        <w:rPr>
          <w:sz w:val="26"/>
          <w:szCs w:val="26"/>
          <w:lang w:val="lv-LV"/>
        </w:rPr>
        <w:t xml:space="preserve">katru gadu </w:t>
      </w:r>
      <w:r w:rsidR="00B84583" w:rsidRPr="002E5149">
        <w:rPr>
          <w:sz w:val="26"/>
          <w:szCs w:val="26"/>
          <w:lang w:val="lv-LV"/>
        </w:rPr>
        <w:t xml:space="preserve">nodrošināt vismaz 120 (viens simts divdesmit) </w:t>
      </w:r>
      <w:r w:rsidR="00AC55C9" w:rsidRPr="002E5149">
        <w:rPr>
          <w:sz w:val="26"/>
          <w:szCs w:val="26"/>
          <w:lang w:val="lv-LV"/>
        </w:rPr>
        <w:t xml:space="preserve">literārās rakstniecības apguves </w:t>
      </w:r>
      <w:r w:rsidR="00B84583" w:rsidRPr="002E5149">
        <w:rPr>
          <w:sz w:val="26"/>
          <w:szCs w:val="26"/>
          <w:lang w:val="lv-LV"/>
        </w:rPr>
        <w:t>programmas dalībnieku kvalitatīvu regulāru apmācību</w:t>
      </w:r>
      <w:r w:rsidR="009A4CCD" w:rsidRPr="002E5149">
        <w:rPr>
          <w:sz w:val="26"/>
          <w:szCs w:val="26"/>
          <w:lang w:val="lv-LV"/>
        </w:rPr>
        <w:t xml:space="preserve">, </w:t>
      </w:r>
      <w:r w:rsidR="00B84583" w:rsidRPr="002E5149">
        <w:rPr>
          <w:sz w:val="26"/>
          <w:szCs w:val="26"/>
          <w:lang w:val="lv-LV"/>
        </w:rPr>
        <w:t xml:space="preserve">profesionālo prasmju </w:t>
      </w:r>
      <w:r w:rsidR="009A4CCD" w:rsidRPr="002E5149">
        <w:rPr>
          <w:sz w:val="26"/>
          <w:szCs w:val="26"/>
          <w:lang w:val="lv-LV"/>
        </w:rPr>
        <w:t>un individuālā stila izkopšanu</w:t>
      </w:r>
      <w:r w:rsidR="00AC55C9" w:rsidRPr="002E5149">
        <w:rPr>
          <w:sz w:val="26"/>
          <w:szCs w:val="26"/>
          <w:lang w:val="lv-LV"/>
        </w:rPr>
        <w:t>,</w:t>
      </w:r>
      <w:r w:rsidR="00B84583" w:rsidRPr="002E5149">
        <w:rPr>
          <w:sz w:val="26"/>
          <w:szCs w:val="26"/>
          <w:lang w:val="lv-LV"/>
        </w:rPr>
        <w:t xml:space="preserve"> </w:t>
      </w:r>
      <w:r w:rsidR="00AC55C9" w:rsidRPr="002E5149">
        <w:rPr>
          <w:sz w:val="26"/>
          <w:szCs w:val="26"/>
          <w:lang w:val="lv-LV"/>
        </w:rPr>
        <w:t>veidojot</w:t>
      </w:r>
      <w:r w:rsidR="00B84583" w:rsidRPr="002E5149">
        <w:rPr>
          <w:sz w:val="26"/>
          <w:szCs w:val="26"/>
          <w:lang w:val="lv-LV"/>
        </w:rPr>
        <w:t xml:space="preserve"> motivāciju rakstniecībai</w:t>
      </w:r>
      <w:r w:rsidR="009A4CCD" w:rsidRPr="002E5149">
        <w:rPr>
          <w:sz w:val="26"/>
          <w:szCs w:val="26"/>
          <w:lang w:val="lv-LV"/>
        </w:rPr>
        <w:t xml:space="preserve"> un veicinot</w:t>
      </w:r>
      <w:r w:rsidR="00363BC5" w:rsidRPr="002E5149">
        <w:rPr>
          <w:sz w:val="26"/>
          <w:szCs w:val="26"/>
          <w:lang w:val="lv-LV"/>
        </w:rPr>
        <w:t xml:space="preserve"> </w:t>
      </w:r>
      <w:r w:rsidR="004A6D8C" w:rsidRPr="002E5149">
        <w:rPr>
          <w:sz w:val="26"/>
          <w:szCs w:val="26"/>
          <w:lang w:val="lv-LV"/>
        </w:rPr>
        <w:t>rakstniecības kvalitātes kāpumu</w:t>
      </w:r>
      <w:r w:rsidR="00AC55C9" w:rsidRPr="002E5149">
        <w:rPr>
          <w:sz w:val="26"/>
          <w:szCs w:val="26"/>
          <w:lang w:val="lv-LV"/>
        </w:rPr>
        <w:t>;</w:t>
      </w:r>
    </w:p>
    <w:p w14:paraId="6F45BA98" w14:textId="57725923" w:rsidR="00623102" w:rsidRPr="002E5149" w:rsidRDefault="00690383" w:rsidP="0052534F">
      <w:pPr>
        <w:pStyle w:val="Sarakstarindkopa"/>
        <w:numPr>
          <w:ilvl w:val="2"/>
          <w:numId w:val="34"/>
        </w:numPr>
        <w:tabs>
          <w:tab w:val="left" w:pos="1560"/>
        </w:tabs>
        <w:ind w:left="1276" w:hanging="709"/>
        <w:jc w:val="both"/>
        <w:rPr>
          <w:sz w:val="26"/>
          <w:szCs w:val="26"/>
          <w:lang w:val="lv-LV"/>
        </w:rPr>
      </w:pPr>
      <w:r w:rsidRPr="002E5149">
        <w:rPr>
          <w:sz w:val="26"/>
          <w:szCs w:val="26"/>
          <w:lang w:val="lv-LV"/>
        </w:rPr>
        <w:t xml:space="preserve">katru gadu </w:t>
      </w:r>
      <w:r w:rsidR="00B84583" w:rsidRPr="002E5149">
        <w:rPr>
          <w:sz w:val="26"/>
          <w:szCs w:val="26"/>
          <w:lang w:val="lv-LV"/>
        </w:rPr>
        <w:t xml:space="preserve">nodrošināt vismaz 30 (trīsdesmit) jauno literātu iesaisti Latvijas literatūras darbu tulkošanā un interpretāciju veidošanā, kā arī </w:t>
      </w:r>
      <w:r w:rsidR="00AC55C9" w:rsidRPr="002E5149">
        <w:rPr>
          <w:sz w:val="26"/>
          <w:szCs w:val="26"/>
          <w:lang w:val="lv-LV"/>
        </w:rPr>
        <w:t>literatūrkritikā;</w:t>
      </w:r>
    </w:p>
    <w:p w14:paraId="4FEC15E9" w14:textId="6F049169" w:rsidR="00B84583" w:rsidRPr="002E5149" w:rsidRDefault="00E83F79" w:rsidP="0052534F">
      <w:pPr>
        <w:pStyle w:val="Sarakstarindkopa"/>
        <w:numPr>
          <w:ilvl w:val="2"/>
          <w:numId w:val="34"/>
        </w:numPr>
        <w:tabs>
          <w:tab w:val="left" w:pos="1560"/>
        </w:tabs>
        <w:ind w:left="1276" w:hanging="709"/>
        <w:jc w:val="both"/>
        <w:rPr>
          <w:sz w:val="26"/>
          <w:szCs w:val="26"/>
          <w:lang w:val="lv-LV"/>
        </w:rPr>
      </w:pPr>
      <w:r w:rsidRPr="002E5149">
        <w:rPr>
          <w:sz w:val="26"/>
          <w:szCs w:val="26"/>
          <w:lang w:val="lv-LV"/>
        </w:rPr>
        <w:t xml:space="preserve">katru gadu </w:t>
      </w:r>
      <w:r w:rsidR="00EF542C" w:rsidRPr="002E5149">
        <w:rPr>
          <w:sz w:val="26"/>
          <w:szCs w:val="26"/>
          <w:lang w:val="lv-LV"/>
        </w:rPr>
        <w:t>nodrošin</w:t>
      </w:r>
      <w:r w:rsidR="00B84583" w:rsidRPr="002E5149">
        <w:rPr>
          <w:sz w:val="26"/>
          <w:szCs w:val="26"/>
          <w:lang w:val="lv-LV"/>
        </w:rPr>
        <w:t xml:space="preserve">āt vismaz 30 (trīsdesmit) </w:t>
      </w:r>
      <w:r w:rsidRPr="002E5149">
        <w:rPr>
          <w:sz w:val="26"/>
          <w:szCs w:val="26"/>
          <w:lang w:val="lv-LV"/>
        </w:rPr>
        <w:t xml:space="preserve">Latvijas literātu, tostarp </w:t>
      </w:r>
      <w:r w:rsidR="00B84583" w:rsidRPr="002E5149">
        <w:rPr>
          <w:sz w:val="26"/>
          <w:szCs w:val="26"/>
          <w:lang w:val="lv-LV"/>
        </w:rPr>
        <w:t xml:space="preserve">jauno </w:t>
      </w:r>
      <w:bookmarkStart w:id="3" w:name="_Hlk52191089"/>
      <w:r w:rsidR="00B96220" w:rsidRPr="002E5149">
        <w:rPr>
          <w:sz w:val="26"/>
          <w:szCs w:val="26"/>
          <w:lang w:val="lv-LV"/>
        </w:rPr>
        <w:t xml:space="preserve">un mazākumtautību </w:t>
      </w:r>
      <w:bookmarkEnd w:id="3"/>
      <w:r w:rsidR="00B84583" w:rsidRPr="002E5149">
        <w:rPr>
          <w:sz w:val="26"/>
          <w:szCs w:val="26"/>
          <w:lang w:val="lv-LV"/>
        </w:rPr>
        <w:t>literātu</w:t>
      </w:r>
      <w:r w:rsidRPr="002E5149">
        <w:rPr>
          <w:sz w:val="26"/>
          <w:szCs w:val="26"/>
          <w:lang w:val="lv-LV"/>
        </w:rPr>
        <w:t>,</w:t>
      </w:r>
      <w:r w:rsidR="00B84583" w:rsidRPr="002E5149">
        <w:rPr>
          <w:sz w:val="26"/>
          <w:szCs w:val="26"/>
          <w:lang w:val="lv-LV"/>
        </w:rPr>
        <w:t xml:space="preserve"> publicēšanos kultūras periodikas izdevumos un portālos;</w:t>
      </w:r>
    </w:p>
    <w:p w14:paraId="6056FA8B" w14:textId="76BB1E6F" w:rsidR="00623102" w:rsidRPr="002E5149" w:rsidRDefault="00DE79EC" w:rsidP="0052534F">
      <w:pPr>
        <w:pStyle w:val="Sarakstarindkopa"/>
        <w:numPr>
          <w:ilvl w:val="2"/>
          <w:numId w:val="34"/>
        </w:numPr>
        <w:tabs>
          <w:tab w:val="left" w:pos="1560"/>
        </w:tabs>
        <w:ind w:left="1276" w:hanging="709"/>
        <w:jc w:val="both"/>
        <w:rPr>
          <w:sz w:val="26"/>
          <w:szCs w:val="26"/>
          <w:lang w:val="lv-LV"/>
        </w:rPr>
      </w:pPr>
      <w:r w:rsidRPr="002E5149">
        <w:rPr>
          <w:sz w:val="26"/>
          <w:szCs w:val="26"/>
          <w:lang w:val="lv-LV"/>
        </w:rPr>
        <w:t>katru gadu</w:t>
      </w:r>
      <w:r w:rsidR="00B84583" w:rsidRPr="002E5149">
        <w:rPr>
          <w:sz w:val="26"/>
          <w:szCs w:val="26"/>
          <w:lang w:val="lv-LV"/>
        </w:rPr>
        <w:t xml:space="preserve"> nodrošināt vismaz 30 (trīsdesmit) </w:t>
      </w:r>
      <w:r w:rsidRPr="002E5149">
        <w:rPr>
          <w:sz w:val="26"/>
          <w:szCs w:val="26"/>
          <w:lang w:val="lv-LV"/>
        </w:rPr>
        <w:t xml:space="preserve">Latvijas literātu, tostarp </w:t>
      </w:r>
      <w:r w:rsidR="00B84583" w:rsidRPr="002E5149">
        <w:rPr>
          <w:sz w:val="26"/>
          <w:szCs w:val="26"/>
          <w:lang w:val="lv-LV"/>
        </w:rPr>
        <w:t>jauno literātu</w:t>
      </w:r>
      <w:r w:rsidRPr="002E5149">
        <w:rPr>
          <w:sz w:val="26"/>
          <w:szCs w:val="26"/>
          <w:lang w:val="lv-LV"/>
        </w:rPr>
        <w:t>,</w:t>
      </w:r>
      <w:r w:rsidR="00B84583" w:rsidRPr="002E5149">
        <w:rPr>
          <w:sz w:val="26"/>
          <w:szCs w:val="26"/>
          <w:lang w:val="lv-LV"/>
        </w:rPr>
        <w:t xml:space="preserve"> iesaisti nozīmīgos literatūras pasākumos, lasījumos un citās literatūras nozares aktivitātēs</w:t>
      </w:r>
      <w:r w:rsidR="009A4CCD" w:rsidRPr="002E5149">
        <w:rPr>
          <w:sz w:val="26"/>
          <w:szCs w:val="26"/>
          <w:lang w:val="lv-LV"/>
        </w:rPr>
        <w:t>.</w:t>
      </w:r>
    </w:p>
    <w:p w14:paraId="57E1F46C" w14:textId="77777777" w:rsidR="00735018" w:rsidRPr="002E5149" w:rsidRDefault="00735018" w:rsidP="008B7D9D">
      <w:pPr>
        <w:pStyle w:val="Sarakstarindkopa"/>
        <w:tabs>
          <w:tab w:val="left" w:pos="851"/>
        </w:tabs>
        <w:ind w:left="1276"/>
        <w:contextualSpacing w:val="0"/>
        <w:jc w:val="both"/>
        <w:rPr>
          <w:sz w:val="26"/>
          <w:szCs w:val="26"/>
          <w:lang w:val="lv-LV"/>
        </w:rPr>
      </w:pPr>
    </w:p>
    <w:p w14:paraId="0D12AB97" w14:textId="522282EE" w:rsidR="00E475F1" w:rsidRPr="002E5149" w:rsidRDefault="00E475F1" w:rsidP="0052534F">
      <w:pPr>
        <w:pStyle w:val="Sarakstarindkopa"/>
        <w:widowControl w:val="0"/>
        <w:numPr>
          <w:ilvl w:val="1"/>
          <w:numId w:val="34"/>
        </w:numPr>
        <w:autoSpaceDE w:val="0"/>
        <w:autoSpaceDN w:val="0"/>
        <w:adjustRightInd w:val="0"/>
        <w:ind w:left="567" w:hanging="567"/>
        <w:jc w:val="both"/>
        <w:rPr>
          <w:color w:val="000000" w:themeColor="text1"/>
          <w:sz w:val="26"/>
          <w:szCs w:val="26"/>
          <w:lang w:val="lv-LV"/>
        </w:rPr>
      </w:pPr>
      <w:r w:rsidRPr="002E5149">
        <w:rPr>
          <w:rStyle w:val="Izteiksmgs"/>
          <w:b w:val="0"/>
          <w:bCs w:val="0"/>
          <w:i/>
          <w:color w:val="000000" w:themeColor="text1"/>
          <w:sz w:val="26"/>
          <w:szCs w:val="26"/>
          <w:lang w:val="lv-LV"/>
        </w:rPr>
        <w:t>Pilnvarotā institūcija</w:t>
      </w:r>
      <w:r w:rsidRPr="002E5149">
        <w:rPr>
          <w:rStyle w:val="Izteiksmgs"/>
          <w:b w:val="0"/>
          <w:bCs w:val="0"/>
          <w:color w:val="000000" w:themeColor="text1"/>
          <w:sz w:val="26"/>
          <w:szCs w:val="26"/>
          <w:lang w:val="lv-LV"/>
        </w:rPr>
        <w:t xml:space="preserve"> apņema</w:t>
      </w:r>
      <w:r w:rsidRPr="002E5149">
        <w:rPr>
          <w:rStyle w:val="Izteiksmgs"/>
          <w:color w:val="000000" w:themeColor="text1"/>
          <w:sz w:val="26"/>
          <w:szCs w:val="26"/>
          <w:lang w:val="lv-LV"/>
        </w:rPr>
        <w:t xml:space="preserve">s </w:t>
      </w:r>
      <w:r w:rsidRPr="002E5149">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14:paraId="204D8637" w14:textId="77777777" w:rsidR="00E475F1" w:rsidRPr="002E5149" w:rsidRDefault="00E475F1" w:rsidP="00E475F1">
      <w:pPr>
        <w:pStyle w:val="Sarakstarindkopa"/>
        <w:widowControl w:val="0"/>
        <w:autoSpaceDE w:val="0"/>
        <w:autoSpaceDN w:val="0"/>
        <w:adjustRightInd w:val="0"/>
        <w:ind w:left="567" w:hanging="567"/>
        <w:jc w:val="both"/>
        <w:rPr>
          <w:color w:val="000000" w:themeColor="text1"/>
          <w:sz w:val="26"/>
          <w:szCs w:val="26"/>
          <w:lang w:val="lv-LV"/>
        </w:rPr>
      </w:pPr>
    </w:p>
    <w:p w14:paraId="5922C076" w14:textId="77777777" w:rsidR="00E475F1" w:rsidRPr="002E5149" w:rsidRDefault="00E475F1" w:rsidP="0052534F">
      <w:pPr>
        <w:pStyle w:val="Sarakstarindkopa"/>
        <w:widowControl w:val="0"/>
        <w:numPr>
          <w:ilvl w:val="1"/>
          <w:numId w:val="34"/>
        </w:numPr>
        <w:autoSpaceDE w:val="0"/>
        <w:autoSpaceDN w:val="0"/>
        <w:adjustRightInd w:val="0"/>
        <w:ind w:left="567" w:hanging="567"/>
        <w:jc w:val="both"/>
        <w:rPr>
          <w:b/>
          <w:sz w:val="26"/>
          <w:szCs w:val="26"/>
          <w:lang w:val="lv-LV"/>
        </w:rPr>
      </w:pPr>
      <w:r w:rsidRPr="002E5149">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2E5149">
          <w:rPr>
            <w:color w:val="000000" w:themeColor="text1"/>
            <w:sz w:val="26"/>
            <w:szCs w:val="26"/>
            <w:lang w:val="lv-LV"/>
          </w:rPr>
          <w:t>Līguma</w:t>
        </w:r>
      </w:smartTag>
      <w:r w:rsidRPr="002E5149">
        <w:rPr>
          <w:color w:val="000000" w:themeColor="text1"/>
          <w:sz w:val="26"/>
          <w:szCs w:val="26"/>
          <w:lang w:val="lv-LV"/>
        </w:rPr>
        <w:t xml:space="preserve"> noteikumiem. </w:t>
      </w:r>
      <w:r w:rsidRPr="002E5149">
        <w:rPr>
          <w:rFonts w:eastAsia="Arial Unicode MS"/>
          <w:i/>
          <w:iCs/>
          <w:color w:val="000000" w:themeColor="text1"/>
          <w:sz w:val="26"/>
          <w:szCs w:val="26"/>
          <w:lang w:val="lv-LV"/>
        </w:rPr>
        <w:t xml:space="preserve">Pilnvarotā institūcija </w:t>
      </w:r>
      <w:r w:rsidRPr="002E5149">
        <w:rPr>
          <w:rFonts w:eastAsia="Arial Unicode MS"/>
          <w:iCs/>
          <w:color w:val="000000" w:themeColor="text1"/>
          <w:sz w:val="26"/>
          <w:szCs w:val="26"/>
          <w:lang w:val="lv-LV"/>
        </w:rPr>
        <w:t>šajā Līgumā</w:t>
      </w:r>
      <w:r w:rsidRPr="002E5149">
        <w:rPr>
          <w:rFonts w:eastAsia="Arial Unicode MS"/>
          <w:i/>
          <w:iCs/>
          <w:color w:val="000000" w:themeColor="text1"/>
          <w:sz w:val="26"/>
          <w:szCs w:val="26"/>
          <w:lang w:val="lv-LV"/>
        </w:rPr>
        <w:t xml:space="preserve"> </w:t>
      </w:r>
      <w:r w:rsidRPr="002E5149">
        <w:rPr>
          <w:rFonts w:eastAsia="Arial Unicode MS"/>
          <w:iCs/>
          <w:color w:val="000000" w:themeColor="text1"/>
          <w:sz w:val="26"/>
          <w:szCs w:val="26"/>
          <w:lang w:val="lv-LV"/>
        </w:rPr>
        <w:t xml:space="preserve">noteikto papildu rezultatīvo rādītāju sasniegšanai var piesaistīt līdzekļus </w:t>
      </w:r>
      <w:r w:rsidRPr="002E5149">
        <w:rPr>
          <w:color w:val="000000" w:themeColor="text1"/>
          <w:sz w:val="26"/>
          <w:szCs w:val="26"/>
          <w:lang w:val="lv-LV"/>
        </w:rPr>
        <w:t>no citiem finanšu avotiem: sadarbības partneriem, ārvalstu fondiem un starptautiskām organizācijām</w:t>
      </w:r>
      <w:r w:rsidRPr="002E5149">
        <w:rPr>
          <w:sz w:val="26"/>
          <w:szCs w:val="26"/>
          <w:lang w:val="lv-LV"/>
        </w:rPr>
        <w:t>.</w:t>
      </w:r>
    </w:p>
    <w:p w14:paraId="00B8695A" w14:textId="77777777" w:rsidR="00E64CAC" w:rsidRPr="002E5149" w:rsidRDefault="00E64CAC" w:rsidP="00E6007E">
      <w:pPr>
        <w:shd w:val="clear" w:color="auto" w:fill="FFFFFF" w:themeFill="background1"/>
        <w:rPr>
          <w:b/>
          <w:color w:val="000000" w:themeColor="text1"/>
          <w:sz w:val="26"/>
          <w:szCs w:val="26"/>
          <w:lang w:val="lv-LV"/>
        </w:rPr>
      </w:pPr>
    </w:p>
    <w:p w14:paraId="3DAE62CF" w14:textId="1C359D8D" w:rsidR="006D650C" w:rsidRPr="002E5149" w:rsidRDefault="006D650C" w:rsidP="0052534F">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Savstarpējo norēķinu kārtība</w:t>
      </w:r>
      <w:r w:rsidR="00735018" w:rsidRPr="002E5149">
        <w:rPr>
          <w:b/>
          <w:color w:val="000000" w:themeColor="text1"/>
          <w:sz w:val="26"/>
          <w:szCs w:val="26"/>
          <w:lang w:val="lv-LV"/>
        </w:rPr>
        <w:t xml:space="preserve"> </w:t>
      </w:r>
    </w:p>
    <w:p w14:paraId="6611731E" w14:textId="77777777" w:rsidR="002667F4" w:rsidRPr="002E5149" w:rsidRDefault="002667F4" w:rsidP="00735018">
      <w:pPr>
        <w:pStyle w:val="Sarakstarindkopa"/>
        <w:ind w:left="425"/>
        <w:rPr>
          <w:bCs/>
          <w:color w:val="000000" w:themeColor="text1"/>
          <w:sz w:val="26"/>
          <w:szCs w:val="26"/>
          <w:lang w:val="lv-LV"/>
        </w:rPr>
      </w:pPr>
    </w:p>
    <w:p w14:paraId="467A3BFC" w14:textId="028A4079" w:rsidR="002667F4" w:rsidRPr="002E5149" w:rsidRDefault="003E15A2">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MINISTRIJA, pamatojoties uz likumu „Par valsts budžetu </w:t>
      </w:r>
      <w:proofErr w:type="gramStart"/>
      <w:r w:rsidRPr="002E5149">
        <w:rPr>
          <w:color w:val="000000" w:themeColor="text1"/>
          <w:sz w:val="26"/>
          <w:szCs w:val="26"/>
          <w:lang w:val="lv-LV"/>
        </w:rPr>
        <w:t>20</w:t>
      </w:r>
      <w:r w:rsidR="00805159" w:rsidRPr="002E5149">
        <w:rPr>
          <w:color w:val="000000" w:themeColor="text1"/>
          <w:sz w:val="26"/>
          <w:szCs w:val="26"/>
          <w:lang w:val="lv-LV"/>
        </w:rPr>
        <w:t>20</w:t>
      </w:r>
      <w:r w:rsidRPr="002E5149">
        <w:rPr>
          <w:color w:val="000000" w:themeColor="text1"/>
          <w:sz w:val="26"/>
          <w:szCs w:val="26"/>
          <w:lang w:val="lv-LV"/>
        </w:rPr>
        <w:t>.gadam</w:t>
      </w:r>
      <w:proofErr w:type="gramEnd"/>
      <w:r w:rsidRPr="002E5149">
        <w:rPr>
          <w:color w:val="000000" w:themeColor="text1"/>
          <w:sz w:val="26"/>
          <w:szCs w:val="26"/>
          <w:lang w:val="lv-LV"/>
        </w:rPr>
        <w:t xml:space="preserve">”, </w:t>
      </w:r>
      <w:r w:rsidR="00C54E5B" w:rsidRPr="002E5149">
        <w:rPr>
          <w:color w:val="000000" w:themeColor="text1"/>
          <w:sz w:val="26"/>
          <w:szCs w:val="26"/>
          <w:lang w:val="lv-LV"/>
        </w:rPr>
        <w:t xml:space="preserve">valsts budžeta apakšprogrammas 19.07.00 „Mākslas un literatūra” finanšu līdzekļu sadales komisijas </w:t>
      </w:r>
      <w:r w:rsidR="009B5884" w:rsidRPr="002E5149">
        <w:rPr>
          <w:color w:val="000000" w:themeColor="text1"/>
          <w:sz w:val="26"/>
          <w:szCs w:val="26"/>
          <w:lang w:val="lv-LV"/>
        </w:rPr>
        <w:t xml:space="preserve">2019.gada 20.decembra sēdes protokolu Nr.1, </w:t>
      </w:r>
      <w:r w:rsidR="00C54E5B" w:rsidRPr="002E5149">
        <w:rPr>
          <w:color w:val="000000" w:themeColor="text1"/>
          <w:sz w:val="26"/>
          <w:szCs w:val="26"/>
          <w:lang w:val="lv-LV"/>
        </w:rPr>
        <w:t>20</w:t>
      </w:r>
      <w:r w:rsidR="00BE2569" w:rsidRPr="002E5149">
        <w:rPr>
          <w:color w:val="000000" w:themeColor="text1"/>
          <w:sz w:val="26"/>
          <w:szCs w:val="26"/>
          <w:lang w:val="lv-LV"/>
        </w:rPr>
        <w:t>20</w:t>
      </w:r>
      <w:r w:rsidR="00456DBD" w:rsidRPr="002E5149">
        <w:rPr>
          <w:color w:val="000000" w:themeColor="text1"/>
          <w:sz w:val="26"/>
          <w:szCs w:val="26"/>
          <w:lang w:val="lv-LV"/>
        </w:rPr>
        <w:t>.</w:t>
      </w:r>
      <w:r w:rsidR="00C54E5B" w:rsidRPr="002E5149">
        <w:rPr>
          <w:color w:val="000000" w:themeColor="text1"/>
          <w:sz w:val="26"/>
          <w:szCs w:val="26"/>
          <w:lang w:val="lv-LV"/>
        </w:rPr>
        <w:t>gada</w:t>
      </w:r>
      <w:r w:rsidR="00456DBD" w:rsidRPr="002E5149">
        <w:rPr>
          <w:color w:val="000000" w:themeColor="text1"/>
          <w:sz w:val="26"/>
          <w:szCs w:val="26"/>
          <w:lang w:val="lv-LV"/>
        </w:rPr>
        <w:t xml:space="preserve"> </w:t>
      </w:r>
      <w:r w:rsidR="00BE2569" w:rsidRPr="002E5149">
        <w:rPr>
          <w:color w:val="000000" w:themeColor="text1"/>
          <w:sz w:val="26"/>
          <w:szCs w:val="26"/>
          <w:lang w:val="lv-LV"/>
        </w:rPr>
        <w:t>19.oktobra</w:t>
      </w:r>
      <w:r w:rsidR="00C54E5B" w:rsidRPr="002E5149">
        <w:rPr>
          <w:color w:val="000000" w:themeColor="text1"/>
          <w:sz w:val="26"/>
          <w:szCs w:val="26"/>
          <w:lang w:val="lv-LV"/>
        </w:rPr>
        <w:t xml:space="preserve"> sēdes protokolu Nr.</w:t>
      </w:r>
      <w:r w:rsidR="00BE2569" w:rsidRPr="002E5149">
        <w:rPr>
          <w:color w:val="000000" w:themeColor="text1"/>
          <w:sz w:val="26"/>
          <w:szCs w:val="26"/>
          <w:lang w:val="lv-LV"/>
        </w:rPr>
        <w:t>11</w:t>
      </w:r>
      <w:r w:rsidR="00456DBD" w:rsidRPr="002E5149">
        <w:rPr>
          <w:color w:val="000000" w:themeColor="text1"/>
          <w:sz w:val="26"/>
          <w:szCs w:val="26"/>
          <w:lang w:val="lv-LV"/>
        </w:rPr>
        <w:t xml:space="preserve"> </w:t>
      </w:r>
      <w:r w:rsidR="00C54E5B" w:rsidRPr="002E5149">
        <w:rPr>
          <w:color w:val="000000" w:themeColor="text1"/>
          <w:sz w:val="26"/>
          <w:szCs w:val="26"/>
          <w:lang w:val="lv-LV"/>
        </w:rPr>
        <w:t>un kultūras ministra 20</w:t>
      </w:r>
      <w:r w:rsidR="00BE2569" w:rsidRPr="002E5149">
        <w:rPr>
          <w:color w:val="000000" w:themeColor="text1"/>
          <w:sz w:val="26"/>
          <w:szCs w:val="26"/>
          <w:lang w:val="lv-LV"/>
        </w:rPr>
        <w:t>20</w:t>
      </w:r>
      <w:r w:rsidR="00C54E5B" w:rsidRPr="002E5149">
        <w:rPr>
          <w:color w:val="000000" w:themeColor="text1"/>
          <w:sz w:val="26"/>
          <w:szCs w:val="26"/>
          <w:lang w:val="lv-LV"/>
        </w:rPr>
        <w:t>.gada</w:t>
      </w:r>
      <w:r w:rsidR="00456DBD" w:rsidRPr="002E5149">
        <w:rPr>
          <w:color w:val="000000" w:themeColor="text1"/>
          <w:sz w:val="26"/>
          <w:szCs w:val="26"/>
          <w:lang w:val="lv-LV"/>
        </w:rPr>
        <w:t xml:space="preserve"> </w:t>
      </w:r>
      <w:r w:rsidR="00BE2569" w:rsidRPr="002E5149">
        <w:rPr>
          <w:color w:val="000000" w:themeColor="text1"/>
          <w:sz w:val="26"/>
          <w:szCs w:val="26"/>
          <w:lang w:val="lv-LV"/>
        </w:rPr>
        <w:t>19.oktobrī</w:t>
      </w:r>
      <w:r w:rsidR="00C54E5B" w:rsidRPr="002E5149">
        <w:rPr>
          <w:color w:val="000000" w:themeColor="text1"/>
          <w:sz w:val="26"/>
          <w:szCs w:val="26"/>
          <w:lang w:val="lv-LV"/>
        </w:rPr>
        <w:t xml:space="preserve"> apstiprināto tāmi, </w:t>
      </w:r>
      <w:r w:rsidR="004E78AA" w:rsidRPr="002E5149">
        <w:rPr>
          <w:color w:val="000000" w:themeColor="text1"/>
          <w:sz w:val="26"/>
          <w:szCs w:val="26"/>
          <w:lang w:val="lv-LV"/>
        </w:rPr>
        <w:t xml:space="preserve">un konkursa komisijas 2020.gada </w:t>
      </w:r>
      <w:r w:rsidR="00BE2569" w:rsidRPr="002E5149">
        <w:rPr>
          <w:color w:val="000000" w:themeColor="text1"/>
          <w:sz w:val="26"/>
          <w:szCs w:val="26"/>
          <w:lang w:val="lv-LV"/>
        </w:rPr>
        <w:t>11</w:t>
      </w:r>
      <w:r w:rsidR="004E78AA" w:rsidRPr="002E5149">
        <w:rPr>
          <w:color w:val="000000" w:themeColor="text1"/>
          <w:sz w:val="26"/>
          <w:szCs w:val="26"/>
          <w:lang w:val="lv-LV"/>
        </w:rPr>
        <w:t>.</w:t>
      </w:r>
      <w:r w:rsidR="00BE2569" w:rsidRPr="002E5149">
        <w:rPr>
          <w:color w:val="000000" w:themeColor="text1"/>
          <w:sz w:val="26"/>
          <w:szCs w:val="26"/>
          <w:lang w:val="lv-LV"/>
        </w:rPr>
        <w:t>novembra</w:t>
      </w:r>
      <w:r w:rsidR="004E78AA" w:rsidRPr="002E5149">
        <w:rPr>
          <w:color w:val="000000" w:themeColor="text1"/>
          <w:sz w:val="26"/>
          <w:szCs w:val="26"/>
          <w:lang w:val="lv-LV"/>
        </w:rPr>
        <w:t xml:space="preserve"> lēmumu, </w:t>
      </w:r>
      <w:r w:rsidR="00D63673" w:rsidRPr="002E5149">
        <w:rPr>
          <w:color w:val="000000" w:themeColor="text1"/>
          <w:sz w:val="26"/>
          <w:szCs w:val="26"/>
          <w:lang w:val="lv-LV"/>
        </w:rPr>
        <w:t xml:space="preserve">piešķir </w:t>
      </w:r>
      <w:r w:rsidR="00D63673" w:rsidRPr="002E5149">
        <w:rPr>
          <w:i/>
          <w:color w:val="000000" w:themeColor="text1"/>
          <w:sz w:val="26"/>
          <w:szCs w:val="26"/>
          <w:lang w:val="lv-LV"/>
        </w:rPr>
        <w:t>Pilnvarotajai institūcijai</w:t>
      </w:r>
      <w:r w:rsidR="00D63673" w:rsidRPr="002E5149">
        <w:rPr>
          <w:color w:val="000000" w:themeColor="text1"/>
          <w:sz w:val="26"/>
          <w:szCs w:val="26"/>
          <w:lang w:val="lv-LV"/>
        </w:rPr>
        <w:t xml:space="preserve"> finansējumu </w:t>
      </w:r>
      <w:r w:rsidR="004B0096" w:rsidRPr="002E5149">
        <w:rPr>
          <w:b/>
          <w:sz w:val="26"/>
          <w:szCs w:val="26"/>
          <w:lang w:val="lv-LV"/>
        </w:rPr>
        <w:t>43</w:t>
      </w:r>
      <w:r w:rsidR="004E78AA" w:rsidRPr="002E5149">
        <w:rPr>
          <w:b/>
          <w:sz w:val="26"/>
          <w:szCs w:val="26"/>
          <w:lang w:val="lv-LV"/>
        </w:rPr>
        <w:t> </w:t>
      </w:r>
      <w:r w:rsidR="003243DA" w:rsidRPr="002E5149">
        <w:rPr>
          <w:b/>
          <w:sz w:val="26"/>
          <w:szCs w:val="26"/>
          <w:lang w:val="lv-LV"/>
        </w:rPr>
        <w:t>473</w:t>
      </w:r>
      <w:r w:rsidR="004E78AA" w:rsidRPr="002E5149">
        <w:rPr>
          <w:b/>
          <w:sz w:val="26"/>
          <w:szCs w:val="26"/>
          <w:lang w:val="lv-LV"/>
        </w:rPr>
        <w:t>,00</w:t>
      </w:r>
      <w:r w:rsidR="00D63673" w:rsidRPr="002E5149">
        <w:rPr>
          <w:b/>
          <w:sz w:val="26"/>
          <w:szCs w:val="26"/>
          <w:lang w:val="lv-LV"/>
        </w:rPr>
        <w:t xml:space="preserve"> </w:t>
      </w:r>
      <w:r w:rsidR="00D63673" w:rsidRPr="002E5149">
        <w:rPr>
          <w:b/>
          <w:i/>
          <w:sz w:val="26"/>
          <w:szCs w:val="26"/>
          <w:lang w:val="lv-LV"/>
        </w:rPr>
        <w:t>euro</w:t>
      </w:r>
      <w:r w:rsidR="00053F70" w:rsidRPr="002E5149">
        <w:rPr>
          <w:sz w:val="26"/>
          <w:szCs w:val="26"/>
          <w:lang w:val="lv-LV"/>
        </w:rPr>
        <w:t xml:space="preserve"> (</w:t>
      </w:r>
      <w:r w:rsidR="003243DA" w:rsidRPr="002E5149">
        <w:rPr>
          <w:sz w:val="26"/>
          <w:szCs w:val="26"/>
          <w:lang w:val="lv-LV"/>
        </w:rPr>
        <w:t xml:space="preserve">četrdesmit </w:t>
      </w:r>
      <w:r w:rsidR="00775A9F" w:rsidRPr="002E5149">
        <w:rPr>
          <w:sz w:val="26"/>
          <w:szCs w:val="26"/>
          <w:lang w:val="lv-LV"/>
        </w:rPr>
        <w:t xml:space="preserve">trīs </w:t>
      </w:r>
      <w:r w:rsidR="003243DA" w:rsidRPr="002E5149">
        <w:rPr>
          <w:sz w:val="26"/>
          <w:szCs w:val="26"/>
          <w:lang w:val="lv-LV"/>
        </w:rPr>
        <w:t>tūkstoši četri simti septiņdesmit trīs</w:t>
      </w:r>
      <w:r w:rsidR="00146146" w:rsidRPr="002E5149">
        <w:rPr>
          <w:sz w:val="26"/>
          <w:szCs w:val="26"/>
          <w:lang w:val="lv-LV"/>
        </w:rPr>
        <w:t xml:space="preserve"> </w:t>
      </w:r>
      <w:r w:rsidR="00D63673" w:rsidRPr="002E5149">
        <w:rPr>
          <w:i/>
          <w:sz w:val="26"/>
          <w:szCs w:val="26"/>
          <w:lang w:val="lv-LV"/>
        </w:rPr>
        <w:t>euro</w:t>
      </w:r>
      <w:r w:rsidR="00D63673" w:rsidRPr="002E5149">
        <w:rPr>
          <w:sz w:val="26"/>
          <w:szCs w:val="26"/>
          <w:lang w:val="lv-LV"/>
        </w:rPr>
        <w:t xml:space="preserve">, 00 centi) </w:t>
      </w:r>
      <w:r w:rsidR="00D63673" w:rsidRPr="002E5149">
        <w:rPr>
          <w:color w:val="000000" w:themeColor="text1"/>
          <w:sz w:val="26"/>
          <w:szCs w:val="26"/>
          <w:lang w:val="lv-LV"/>
        </w:rPr>
        <w:t xml:space="preserve">apmērā saskaņā ar šim Līgumam pievienoto Pārvaldes uzdevumu īstenošanai nepieciešamo izdevumu tāmi (Līguma </w:t>
      </w:r>
      <w:r w:rsidR="002926F6" w:rsidRPr="002E5149">
        <w:rPr>
          <w:color w:val="000000" w:themeColor="text1"/>
          <w:sz w:val="26"/>
          <w:szCs w:val="26"/>
          <w:lang w:val="lv-LV"/>
        </w:rPr>
        <w:t>1.</w:t>
      </w:r>
      <w:r w:rsidR="00D63673" w:rsidRPr="002E5149">
        <w:rPr>
          <w:color w:val="000000" w:themeColor="text1"/>
          <w:sz w:val="26"/>
          <w:szCs w:val="26"/>
          <w:lang w:val="lv-LV"/>
        </w:rPr>
        <w:t xml:space="preserve">pielikums) </w:t>
      </w:r>
      <w:r w:rsidR="002926F6" w:rsidRPr="002E5149">
        <w:rPr>
          <w:sz w:val="26"/>
          <w:szCs w:val="26"/>
          <w:lang w:val="lv-LV"/>
        </w:rPr>
        <w:t>šā Līguma 1.1.punktā norādīto</w:t>
      </w:r>
      <w:r w:rsidR="002926F6" w:rsidRPr="002E5149">
        <w:rPr>
          <w:color w:val="000000" w:themeColor="text1"/>
          <w:sz w:val="26"/>
          <w:szCs w:val="26"/>
          <w:lang w:val="lv-LV"/>
        </w:rPr>
        <w:t xml:space="preserve"> </w:t>
      </w:r>
      <w:r w:rsidR="00D63673" w:rsidRPr="002E5149">
        <w:rPr>
          <w:color w:val="000000" w:themeColor="text1"/>
          <w:sz w:val="26"/>
          <w:szCs w:val="26"/>
          <w:lang w:val="lv-LV"/>
        </w:rPr>
        <w:t xml:space="preserve">Pārvaldes uzdevumu īstenošanai un </w:t>
      </w:r>
      <w:r w:rsidR="005A22FE" w:rsidRPr="002E5149">
        <w:rPr>
          <w:color w:val="000000" w:themeColor="text1"/>
          <w:sz w:val="26"/>
          <w:szCs w:val="26"/>
          <w:lang w:val="lv-LV"/>
        </w:rPr>
        <w:t xml:space="preserve">šā Līguma 2.1. un 2.2.punktā noteikto </w:t>
      </w:r>
      <w:r w:rsidR="009F0BE1" w:rsidRPr="002E5149">
        <w:rPr>
          <w:sz w:val="26"/>
          <w:szCs w:val="26"/>
          <w:lang w:val="lv-LV"/>
        </w:rPr>
        <w:t xml:space="preserve">rezultatīvo </w:t>
      </w:r>
      <w:r w:rsidR="00A278EE" w:rsidRPr="002E5149">
        <w:rPr>
          <w:color w:val="000000" w:themeColor="text1"/>
          <w:sz w:val="26"/>
          <w:szCs w:val="26"/>
          <w:lang w:val="lv-LV"/>
        </w:rPr>
        <w:t xml:space="preserve">rādītāju </w:t>
      </w:r>
      <w:r w:rsidR="00D63673" w:rsidRPr="002E5149">
        <w:rPr>
          <w:color w:val="000000" w:themeColor="text1"/>
          <w:sz w:val="26"/>
          <w:szCs w:val="26"/>
          <w:lang w:val="lv-LV"/>
        </w:rPr>
        <w:t xml:space="preserve">sasniegšanai </w:t>
      </w:r>
      <w:r w:rsidR="00414595" w:rsidRPr="002E5149">
        <w:rPr>
          <w:color w:val="000000" w:themeColor="text1"/>
          <w:sz w:val="26"/>
          <w:szCs w:val="26"/>
          <w:lang w:val="lv-LV"/>
        </w:rPr>
        <w:t xml:space="preserve">no 2020.gada </w:t>
      </w:r>
      <w:r w:rsidR="00BE2569" w:rsidRPr="002E5149">
        <w:rPr>
          <w:color w:val="000000" w:themeColor="text1"/>
          <w:sz w:val="26"/>
          <w:szCs w:val="26"/>
          <w:lang w:val="lv-LV"/>
        </w:rPr>
        <w:t>23</w:t>
      </w:r>
      <w:r w:rsidR="00414595" w:rsidRPr="002E5149">
        <w:rPr>
          <w:color w:val="000000" w:themeColor="text1"/>
          <w:sz w:val="26"/>
          <w:szCs w:val="26"/>
          <w:lang w:val="lv-LV"/>
        </w:rPr>
        <w:t>.</w:t>
      </w:r>
      <w:r w:rsidR="00BE2569" w:rsidRPr="002E5149">
        <w:rPr>
          <w:color w:val="000000" w:themeColor="text1"/>
          <w:sz w:val="26"/>
          <w:szCs w:val="26"/>
          <w:lang w:val="lv-LV"/>
        </w:rPr>
        <w:t>novembra</w:t>
      </w:r>
      <w:r w:rsidR="00414595" w:rsidRPr="002E5149">
        <w:rPr>
          <w:color w:val="000000" w:themeColor="text1"/>
          <w:sz w:val="26"/>
          <w:szCs w:val="26"/>
          <w:lang w:val="lv-LV"/>
        </w:rPr>
        <w:t xml:space="preserve"> līdz 2021.gada </w:t>
      </w:r>
      <w:r w:rsidR="00BE2569" w:rsidRPr="002E5149">
        <w:rPr>
          <w:color w:val="000000" w:themeColor="text1"/>
          <w:sz w:val="26"/>
          <w:szCs w:val="26"/>
          <w:lang w:val="lv-LV"/>
        </w:rPr>
        <w:t>22.novembrim</w:t>
      </w:r>
      <w:r w:rsidR="00BE7D0F" w:rsidRPr="002E5149">
        <w:rPr>
          <w:color w:val="000000" w:themeColor="text1"/>
          <w:sz w:val="26"/>
          <w:szCs w:val="26"/>
          <w:lang w:val="lv-LV"/>
        </w:rPr>
        <w:t>.</w:t>
      </w:r>
    </w:p>
    <w:p w14:paraId="381326D6" w14:textId="77777777" w:rsidR="008B7D9D" w:rsidRPr="002E5149" w:rsidRDefault="008B7D9D" w:rsidP="0052534F">
      <w:pPr>
        <w:pStyle w:val="Sarakstarindkopa"/>
        <w:ind w:left="567" w:hanging="567"/>
        <w:jc w:val="both"/>
        <w:rPr>
          <w:color w:val="000000" w:themeColor="text1"/>
          <w:sz w:val="26"/>
          <w:szCs w:val="26"/>
          <w:lang w:val="lv-LV"/>
        </w:rPr>
      </w:pPr>
    </w:p>
    <w:p w14:paraId="1F5DDB5F" w14:textId="6836D265" w:rsidR="00E475F1" w:rsidRPr="002E5149" w:rsidRDefault="00E475F1" w:rsidP="00BE2569">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MINISTRIJA finansējumu Pārvaldes uzdevumu īstenošanai </w:t>
      </w:r>
      <w:r w:rsidR="00414595" w:rsidRPr="002E5149">
        <w:rPr>
          <w:color w:val="000000" w:themeColor="text1"/>
          <w:sz w:val="26"/>
          <w:szCs w:val="26"/>
          <w:lang w:val="lv-LV"/>
        </w:rPr>
        <w:t xml:space="preserve">no </w:t>
      </w:r>
      <w:proofErr w:type="gramStart"/>
      <w:r w:rsidR="00BE2569" w:rsidRPr="002E5149">
        <w:rPr>
          <w:color w:val="000000" w:themeColor="text1"/>
          <w:sz w:val="26"/>
          <w:szCs w:val="26"/>
          <w:lang w:val="lv-LV"/>
        </w:rPr>
        <w:t>2020.gada</w:t>
      </w:r>
      <w:proofErr w:type="gramEnd"/>
      <w:r w:rsidR="00BE2569" w:rsidRPr="002E5149">
        <w:rPr>
          <w:color w:val="000000" w:themeColor="text1"/>
          <w:sz w:val="26"/>
          <w:szCs w:val="26"/>
          <w:lang w:val="lv-LV"/>
        </w:rPr>
        <w:t xml:space="preserve"> 23.novembra līdz 2021.gada 22.novembrim </w:t>
      </w:r>
      <w:r w:rsidRPr="002E5149">
        <w:rPr>
          <w:color w:val="000000" w:themeColor="text1"/>
          <w:sz w:val="26"/>
          <w:szCs w:val="26"/>
          <w:lang w:val="lv-LV"/>
        </w:rPr>
        <w:t xml:space="preserve">pārskaita uz </w:t>
      </w:r>
      <w:r w:rsidRPr="002E5149">
        <w:rPr>
          <w:i/>
          <w:color w:val="000000" w:themeColor="text1"/>
          <w:sz w:val="26"/>
          <w:szCs w:val="26"/>
          <w:lang w:val="lv-LV"/>
        </w:rPr>
        <w:t>Pilnvarotās institūcijas</w:t>
      </w:r>
      <w:r w:rsidRPr="002E5149">
        <w:rPr>
          <w:color w:val="000000" w:themeColor="text1"/>
          <w:sz w:val="26"/>
          <w:szCs w:val="26"/>
          <w:lang w:val="lv-LV"/>
        </w:rPr>
        <w:t xml:space="preserve"> atvērto kontu Valsts kasē </w:t>
      </w:r>
      <w:r w:rsidRPr="002E5149">
        <w:rPr>
          <w:sz w:val="26"/>
          <w:szCs w:val="26"/>
          <w:lang w:val="lv-LV"/>
        </w:rPr>
        <w:t xml:space="preserve">10 (desmit) darba dienu laikā pēc </w:t>
      </w:r>
      <w:r w:rsidR="00633338" w:rsidRPr="002E5149">
        <w:rPr>
          <w:rFonts w:eastAsia="Arial Unicode MS"/>
          <w:color w:val="000000" w:themeColor="text1"/>
          <w:sz w:val="26"/>
          <w:szCs w:val="26"/>
          <w:lang w:val="lv-LV"/>
        </w:rPr>
        <w:t>š</w:t>
      </w:r>
      <w:r w:rsidR="003A1420" w:rsidRPr="002E5149">
        <w:rPr>
          <w:rFonts w:eastAsia="Arial Unicode MS"/>
          <w:color w:val="000000" w:themeColor="text1"/>
          <w:sz w:val="26"/>
          <w:szCs w:val="26"/>
          <w:lang w:val="lv-LV"/>
        </w:rPr>
        <w:t>ā Līguma spēkā stāšanās</w:t>
      </w:r>
      <w:r w:rsidRPr="002E5149">
        <w:rPr>
          <w:color w:val="000000" w:themeColor="text1"/>
          <w:sz w:val="26"/>
          <w:szCs w:val="26"/>
          <w:lang w:val="lv-LV"/>
        </w:rPr>
        <w:t>.</w:t>
      </w:r>
    </w:p>
    <w:p w14:paraId="3DE7F98A" w14:textId="77777777" w:rsidR="008B7D9D" w:rsidRPr="002E5149" w:rsidRDefault="008B7D9D" w:rsidP="0052534F">
      <w:pPr>
        <w:pStyle w:val="Sarakstarindkopa"/>
        <w:ind w:left="567" w:hanging="567"/>
        <w:rPr>
          <w:color w:val="000000" w:themeColor="text1"/>
          <w:sz w:val="26"/>
          <w:szCs w:val="26"/>
          <w:lang w:val="lv-LV"/>
        </w:rPr>
      </w:pPr>
    </w:p>
    <w:p w14:paraId="46FA5D5F" w14:textId="2A8F4F79" w:rsidR="00E475F1" w:rsidRPr="002E5149" w:rsidRDefault="00E475F1">
      <w:pPr>
        <w:pStyle w:val="Sarakstarindkopa"/>
        <w:numPr>
          <w:ilvl w:val="1"/>
          <w:numId w:val="34"/>
        </w:numPr>
        <w:ind w:left="567" w:hanging="567"/>
        <w:jc w:val="both"/>
        <w:rPr>
          <w:color w:val="000000" w:themeColor="text1"/>
          <w:sz w:val="26"/>
          <w:szCs w:val="26"/>
          <w:lang w:val="lv-LV"/>
        </w:rPr>
      </w:pPr>
      <w:r w:rsidRPr="002E5149">
        <w:rPr>
          <w:rFonts w:eastAsia="Arial Unicode MS"/>
          <w:color w:val="000000"/>
          <w:sz w:val="26"/>
          <w:szCs w:val="26"/>
          <w:lang w:val="lv-LV"/>
        </w:rPr>
        <w:t xml:space="preserve">Puses </w:t>
      </w:r>
      <w:r w:rsidRPr="002E5149">
        <w:rPr>
          <w:rFonts w:eastAsia="Arial Unicode MS"/>
          <w:sz w:val="26"/>
          <w:szCs w:val="26"/>
          <w:lang w:val="lv-LV"/>
        </w:rPr>
        <w:t>apņemas likumā par valsts budžetu</w:t>
      </w:r>
      <w:r w:rsidRPr="002E5149">
        <w:rPr>
          <w:rFonts w:eastAsia="Arial Unicode MS"/>
          <w:color w:val="000000"/>
          <w:sz w:val="26"/>
          <w:szCs w:val="26"/>
          <w:lang w:val="lv-LV"/>
        </w:rPr>
        <w:t xml:space="preserve"> 2021. un </w:t>
      </w:r>
      <w:proofErr w:type="gramStart"/>
      <w:r w:rsidRPr="002E5149">
        <w:rPr>
          <w:rFonts w:eastAsia="Arial Unicode MS"/>
          <w:color w:val="000000"/>
          <w:sz w:val="26"/>
          <w:szCs w:val="26"/>
          <w:lang w:val="lv-LV"/>
        </w:rPr>
        <w:t>2022.gadam</w:t>
      </w:r>
      <w:proofErr w:type="gramEnd"/>
      <w:r w:rsidRPr="002E5149">
        <w:rPr>
          <w:rFonts w:eastAsia="Arial Unicode MS"/>
          <w:color w:val="000000"/>
          <w:sz w:val="26"/>
          <w:szCs w:val="26"/>
          <w:lang w:val="lv-LV"/>
        </w:rPr>
        <w:t xml:space="preserve"> </w:t>
      </w:r>
      <w:r w:rsidRPr="002E5149">
        <w:rPr>
          <w:sz w:val="26"/>
          <w:szCs w:val="26"/>
          <w:lang w:val="lv-LV"/>
        </w:rPr>
        <w:t xml:space="preserve">Pārvaldes uzdevumu īstenošanai </w:t>
      </w:r>
      <w:r w:rsidRPr="002E5149">
        <w:rPr>
          <w:rFonts w:eastAsia="Arial Unicode MS"/>
          <w:sz w:val="26"/>
          <w:szCs w:val="26"/>
          <w:lang w:val="lv-LV"/>
        </w:rPr>
        <w:t xml:space="preserve">pieejamā finansējuma ietvaros noslēgt atsevišķus finansēšanas līgumus par </w:t>
      </w:r>
      <w:r w:rsidR="00414595" w:rsidRPr="002E5149">
        <w:rPr>
          <w:rFonts w:eastAsia="Arial Unicode MS"/>
          <w:sz w:val="26"/>
          <w:szCs w:val="26"/>
          <w:lang w:val="lv-LV"/>
        </w:rPr>
        <w:t xml:space="preserve"> otrajā un trešajā Pārvaldes uzdevumu veikšanas gadā </w:t>
      </w:r>
      <w:r w:rsidRPr="002E5149">
        <w:rPr>
          <w:rFonts w:eastAsia="Arial Unicode MS"/>
          <w:sz w:val="26"/>
          <w:szCs w:val="26"/>
          <w:lang w:val="lv-LV"/>
        </w:rPr>
        <w:t>sasniedzamo rezultatīvo rādītāju apjomu un finansējumu.</w:t>
      </w:r>
    </w:p>
    <w:p w14:paraId="3E05C08E" w14:textId="77777777" w:rsidR="008B7D9D" w:rsidRPr="002E5149" w:rsidRDefault="008B7D9D" w:rsidP="0052534F">
      <w:pPr>
        <w:pStyle w:val="Sarakstarindkopa"/>
        <w:ind w:left="567" w:hanging="567"/>
        <w:rPr>
          <w:color w:val="000000" w:themeColor="text1"/>
          <w:sz w:val="26"/>
          <w:szCs w:val="26"/>
          <w:lang w:val="lv-LV"/>
        </w:rPr>
      </w:pPr>
    </w:p>
    <w:p w14:paraId="6CF2D70E" w14:textId="56E8ABA6" w:rsidR="00E475F1" w:rsidRPr="002E5149" w:rsidRDefault="00E475F1">
      <w:pPr>
        <w:pStyle w:val="Sarakstarindkopa"/>
        <w:numPr>
          <w:ilvl w:val="1"/>
          <w:numId w:val="34"/>
        </w:numPr>
        <w:ind w:left="567" w:hanging="567"/>
        <w:jc w:val="both"/>
        <w:rPr>
          <w:color w:val="000000" w:themeColor="text1"/>
          <w:sz w:val="26"/>
          <w:szCs w:val="26"/>
          <w:lang w:val="lv-LV"/>
        </w:rPr>
      </w:pPr>
      <w:r w:rsidRPr="002E5149">
        <w:rPr>
          <w:sz w:val="26"/>
          <w:szCs w:val="26"/>
          <w:lang w:val="lv-LV"/>
        </w:rPr>
        <w:t xml:space="preserve">Ja, izlietojot šā Līguma 3.1.punktā norādīto finansējumu, </w:t>
      </w:r>
      <w:r w:rsidRPr="002E5149">
        <w:rPr>
          <w:i/>
          <w:color w:val="000000"/>
          <w:sz w:val="26"/>
          <w:szCs w:val="26"/>
          <w:lang w:val="lv-LV"/>
        </w:rPr>
        <w:t>Pilnvarotajai institūcijai</w:t>
      </w:r>
      <w:r w:rsidRPr="002E5149">
        <w:rPr>
          <w:color w:val="000000"/>
          <w:sz w:val="26"/>
          <w:szCs w:val="26"/>
          <w:lang w:val="lv-LV"/>
        </w:rPr>
        <w:t xml:space="preserve"> </w:t>
      </w:r>
      <w:r w:rsidRPr="002E5149">
        <w:rPr>
          <w:sz w:val="26"/>
          <w:szCs w:val="26"/>
          <w:lang w:val="lv-LV"/>
        </w:rPr>
        <w:t xml:space="preserve">nepieciešamas izmaiņas šim Līgumam pievienotajā Pārvaldes uzdevumu īstenošanai nepieciešamo izdevumu tāmē (Līguma </w:t>
      </w:r>
      <w:r w:rsidR="005A22FE" w:rsidRPr="002E5149">
        <w:rPr>
          <w:sz w:val="26"/>
          <w:szCs w:val="26"/>
          <w:lang w:val="lv-LV"/>
        </w:rPr>
        <w:t>1.</w:t>
      </w:r>
      <w:r w:rsidRPr="002E5149">
        <w:rPr>
          <w:sz w:val="26"/>
          <w:szCs w:val="26"/>
          <w:lang w:val="lv-LV"/>
        </w:rPr>
        <w:t xml:space="preserve">pielikums) pa izdevumu pozīcijām </w:t>
      </w:r>
      <w:proofErr w:type="gramStart"/>
      <w:r w:rsidRPr="002E5149">
        <w:rPr>
          <w:sz w:val="26"/>
          <w:szCs w:val="26"/>
          <w:lang w:val="lv-LV"/>
        </w:rPr>
        <w:t>vairāk kā</w:t>
      </w:r>
      <w:proofErr w:type="gramEnd"/>
      <w:r w:rsidRPr="002E5149">
        <w:rPr>
          <w:sz w:val="26"/>
          <w:szCs w:val="26"/>
          <w:lang w:val="lv-LV"/>
        </w:rPr>
        <w:t xml:space="preserve"> 10 % no attiecīgajā tāmes izdevumu pozīcijā norādītā, </w:t>
      </w:r>
      <w:r w:rsidRPr="002E5149">
        <w:rPr>
          <w:i/>
          <w:color w:val="000000"/>
          <w:sz w:val="26"/>
          <w:szCs w:val="26"/>
          <w:lang w:val="lv-LV"/>
        </w:rPr>
        <w:t>Pilnvarotajai institūcijai</w:t>
      </w:r>
      <w:r w:rsidRPr="002E5149">
        <w:rPr>
          <w:color w:val="000000"/>
          <w:sz w:val="26"/>
          <w:szCs w:val="26"/>
          <w:lang w:val="lv-LV"/>
        </w:rPr>
        <w:t xml:space="preserve"> </w:t>
      </w:r>
      <w:r w:rsidRPr="002E5149">
        <w:rPr>
          <w:sz w:val="26"/>
          <w:szCs w:val="26"/>
          <w:lang w:val="lv-LV"/>
        </w:rPr>
        <w:t>izmaiņas ir rakstiski jāsaskaņo ar MINISTRIJU, veicot attiecīgus grozījumus Līgumā.</w:t>
      </w:r>
    </w:p>
    <w:p w14:paraId="5B3313F0" w14:textId="77777777" w:rsidR="004A29DD" w:rsidRPr="002E5149" w:rsidRDefault="004A29DD" w:rsidP="00EA0A3C">
      <w:pPr>
        <w:pStyle w:val="Sarakstarindkopa"/>
        <w:rPr>
          <w:color w:val="000000" w:themeColor="text1"/>
          <w:sz w:val="26"/>
          <w:szCs w:val="26"/>
          <w:lang w:val="lv-LV"/>
        </w:rPr>
      </w:pPr>
    </w:p>
    <w:p w14:paraId="680C1F82" w14:textId="1A3248EE" w:rsidR="00E475F1" w:rsidRPr="002E5149" w:rsidRDefault="00E475F1" w:rsidP="0052534F">
      <w:pPr>
        <w:pStyle w:val="Sarakstarindkopa"/>
        <w:numPr>
          <w:ilvl w:val="1"/>
          <w:numId w:val="34"/>
        </w:numPr>
        <w:ind w:left="567" w:hanging="567"/>
        <w:jc w:val="both"/>
        <w:rPr>
          <w:rFonts w:eastAsia="Arial Unicode MS"/>
          <w:i/>
          <w:iCs/>
          <w:sz w:val="26"/>
          <w:szCs w:val="26"/>
          <w:lang w:val="lv-LV"/>
        </w:rPr>
      </w:pPr>
      <w:r w:rsidRPr="002E5149">
        <w:rPr>
          <w:rFonts w:eastAsia="Arial Unicode MS"/>
          <w:i/>
          <w:iCs/>
          <w:sz w:val="26"/>
          <w:szCs w:val="26"/>
          <w:lang w:val="lv-LV"/>
        </w:rPr>
        <w:t xml:space="preserve">Pilnvarotā institūcija </w:t>
      </w:r>
      <w:r w:rsidRPr="002E5149">
        <w:rPr>
          <w:rFonts w:eastAsia="Arial Unicode MS"/>
          <w:iCs/>
          <w:sz w:val="26"/>
          <w:szCs w:val="26"/>
          <w:lang w:val="lv-LV"/>
        </w:rPr>
        <w:t>ne vairāk kā</w:t>
      </w:r>
      <w:r w:rsidRPr="002E5149">
        <w:rPr>
          <w:rFonts w:eastAsia="Arial Unicode MS"/>
          <w:i/>
          <w:iCs/>
          <w:sz w:val="26"/>
          <w:szCs w:val="26"/>
          <w:lang w:val="lv-LV"/>
        </w:rPr>
        <w:t xml:space="preserve"> </w:t>
      </w:r>
      <w:r w:rsidRPr="002E5149">
        <w:rPr>
          <w:rFonts w:eastAsia="Arial Unicode MS"/>
          <w:iCs/>
          <w:sz w:val="26"/>
          <w:szCs w:val="26"/>
          <w:lang w:val="lv-LV"/>
        </w:rPr>
        <w:t>15</w:t>
      </w:r>
      <w:r w:rsidR="000F4A88">
        <w:rPr>
          <w:rFonts w:eastAsia="Arial Unicode MS"/>
          <w:iCs/>
          <w:sz w:val="26"/>
          <w:szCs w:val="26"/>
          <w:lang w:val="lv-LV"/>
        </w:rPr>
        <w:t> </w:t>
      </w:r>
      <w:r w:rsidRPr="002E5149">
        <w:rPr>
          <w:rFonts w:eastAsia="Arial Unicode MS"/>
          <w:iCs/>
          <w:sz w:val="26"/>
          <w:szCs w:val="26"/>
          <w:lang w:val="lv-LV"/>
        </w:rPr>
        <w:t>% no Pārvaldes uzdevumu</w:t>
      </w:r>
      <w:r w:rsidRPr="002E5149">
        <w:rPr>
          <w:rFonts w:eastAsia="Arial Unicode MS"/>
          <w:i/>
          <w:iCs/>
          <w:sz w:val="26"/>
          <w:szCs w:val="26"/>
          <w:lang w:val="lv-LV"/>
        </w:rPr>
        <w:t xml:space="preserve"> </w:t>
      </w:r>
      <w:r w:rsidRPr="002E5149">
        <w:rPr>
          <w:rFonts w:eastAsia="Arial Unicode MS"/>
          <w:bCs/>
          <w:sz w:val="26"/>
          <w:szCs w:val="26"/>
          <w:lang w:val="lv-LV"/>
        </w:rPr>
        <w:t>īstenošanai</w:t>
      </w:r>
      <w:r w:rsidRPr="002E5149">
        <w:rPr>
          <w:rFonts w:eastAsia="Arial Unicode MS"/>
          <w:i/>
          <w:iCs/>
          <w:sz w:val="26"/>
          <w:szCs w:val="26"/>
          <w:lang w:val="lv-LV"/>
        </w:rPr>
        <w:t xml:space="preserve"> </w:t>
      </w:r>
      <w:r w:rsidRPr="002E5149">
        <w:rPr>
          <w:rFonts w:eastAsia="Arial Unicode MS"/>
          <w:iCs/>
          <w:sz w:val="26"/>
          <w:szCs w:val="26"/>
          <w:lang w:val="lv-LV"/>
        </w:rPr>
        <w:t>piešķirtā finansējuma drīkst izlietot</w:t>
      </w:r>
      <w:r w:rsidRPr="002E5149">
        <w:rPr>
          <w:rFonts w:eastAsia="Arial Unicode MS"/>
          <w:i/>
          <w:iCs/>
          <w:sz w:val="26"/>
          <w:szCs w:val="26"/>
          <w:lang w:val="lv-LV"/>
        </w:rPr>
        <w:t xml:space="preserve"> </w:t>
      </w:r>
      <w:r w:rsidRPr="002E5149">
        <w:rPr>
          <w:rFonts w:eastAsia="Arial Unicode MS"/>
          <w:iCs/>
          <w:sz w:val="26"/>
          <w:szCs w:val="26"/>
          <w:lang w:val="lv-LV"/>
        </w:rPr>
        <w:t>Pārvaldes uzdevumu īstenošanai nepieciešamo administratīvo izmaksu segšanai.</w:t>
      </w:r>
      <w:r w:rsidRPr="002E5149">
        <w:rPr>
          <w:rFonts w:eastAsia="Arial Unicode MS"/>
          <w:i/>
          <w:iCs/>
          <w:sz w:val="26"/>
          <w:szCs w:val="26"/>
          <w:lang w:val="lv-LV"/>
        </w:rPr>
        <w:t xml:space="preserve"> </w:t>
      </w:r>
    </w:p>
    <w:p w14:paraId="195B4172" w14:textId="77777777" w:rsidR="00E475F1" w:rsidRPr="002E5149" w:rsidRDefault="00E475F1" w:rsidP="0052534F">
      <w:pPr>
        <w:ind w:left="567" w:hanging="567"/>
        <w:jc w:val="both"/>
        <w:rPr>
          <w:rFonts w:eastAsia="Arial Unicode MS"/>
          <w:i/>
          <w:iCs/>
          <w:sz w:val="26"/>
          <w:szCs w:val="26"/>
          <w:lang w:val="lv-LV"/>
        </w:rPr>
      </w:pPr>
    </w:p>
    <w:p w14:paraId="5CEA648A" w14:textId="6599C44F" w:rsidR="00E475F1" w:rsidRPr="002E5149" w:rsidRDefault="00E475F1" w:rsidP="0052534F">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Ja tiek izdarīti grozījumi likumā par  valsts budžetu kārtējam gadam vai </w:t>
      </w:r>
      <w:proofErr w:type="gramStart"/>
      <w:r w:rsidRPr="002E5149">
        <w:rPr>
          <w:color w:val="000000" w:themeColor="text1"/>
          <w:sz w:val="26"/>
          <w:szCs w:val="26"/>
          <w:lang w:val="lv-LV"/>
        </w:rPr>
        <w:t>citos normatīvajos aktos</w:t>
      </w:r>
      <w:proofErr w:type="gramEnd"/>
      <w:r w:rsidRPr="002E5149">
        <w:rPr>
          <w:color w:val="000000" w:themeColor="text1"/>
          <w:sz w:val="26"/>
          <w:szCs w:val="26"/>
          <w:lang w:val="lv-LV"/>
        </w:rPr>
        <w:t xml:space="preserve">, kas ietekmē </w:t>
      </w:r>
      <w:r w:rsidRPr="002E5149">
        <w:rPr>
          <w:i/>
          <w:color w:val="000000" w:themeColor="text1"/>
          <w:sz w:val="26"/>
          <w:szCs w:val="26"/>
          <w:lang w:val="lv-LV"/>
        </w:rPr>
        <w:t>Pilnvarotās institūcijas</w:t>
      </w:r>
      <w:r w:rsidRPr="002E5149">
        <w:rPr>
          <w:color w:val="000000" w:themeColor="text1"/>
          <w:sz w:val="26"/>
          <w:szCs w:val="26"/>
          <w:lang w:val="lv-LV"/>
        </w:rPr>
        <w:t xml:space="preserve"> darbību vai finansēšanas kārtību un Līguma izpildi, mēneša laikā pēc attiecīgā normatīvā akta spēkā stāšanās tiek izdarīti grozījumi Līgumā.</w:t>
      </w:r>
    </w:p>
    <w:p w14:paraId="570CF805" w14:textId="77777777" w:rsidR="00E475F1" w:rsidRPr="002E5149" w:rsidRDefault="00E475F1" w:rsidP="00E475F1">
      <w:pPr>
        <w:jc w:val="both"/>
        <w:rPr>
          <w:color w:val="000000" w:themeColor="text1"/>
          <w:sz w:val="26"/>
          <w:szCs w:val="26"/>
          <w:lang w:val="lv-LV"/>
        </w:rPr>
      </w:pPr>
    </w:p>
    <w:p w14:paraId="09E46B24" w14:textId="77777777" w:rsidR="00E475F1" w:rsidRPr="002E5149" w:rsidRDefault="00E475F1" w:rsidP="0052534F">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Pārskatu sniegšanas un darbības kontroles kārtība</w:t>
      </w:r>
    </w:p>
    <w:p w14:paraId="1AEF02CC" w14:textId="77777777" w:rsidR="00E475F1" w:rsidRPr="002E5149" w:rsidRDefault="00E475F1" w:rsidP="00E475F1">
      <w:pPr>
        <w:pStyle w:val="Sarakstarindkopa"/>
        <w:ind w:left="540"/>
        <w:jc w:val="both"/>
        <w:rPr>
          <w:b/>
          <w:color w:val="000000" w:themeColor="text1"/>
          <w:sz w:val="26"/>
          <w:szCs w:val="26"/>
          <w:lang w:val="lv-LV"/>
        </w:rPr>
      </w:pPr>
    </w:p>
    <w:p w14:paraId="5E4B00DB" w14:textId="77777777" w:rsidR="00E475F1" w:rsidRPr="002E5149" w:rsidRDefault="00E475F1" w:rsidP="0052534F">
      <w:pPr>
        <w:pStyle w:val="Sarakstarindkopa"/>
        <w:numPr>
          <w:ilvl w:val="1"/>
          <w:numId w:val="34"/>
        </w:numPr>
        <w:ind w:left="567" w:hanging="567"/>
        <w:jc w:val="both"/>
        <w:rPr>
          <w:color w:val="000000" w:themeColor="text1"/>
          <w:sz w:val="26"/>
          <w:szCs w:val="26"/>
          <w:lang w:val="lv-LV"/>
        </w:rPr>
      </w:pPr>
      <w:r w:rsidRPr="002E5149">
        <w:rPr>
          <w:rStyle w:val="Izteiksmgs"/>
          <w:b w:val="0"/>
          <w:bCs w:val="0"/>
          <w:i/>
          <w:sz w:val="26"/>
          <w:szCs w:val="26"/>
          <w:lang w:val="lv-LV"/>
        </w:rPr>
        <w:t>Pilnvarotajai institūcijai</w:t>
      </w:r>
      <w:r w:rsidRPr="002E5149">
        <w:rPr>
          <w:rStyle w:val="Izteiksmgs"/>
          <w:b w:val="0"/>
          <w:bCs w:val="0"/>
          <w:sz w:val="26"/>
          <w:szCs w:val="26"/>
          <w:lang w:val="lv-LV"/>
        </w:rPr>
        <w:t xml:space="preserve"> deleģēto</w:t>
      </w:r>
      <w:r w:rsidRPr="002E5149">
        <w:rPr>
          <w:rStyle w:val="Izteiksmgs"/>
          <w:i/>
          <w:sz w:val="26"/>
          <w:szCs w:val="26"/>
          <w:lang w:val="lv-LV"/>
        </w:rPr>
        <w:t xml:space="preserve"> </w:t>
      </w:r>
      <w:r w:rsidRPr="002E5149">
        <w:rPr>
          <w:sz w:val="26"/>
          <w:szCs w:val="26"/>
          <w:lang w:val="lv-LV"/>
        </w:rPr>
        <w:t>Pārvaldes uzdevumu izpildi pārrauga, sasniegtos rezultatīvos rādītājus izvērtē un piešķirtā valsts budžeta finansējuma izlietojumu kontrolē MINISTRIJA.</w:t>
      </w:r>
    </w:p>
    <w:p w14:paraId="7E6CCCF6" w14:textId="77777777" w:rsidR="00E475F1" w:rsidRPr="002E5149" w:rsidRDefault="00E475F1">
      <w:pPr>
        <w:ind w:left="567" w:hanging="567"/>
        <w:jc w:val="both"/>
        <w:rPr>
          <w:color w:val="000000" w:themeColor="text1"/>
          <w:sz w:val="26"/>
          <w:szCs w:val="26"/>
          <w:lang w:val="lv-LV"/>
        </w:rPr>
      </w:pPr>
    </w:p>
    <w:p w14:paraId="2EFFFFCA" w14:textId="370DDF37" w:rsidR="00E475F1" w:rsidRPr="002E5149" w:rsidRDefault="00E475F1" w:rsidP="0052534F">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MINISTRIJAI ir tiesības pieprasīt no </w:t>
      </w:r>
      <w:r w:rsidRPr="002E5149">
        <w:rPr>
          <w:i/>
          <w:color w:val="000000" w:themeColor="text1"/>
          <w:sz w:val="26"/>
          <w:szCs w:val="26"/>
          <w:lang w:val="lv-LV"/>
        </w:rPr>
        <w:t>Pilnvarotās institūcijas</w:t>
      </w:r>
      <w:r w:rsidRPr="002E5149">
        <w:rPr>
          <w:color w:val="000000" w:themeColor="text1"/>
          <w:sz w:val="26"/>
          <w:szCs w:val="26"/>
          <w:lang w:val="lv-LV"/>
        </w:rPr>
        <w:t xml:space="preserve"> grāmatvedības dokumentus un citu darījumu dokumentāciju, kas saistīt</w:t>
      </w:r>
      <w:r w:rsidR="005A22FE" w:rsidRPr="002E5149">
        <w:rPr>
          <w:color w:val="000000" w:themeColor="text1"/>
          <w:sz w:val="26"/>
          <w:szCs w:val="26"/>
          <w:lang w:val="lv-LV"/>
        </w:rPr>
        <w:t>a</w:t>
      </w:r>
      <w:r w:rsidRPr="002E5149">
        <w:rPr>
          <w:color w:val="000000" w:themeColor="text1"/>
          <w:sz w:val="26"/>
          <w:szCs w:val="26"/>
          <w:lang w:val="lv-LV"/>
        </w:rPr>
        <w:t xml:space="preserve"> ar Pārvaldes uzdevumu izpildi. </w:t>
      </w:r>
      <w:r w:rsidRPr="002E5149">
        <w:rPr>
          <w:i/>
          <w:color w:val="000000" w:themeColor="text1"/>
          <w:sz w:val="26"/>
          <w:szCs w:val="26"/>
          <w:lang w:val="lv-LV"/>
        </w:rPr>
        <w:t>Pilnvarotās institūcija</w:t>
      </w:r>
      <w:r w:rsidRPr="002E5149">
        <w:rPr>
          <w:color w:val="000000" w:themeColor="text1"/>
          <w:sz w:val="26"/>
          <w:szCs w:val="26"/>
          <w:lang w:val="lv-LV"/>
        </w:rPr>
        <w:t>s pienākums ir nodrošināt, lai nepieciešamā dokumentācija būtu sakārtota un pieejama MINISTRIJAI, kā arī sniegt nepieciešamo informāciju</w:t>
      </w:r>
      <w:r w:rsidRPr="002E5149">
        <w:rPr>
          <w:b/>
          <w:color w:val="000000" w:themeColor="text1"/>
          <w:sz w:val="26"/>
          <w:szCs w:val="26"/>
          <w:lang w:val="lv-LV"/>
        </w:rPr>
        <w:t xml:space="preserve"> </w:t>
      </w:r>
      <w:r w:rsidRPr="002E5149">
        <w:rPr>
          <w:color w:val="000000" w:themeColor="text1"/>
          <w:sz w:val="26"/>
          <w:szCs w:val="26"/>
          <w:lang w:val="lv-LV"/>
        </w:rPr>
        <w:t>par Pārvaldes uzdevumu izpildi.</w:t>
      </w:r>
    </w:p>
    <w:p w14:paraId="06D85F2D" w14:textId="16249CF1" w:rsidR="00E475F1" w:rsidRPr="002E5149" w:rsidRDefault="00E475F1" w:rsidP="0052534F">
      <w:pPr>
        <w:pStyle w:val="Sarakstarindkopa"/>
        <w:numPr>
          <w:ilvl w:val="1"/>
          <w:numId w:val="34"/>
        </w:numPr>
        <w:ind w:left="567" w:hanging="567"/>
        <w:jc w:val="both"/>
        <w:rPr>
          <w:color w:val="000000" w:themeColor="text1"/>
          <w:sz w:val="26"/>
          <w:szCs w:val="26"/>
          <w:lang w:val="lv-LV"/>
        </w:rPr>
      </w:pPr>
      <w:r w:rsidRPr="002E5149">
        <w:rPr>
          <w:i/>
          <w:sz w:val="26"/>
          <w:szCs w:val="26"/>
          <w:lang w:val="lv-LV"/>
        </w:rPr>
        <w:t>Pilnvarotā institūcija</w:t>
      </w:r>
      <w:r w:rsidRPr="002E5149">
        <w:rPr>
          <w:sz w:val="26"/>
          <w:szCs w:val="26"/>
          <w:lang w:val="lv-LV"/>
        </w:rPr>
        <w:t xml:space="preserve"> ne vēlāk kā līdz </w:t>
      </w:r>
      <w:r w:rsidR="000F4A88" w:rsidRPr="00B54456">
        <w:rPr>
          <w:sz w:val="26"/>
          <w:szCs w:val="26"/>
          <w:lang w:val="lv-LV"/>
        </w:rPr>
        <w:t>katra</w:t>
      </w:r>
      <w:r w:rsidR="000F4A88" w:rsidRPr="000F3EEF">
        <w:rPr>
          <w:sz w:val="26"/>
          <w:szCs w:val="26"/>
          <w:lang w:val="lv-LV"/>
        </w:rPr>
        <w:t xml:space="preserve"> </w:t>
      </w:r>
      <w:r w:rsidRPr="002E5149">
        <w:rPr>
          <w:sz w:val="26"/>
          <w:szCs w:val="26"/>
          <w:lang w:val="lv-LV"/>
        </w:rPr>
        <w:t xml:space="preserve">Līguma izpildes perioda gada </w:t>
      </w:r>
      <w:proofErr w:type="gramStart"/>
      <w:r w:rsidR="00BE2569" w:rsidRPr="002E5149">
        <w:rPr>
          <w:sz w:val="26"/>
          <w:szCs w:val="26"/>
          <w:lang w:val="lv-LV"/>
        </w:rPr>
        <w:t>1.decembrim</w:t>
      </w:r>
      <w:proofErr w:type="gramEnd"/>
      <w:r w:rsidRPr="002E5149">
        <w:rPr>
          <w:sz w:val="26"/>
          <w:szCs w:val="26"/>
          <w:lang w:val="lv-LV"/>
        </w:rPr>
        <w:t xml:space="preserve"> iesniedz MINISTRIJĀ pārskatu </w:t>
      </w:r>
      <w:r w:rsidRPr="002E5149">
        <w:rPr>
          <w:color w:val="000000"/>
          <w:sz w:val="26"/>
          <w:szCs w:val="26"/>
          <w:lang w:val="lv-LV"/>
        </w:rPr>
        <w:t>par P</w:t>
      </w:r>
      <w:r w:rsidRPr="002E5149">
        <w:rPr>
          <w:sz w:val="26"/>
          <w:szCs w:val="26"/>
          <w:lang w:val="lv-LV"/>
        </w:rPr>
        <w:t>ārvaldes uzdevumu</w:t>
      </w:r>
      <w:r w:rsidRPr="002E5149">
        <w:rPr>
          <w:color w:val="000000"/>
          <w:sz w:val="26"/>
          <w:szCs w:val="26"/>
          <w:lang w:val="lv-LV"/>
        </w:rPr>
        <w:t xml:space="preserve"> izpildi un piešķirtā valsts </w:t>
      </w:r>
      <w:r w:rsidRPr="002E5149">
        <w:rPr>
          <w:sz w:val="26"/>
          <w:szCs w:val="26"/>
          <w:lang w:val="lv-LV"/>
        </w:rPr>
        <w:t>budžeta</w:t>
      </w:r>
      <w:r w:rsidRPr="002E5149">
        <w:rPr>
          <w:color w:val="000000"/>
          <w:sz w:val="26"/>
          <w:szCs w:val="26"/>
          <w:lang w:val="lv-LV"/>
        </w:rPr>
        <w:t xml:space="preserve"> finansējuma izlietojumu.</w:t>
      </w:r>
      <w:r w:rsidRPr="002E5149">
        <w:rPr>
          <w:sz w:val="26"/>
          <w:szCs w:val="26"/>
          <w:lang w:val="lv-LV"/>
        </w:rPr>
        <w:t xml:space="preserve"> </w:t>
      </w:r>
      <w:r w:rsidRPr="002E5149">
        <w:rPr>
          <w:color w:val="000000"/>
          <w:sz w:val="26"/>
          <w:szCs w:val="26"/>
          <w:lang w:val="lv-LV"/>
        </w:rPr>
        <w:t>Pārskats sagatavojams</w:t>
      </w:r>
      <w:r w:rsidRPr="002E5149">
        <w:rPr>
          <w:sz w:val="26"/>
          <w:szCs w:val="26"/>
          <w:lang w:val="lv-LV"/>
        </w:rPr>
        <w:t xml:space="preserve"> saskaņā ar šā Līguma pielikumā pievienoto atskaites veidlapu (Līguma </w:t>
      </w:r>
      <w:r w:rsidR="005A22FE" w:rsidRPr="002E5149">
        <w:rPr>
          <w:sz w:val="26"/>
          <w:szCs w:val="26"/>
          <w:lang w:val="lv-LV"/>
        </w:rPr>
        <w:t>2.</w:t>
      </w:r>
      <w:r w:rsidRPr="002E5149">
        <w:rPr>
          <w:sz w:val="26"/>
          <w:szCs w:val="26"/>
          <w:lang w:val="lv-LV"/>
        </w:rPr>
        <w:t>pielikums), kurai pievienojamas darījumu apliecinošu dokumentu kopijas, tai skaitā Valsts kases konta izdrukas.</w:t>
      </w:r>
    </w:p>
    <w:p w14:paraId="35C80010" w14:textId="77777777" w:rsidR="00E475F1" w:rsidRPr="002E5149" w:rsidRDefault="00E475F1">
      <w:pPr>
        <w:pStyle w:val="Sarakstarindkopa"/>
        <w:ind w:left="567" w:hanging="567"/>
        <w:rPr>
          <w:color w:val="000000" w:themeColor="text1"/>
          <w:sz w:val="26"/>
          <w:szCs w:val="26"/>
          <w:lang w:val="lv-LV"/>
        </w:rPr>
      </w:pPr>
    </w:p>
    <w:p w14:paraId="54B740ED" w14:textId="22CC3B8C" w:rsidR="00E475F1" w:rsidRPr="002E5149" w:rsidRDefault="00E475F1" w:rsidP="0052534F">
      <w:pPr>
        <w:pStyle w:val="Sarakstarindkopa"/>
        <w:numPr>
          <w:ilvl w:val="1"/>
          <w:numId w:val="34"/>
        </w:numPr>
        <w:tabs>
          <w:tab w:val="left" w:pos="0"/>
        </w:tabs>
        <w:ind w:left="567" w:hanging="567"/>
        <w:jc w:val="both"/>
        <w:rPr>
          <w:color w:val="000000" w:themeColor="text1"/>
          <w:sz w:val="26"/>
          <w:szCs w:val="26"/>
          <w:lang w:val="lv-LV"/>
        </w:rPr>
      </w:pPr>
      <w:r w:rsidRPr="002E5149">
        <w:rPr>
          <w:color w:val="000000" w:themeColor="text1"/>
          <w:sz w:val="26"/>
          <w:szCs w:val="26"/>
          <w:lang w:val="lv-LV"/>
        </w:rPr>
        <w:t xml:space="preserve">Pārvaldes uzdevumu veikšanai nepieciešamie izdevumi tiek veikti tikai no </w:t>
      </w:r>
      <w:r w:rsidRPr="002E5149">
        <w:rPr>
          <w:rStyle w:val="Izteiksmgs"/>
          <w:b w:val="0"/>
          <w:bCs w:val="0"/>
          <w:i/>
          <w:color w:val="000000" w:themeColor="text1"/>
          <w:sz w:val="26"/>
          <w:szCs w:val="26"/>
          <w:lang w:val="lv-LV"/>
        </w:rPr>
        <w:t>Pilnvarotās institūcijas</w:t>
      </w:r>
      <w:r w:rsidRPr="002E5149">
        <w:rPr>
          <w:rStyle w:val="Izteiksmgs"/>
          <w:color w:val="000000" w:themeColor="text1"/>
          <w:sz w:val="26"/>
          <w:szCs w:val="26"/>
          <w:lang w:val="lv-LV"/>
        </w:rPr>
        <w:t xml:space="preserve"> </w:t>
      </w:r>
      <w:r w:rsidRPr="002E5149">
        <w:rPr>
          <w:rFonts w:eastAsia="Arial Unicode MS"/>
          <w:color w:val="000000" w:themeColor="text1"/>
          <w:sz w:val="26"/>
          <w:szCs w:val="26"/>
          <w:lang w:val="lv-LV"/>
        </w:rPr>
        <w:t xml:space="preserve">atvērtā konta </w:t>
      </w:r>
      <w:r w:rsidRPr="002E5149">
        <w:rPr>
          <w:color w:val="000000" w:themeColor="text1"/>
          <w:sz w:val="26"/>
          <w:szCs w:val="26"/>
          <w:lang w:val="lv-LV"/>
        </w:rPr>
        <w:t xml:space="preserve">Valsts kasē. Ja Pārvaldes uzdevumu veikšanai nepieciešams veikt izdevumus no komercbankas konta, </w:t>
      </w:r>
      <w:r w:rsidRPr="002E5149">
        <w:rPr>
          <w:i/>
          <w:color w:val="000000" w:themeColor="text1"/>
          <w:sz w:val="26"/>
          <w:szCs w:val="26"/>
          <w:lang w:val="lv-LV"/>
        </w:rPr>
        <w:t>Pilnvarotā institūcija</w:t>
      </w:r>
      <w:r w:rsidRPr="002E5149">
        <w:rPr>
          <w:color w:val="000000" w:themeColor="text1"/>
          <w:sz w:val="26"/>
          <w:szCs w:val="26"/>
          <w:lang w:val="lv-LV"/>
        </w:rPr>
        <w:t xml:space="preserve"> šādus izdevumus pirms to veikšanas saskaņo ar MINISTRIJU.</w:t>
      </w:r>
    </w:p>
    <w:p w14:paraId="167544D7" w14:textId="77777777" w:rsidR="007B4F9B" w:rsidRPr="002E5149" w:rsidRDefault="007B4F9B" w:rsidP="00E475F1">
      <w:pPr>
        <w:rPr>
          <w:sz w:val="26"/>
          <w:szCs w:val="26"/>
          <w:lang w:val="lv-LV"/>
        </w:rPr>
      </w:pPr>
    </w:p>
    <w:p w14:paraId="1F5209C8" w14:textId="23A29434" w:rsidR="00E475F1" w:rsidRPr="002E5149" w:rsidRDefault="00E475F1" w:rsidP="0052534F">
      <w:pPr>
        <w:pStyle w:val="Sarakstarindkopa"/>
        <w:numPr>
          <w:ilvl w:val="0"/>
          <w:numId w:val="34"/>
        </w:numPr>
        <w:ind w:left="284" w:hanging="284"/>
        <w:jc w:val="center"/>
        <w:rPr>
          <w:b/>
          <w:sz w:val="26"/>
          <w:szCs w:val="26"/>
          <w:lang w:val="lv-LV"/>
        </w:rPr>
      </w:pPr>
      <w:r w:rsidRPr="002E5149">
        <w:rPr>
          <w:b/>
          <w:sz w:val="26"/>
          <w:szCs w:val="26"/>
          <w:lang w:val="lv-LV"/>
        </w:rPr>
        <w:t>Personas datu apstrāde</w:t>
      </w:r>
    </w:p>
    <w:p w14:paraId="294DEEEC" w14:textId="77777777" w:rsidR="00E475F1" w:rsidRPr="002E5149" w:rsidRDefault="00E475F1" w:rsidP="00E475F1">
      <w:pPr>
        <w:pStyle w:val="Sarakstarindkopa"/>
        <w:ind w:left="284"/>
        <w:rPr>
          <w:b/>
          <w:sz w:val="26"/>
          <w:szCs w:val="26"/>
          <w:lang w:val="lv-LV"/>
        </w:rPr>
      </w:pPr>
    </w:p>
    <w:p w14:paraId="2DD3AAD7" w14:textId="77777777" w:rsidR="00E475F1" w:rsidRPr="002E5149" w:rsidRDefault="00E475F1">
      <w:pPr>
        <w:pStyle w:val="Sarakstarindkopa"/>
        <w:widowControl w:val="0"/>
        <w:numPr>
          <w:ilvl w:val="1"/>
          <w:numId w:val="34"/>
        </w:numPr>
        <w:overflowPunct w:val="0"/>
        <w:autoSpaceDE w:val="0"/>
        <w:autoSpaceDN w:val="0"/>
        <w:adjustRightInd w:val="0"/>
        <w:ind w:left="567" w:hanging="567"/>
        <w:jc w:val="both"/>
        <w:textAlignment w:val="baseline"/>
        <w:rPr>
          <w:sz w:val="26"/>
          <w:szCs w:val="26"/>
          <w:lang w:val="lv-LV"/>
        </w:rPr>
      </w:pPr>
      <w:r w:rsidRPr="002E5149">
        <w:rPr>
          <w:sz w:val="26"/>
          <w:szCs w:val="26"/>
          <w:lang w:val="lv-LV"/>
        </w:rPr>
        <w:t xml:space="preserve">Puses ir atbildīgas par šā Līguma izpildes ietvaros nodoto fizisko personu datu iegūšanas un nodošanas leģitimitāti atbilstoši Eiropas Parlamenta un Padomes </w:t>
      </w:r>
      <w:proofErr w:type="gramStart"/>
      <w:r w:rsidRPr="002E5149">
        <w:rPr>
          <w:sz w:val="26"/>
          <w:szCs w:val="26"/>
          <w:lang w:val="lv-LV"/>
        </w:rPr>
        <w:t>2016.gada</w:t>
      </w:r>
      <w:proofErr w:type="gramEnd"/>
      <w:r w:rsidRPr="002E5149">
        <w:rPr>
          <w:sz w:val="26"/>
          <w:szCs w:val="26"/>
          <w:lang w:val="lv-LV"/>
        </w:rPr>
        <w:t xml:space="preserve"> 27.aprīļa regulai (ES) 2016/679 par fizisku personu aizsardzību attiecībā uz personas datu apstrādi un šādu datu brīvu apriti un ar ko atceļ direktīvu 95/46/EK (Vispārīgā datu aizsardzības regula).</w:t>
      </w:r>
    </w:p>
    <w:p w14:paraId="2C4DC6CC" w14:textId="77777777" w:rsidR="00E475F1" w:rsidRPr="002E5149" w:rsidRDefault="00E475F1" w:rsidP="0052534F">
      <w:pPr>
        <w:pStyle w:val="Sarakstarindkopa"/>
        <w:widowControl w:val="0"/>
        <w:overflowPunct w:val="0"/>
        <w:autoSpaceDE w:val="0"/>
        <w:autoSpaceDN w:val="0"/>
        <w:adjustRightInd w:val="0"/>
        <w:ind w:left="567" w:hanging="567"/>
        <w:jc w:val="both"/>
        <w:textAlignment w:val="baseline"/>
        <w:rPr>
          <w:sz w:val="26"/>
          <w:szCs w:val="26"/>
          <w:lang w:val="lv-LV"/>
        </w:rPr>
      </w:pPr>
    </w:p>
    <w:p w14:paraId="3ED04348" w14:textId="77777777" w:rsidR="00E475F1" w:rsidRPr="002E5149" w:rsidRDefault="00E475F1">
      <w:pPr>
        <w:pStyle w:val="Sarakstarindkopa"/>
        <w:widowControl w:val="0"/>
        <w:numPr>
          <w:ilvl w:val="1"/>
          <w:numId w:val="34"/>
        </w:numPr>
        <w:overflowPunct w:val="0"/>
        <w:autoSpaceDE w:val="0"/>
        <w:autoSpaceDN w:val="0"/>
        <w:adjustRightInd w:val="0"/>
        <w:ind w:left="567" w:hanging="567"/>
        <w:jc w:val="both"/>
        <w:textAlignment w:val="baseline"/>
        <w:rPr>
          <w:sz w:val="26"/>
          <w:szCs w:val="26"/>
          <w:lang w:val="lv-LV"/>
        </w:rPr>
      </w:pPr>
      <w:r w:rsidRPr="002E5149">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6B20812" w14:textId="77777777" w:rsidR="00E475F1" w:rsidRPr="002E5149" w:rsidRDefault="00E475F1" w:rsidP="0052534F">
      <w:pPr>
        <w:pStyle w:val="Sarakstarindkopa"/>
        <w:ind w:left="567" w:hanging="567"/>
        <w:rPr>
          <w:sz w:val="26"/>
          <w:szCs w:val="26"/>
          <w:lang w:val="lv-LV"/>
        </w:rPr>
      </w:pPr>
    </w:p>
    <w:p w14:paraId="06EC73B5" w14:textId="5F7D38B7" w:rsidR="00E475F1" w:rsidRPr="002E5149" w:rsidRDefault="00E475F1">
      <w:pPr>
        <w:pStyle w:val="Sarakstarindkopa"/>
        <w:widowControl w:val="0"/>
        <w:numPr>
          <w:ilvl w:val="1"/>
          <w:numId w:val="34"/>
        </w:numPr>
        <w:overflowPunct w:val="0"/>
        <w:autoSpaceDE w:val="0"/>
        <w:autoSpaceDN w:val="0"/>
        <w:adjustRightInd w:val="0"/>
        <w:ind w:left="567" w:hanging="567"/>
        <w:jc w:val="both"/>
        <w:textAlignment w:val="baseline"/>
        <w:rPr>
          <w:sz w:val="26"/>
          <w:szCs w:val="26"/>
          <w:lang w:val="lv-LV"/>
        </w:rPr>
      </w:pPr>
      <w:r w:rsidRPr="002E5149">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7DB750C" w14:textId="77777777" w:rsidR="00B3331A" w:rsidRPr="002E5149" w:rsidRDefault="00B3331A" w:rsidP="00EA0A3C">
      <w:pPr>
        <w:pStyle w:val="Sarakstarindkopa"/>
        <w:rPr>
          <w:sz w:val="26"/>
          <w:szCs w:val="26"/>
          <w:lang w:val="lv-LV"/>
        </w:rPr>
      </w:pPr>
    </w:p>
    <w:p w14:paraId="304CD105" w14:textId="77777777" w:rsidR="00E475F1" w:rsidRPr="002E5149" w:rsidRDefault="00E475F1">
      <w:pPr>
        <w:pStyle w:val="Sarakstarindkopa"/>
        <w:widowControl w:val="0"/>
        <w:numPr>
          <w:ilvl w:val="1"/>
          <w:numId w:val="34"/>
        </w:numPr>
        <w:overflowPunct w:val="0"/>
        <w:autoSpaceDE w:val="0"/>
        <w:autoSpaceDN w:val="0"/>
        <w:adjustRightInd w:val="0"/>
        <w:ind w:left="567" w:hanging="567"/>
        <w:jc w:val="both"/>
        <w:textAlignment w:val="baseline"/>
        <w:rPr>
          <w:sz w:val="26"/>
          <w:szCs w:val="26"/>
          <w:lang w:val="lv-LV"/>
        </w:rPr>
      </w:pPr>
      <w:r w:rsidRPr="002E5149">
        <w:rPr>
          <w:sz w:val="26"/>
          <w:szCs w:val="26"/>
          <w:lang w:val="lv-LV"/>
        </w:rPr>
        <w:t>Puses apņemas nodrošināt datu subjekta personas datu glabāšanu spēkā esošajos normatīvajos aktos noteiktajā kārtībā un apjomā.</w:t>
      </w:r>
    </w:p>
    <w:p w14:paraId="0DFB77AC" w14:textId="77777777" w:rsidR="00E475F1" w:rsidRPr="002E5149" w:rsidRDefault="00E475F1" w:rsidP="0052534F">
      <w:pPr>
        <w:pStyle w:val="Sarakstarindkopa"/>
        <w:ind w:left="567" w:hanging="567"/>
        <w:rPr>
          <w:sz w:val="26"/>
          <w:szCs w:val="26"/>
          <w:lang w:val="lv-LV"/>
        </w:rPr>
      </w:pPr>
    </w:p>
    <w:p w14:paraId="032AC693" w14:textId="194221EF" w:rsidR="00E475F1" w:rsidRPr="002E5149" w:rsidRDefault="00E475F1">
      <w:pPr>
        <w:pStyle w:val="Sarakstarindkopa"/>
        <w:widowControl w:val="0"/>
        <w:numPr>
          <w:ilvl w:val="1"/>
          <w:numId w:val="34"/>
        </w:numPr>
        <w:overflowPunct w:val="0"/>
        <w:autoSpaceDE w:val="0"/>
        <w:autoSpaceDN w:val="0"/>
        <w:adjustRightInd w:val="0"/>
        <w:ind w:left="567" w:hanging="567"/>
        <w:jc w:val="both"/>
        <w:textAlignment w:val="baseline"/>
        <w:rPr>
          <w:sz w:val="26"/>
          <w:szCs w:val="26"/>
          <w:lang w:val="lv-LV"/>
        </w:rPr>
      </w:pPr>
      <w:r w:rsidRPr="002E5149">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3CCD2E2C" w14:textId="77777777" w:rsidR="007B4F9B" w:rsidRPr="002E5149" w:rsidRDefault="007B4F9B" w:rsidP="00D4648D">
      <w:pPr>
        <w:jc w:val="both"/>
        <w:rPr>
          <w:sz w:val="26"/>
          <w:szCs w:val="26"/>
          <w:lang w:val="lv-LV"/>
        </w:rPr>
      </w:pPr>
    </w:p>
    <w:p w14:paraId="26713144" w14:textId="2E3E67E0" w:rsidR="004729FF" w:rsidRPr="002E5149" w:rsidRDefault="004729FF" w:rsidP="0052534F">
      <w:pPr>
        <w:pStyle w:val="Sarakstarindkopa"/>
        <w:numPr>
          <w:ilvl w:val="0"/>
          <w:numId w:val="34"/>
        </w:numPr>
        <w:ind w:left="284" w:hanging="284"/>
        <w:jc w:val="center"/>
        <w:rPr>
          <w:b/>
          <w:bCs/>
          <w:sz w:val="26"/>
          <w:szCs w:val="26"/>
          <w:lang w:val="lv-LV"/>
        </w:rPr>
      </w:pPr>
      <w:r w:rsidRPr="002E5149">
        <w:rPr>
          <w:b/>
          <w:bCs/>
          <w:sz w:val="26"/>
          <w:szCs w:val="26"/>
          <w:lang w:val="lv-LV"/>
        </w:rPr>
        <w:t>Pušu atbildība</w:t>
      </w:r>
    </w:p>
    <w:p w14:paraId="5F7BCB07" w14:textId="77777777" w:rsidR="004729FF" w:rsidRPr="002E5149" w:rsidRDefault="004729FF" w:rsidP="007B4F9B">
      <w:pPr>
        <w:jc w:val="both"/>
        <w:rPr>
          <w:rFonts w:eastAsia="Arial Unicode MS"/>
          <w:color w:val="000000" w:themeColor="text1"/>
          <w:sz w:val="26"/>
          <w:szCs w:val="26"/>
          <w:lang w:val="lv-LV"/>
        </w:rPr>
      </w:pPr>
    </w:p>
    <w:p w14:paraId="2B28B6C4" w14:textId="77777777" w:rsidR="004729FF" w:rsidRPr="002E5149" w:rsidRDefault="004729FF" w:rsidP="00623102">
      <w:pPr>
        <w:pStyle w:val="Sarakstarindkopa"/>
        <w:numPr>
          <w:ilvl w:val="1"/>
          <w:numId w:val="34"/>
        </w:numPr>
        <w:ind w:left="567" w:hanging="567"/>
        <w:jc w:val="both"/>
        <w:rPr>
          <w:rFonts w:eastAsia="Arial Unicode MS"/>
          <w:color w:val="000000" w:themeColor="text1"/>
          <w:sz w:val="26"/>
          <w:szCs w:val="26"/>
          <w:lang w:val="lv-LV"/>
        </w:rPr>
      </w:pPr>
      <w:r w:rsidRPr="002E5149">
        <w:rPr>
          <w:i/>
          <w:color w:val="000000" w:themeColor="text1"/>
          <w:sz w:val="26"/>
          <w:szCs w:val="26"/>
          <w:lang w:val="lv-LV"/>
        </w:rPr>
        <w:t>Pilnvarotā institūcija</w:t>
      </w:r>
      <w:r w:rsidRPr="002E5149">
        <w:rPr>
          <w:color w:val="000000" w:themeColor="text1"/>
          <w:sz w:val="26"/>
          <w:szCs w:val="26"/>
          <w:lang w:val="lv-LV"/>
        </w:rPr>
        <w:t xml:space="preserve"> </w:t>
      </w:r>
      <w:r w:rsidRPr="002E5149">
        <w:rPr>
          <w:rFonts w:eastAsia="Arial Unicode MS"/>
          <w:color w:val="000000" w:themeColor="text1"/>
          <w:sz w:val="26"/>
          <w:szCs w:val="26"/>
          <w:lang w:val="lv-LV"/>
        </w:rPr>
        <w:t xml:space="preserve">apņemas izlietot piešķirto finansējumu tikai </w:t>
      </w:r>
      <w:r w:rsidRPr="002E5149">
        <w:rPr>
          <w:color w:val="000000" w:themeColor="text1"/>
          <w:sz w:val="26"/>
          <w:szCs w:val="26"/>
          <w:lang w:val="lv-LV"/>
        </w:rPr>
        <w:t>Pārvaldes uzdevumu</w:t>
      </w:r>
      <w:r w:rsidRPr="002E5149">
        <w:rPr>
          <w:rFonts w:eastAsia="Arial Unicode MS"/>
          <w:color w:val="000000" w:themeColor="text1"/>
          <w:sz w:val="26"/>
          <w:szCs w:val="26"/>
          <w:lang w:val="lv-LV"/>
        </w:rPr>
        <w:t xml:space="preserve"> veikšanai.</w:t>
      </w:r>
      <w:r w:rsidRPr="002E5149">
        <w:rPr>
          <w:i/>
          <w:color w:val="000000" w:themeColor="text1"/>
          <w:sz w:val="26"/>
          <w:szCs w:val="26"/>
          <w:lang w:val="lv-LV"/>
        </w:rPr>
        <w:t xml:space="preserve"> Pilnvarotā institūcija</w:t>
      </w:r>
      <w:r w:rsidRPr="002E5149">
        <w:rPr>
          <w:color w:val="000000" w:themeColor="text1"/>
          <w:sz w:val="26"/>
          <w:szCs w:val="26"/>
          <w:lang w:val="lv-LV"/>
        </w:rPr>
        <w:t xml:space="preserve"> </w:t>
      </w:r>
      <w:r w:rsidRPr="002E5149">
        <w:rPr>
          <w:rFonts w:eastAsia="Arial Unicode MS"/>
          <w:color w:val="000000" w:themeColor="text1"/>
          <w:sz w:val="26"/>
          <w:szCs w:val="26"/>
          <w:lang w:val="lv-LV"/>
        </w:rPr>
        <w:t>ir atbildīga par Latvijas Republikas saistošo normatīvo aktu ievērošanu, izlietojot piešķirto valsts finansējumu.</w:t>
      </w:r>
    </w:p>
    <w:p w14:paraId="53F85445" w14:textId="77777777" w:rsidR="000E3A0A" w:rsidRPr="002E5149" w:rsidRDefault="000E3A0A" w:rsidP="00E6007E">
      <w:pPr>
        <w:pStyle w:val="Sarakstarindkopa"/>
        <w:ind w:left="567" w:hanging="567"/>
        <w:jc w:val="both"/>
        <w:rPr>
          <w:rFonts w:eastAsia="Arial Unicode MS"/>
          <w:color w:val="000000" w:themeColor="text1"/>
          <w:sz w:val="26"/>
          <w:szCs w:val="26"/>
          <w:lang w:val="lv-LV"/>
        </w:rPr>
      </w:pPr>
    </w:p>
    <w:p w14:paraId="78C5B773" w14:textId="77777777" w:rsidR="004729FF" w:rsidRPr="002E5149" w:rsidRDefault="004729FF" w:rsidP="002E5149">
      <w:pPr>
        <w:pStyle w:val="Sarakstarindkopa"/>
        <w:numPr>
          <w:ilvl w:val="1"/>
          <w:numId w:val="34"/>
        </w:numPr>
        <w:ind w:left="567" w:hanging="567"/>
        <w:jc w:val="both"/>
        <w:rPr>
          <w:rFonts w:eastAsia="Arial Unicode MS"/>
          <w:sz w:val="26"/>
          <w:szCs w:val="26"/>
          <w:lang w:val="lv-LV"/>
        </w:rPr>
      </w:pPr>
      <w:r w:rsidRPr="002E5149">
        <w:rPr>
          <w:i/>
          <w:sz w:val="26"/>
          <w:szCs w:val="26"/>
          <w:lang w:val="lv-LV"/>
        </w:rPr>
        <w:t>Pilnvarotā institūcija</w:t>
      </w:r>
      <w:r w:rsidRPr="002E5149">
        <w:rPr>
          <w:sz w:val="26"/>
          <w:szCs w:val="26"/>
          <w:lang w:val="lv-LV"/>
        </w:rPr>
        <w:t xml:space="preserve"> ir atbildīga par darbiem, ko </w:t>
      </w:r>
      <w:r w:rsidRPr="002E5149">
        <w:rPr>
          <w:i/>
          <w:sz w:val="26"/>
          <w:szCs w:val="26"/>
          <w:lang w:val="lv-LV"/>
        </w:rPr>
        <w:t>Pilnvarotās institūcija</w:t>
      </w:r>
      <w:r w:rsidRPr="002E5149">
        <w:rPr>
          <w:sz w:val="26"/>
          <w:szCs w:val="26"/>
          <w:lang w:val="lv-LV"/>
        </w:rPr>
        <w:t>s vietā veikušas trešās personas.</w:t>
      </w:r>
    </w:p>
    <w:p w14:paraId="541BB58E" w14:textId="77777777" w:rsidR="004729FF" w:rsidRPr="002E5149" w:rsidRDefault="004729FF" w:rsidP="00E6007E">
      <w:pPr>
        <w:pStyle w:val="Sarakstarindkopa"/>
        <w:ind w:left="567" w:hanging="567"/>
        <w:jc w:val="both"/>
        <w:rPr>
          <w:rFonts w:eastAsia="Arial Unicode MS"/>
          <w:sz w:val="26"/>
          <w:szCs w:val="26"/>
          <w:lang w:val="lv-LV"/>
        </w:rPr>
      </w:pPr>
    </w:p>
    <w:p w14:paraId="4610EF50" w14:textId="77777777" w:rsidR="004729FF" w:rsidRPr="002E5149" w:rsidRDefault="004729FF" w:rsidP="00623102">
      <w:pPr>
        <w:pStyle w:val="Sarakstarindkopa"/>
        <w:numPr>
          <w:ilvl w:val="1"/>
          <w:numId w:val="34"/>
        </w:numPr>
        <w:ind w:left="567" w:hanging="567"/>
        <w:jc w:val="both"/>
        <w:rPr>
          <w:rFonts w:eastAsia="Arial Unicode MS"/>
          <w:sz w:val="26"/>
          <w:szCs w:val="26"/>
          <w:lang w:val="lv-LV"/>
        </w:rPr>
      </w:pPr>
      <w:r w:rsidRPr="002E5149">
        <w:rPr>
          <w:rFonts w:eastAsia="Arial Unicode MS"/>
          <w:sz w:val="26"/>
          <w:szCs w:val="26"/>
          <w:lang w:val="lv-LV"/>
        </w:rPr>
        <w:t xml:space="preserve">Puses ir atbildīgas par šā Līguma noteikumu pārkāpšanu un nodarītajiem zaudējumiem otrai Pusei vai trešajai personai likumā noteiktajā kārtībā. </w:t>
      </w:r>
    </w:p>
    <w:p w14:paraId="12B9AB07" w14:textId="77777777" w:rsidR="004729FF" w:rsidRPr="002E5149" w:rsidRDefault="004729FF" w:rsidP="00E6007E">
      <w:pPr>
        <w:pStyle w:val="Sarakstarindkopa"/>
        <w:ind w:left="567" w:hanging="567"/>
        <w:jc w:val="both"/>
        <w:rPr>
          <w:rFonts w:eastAsia="Arial Unicode MS"/>
          <w:sz w:val="26"/>
          <w:szCs w:val="26"/>
          <w:lang w:val="lv-LV"/>
        </w:rPr>
      </w:pPr>
    </w:p>
    <w:p w14:paraId="5883B29B" w14:textId="7B2F91AC" w:rsidR="00EE58B6" w:rsidRPr="002E5149" w:rsidRDefault="004729FF" w:rsidP="007B4F9B">
      <w:pPr>
        <w:pStyle w:val="Sarakstarindkopa"/>
        <w:numPr>
          <w:ilvl w:val="1"/>
          <w:numId w:val="34"/>
        </w:numPr>
        <w:ind w:left="567" w:hanging="567"/>
        <w:jc w:val="both"/>
        <w:rPr>
          <w:rFonts w:eastAsia="Arial Unicode MS"/>
          <w:sz w:val="26"/>
          <w:szCs w:val="26"/>
          <w:lang w:val="lv-LV"/>
        </w:rPr>
      </w:pPr>
      <w:r w:rsidRPr="002E5149">
        <w:rPr>
          <w:rFonts w:eastAsia="Arial Unicode MS"/>
          <w:i/>
          <w:sz w:val="26"/>
          <w:szCs w:val="26"/>
          <w:lang w:val="lv-LV"/>
        </w:rPr>
        <w:t>Pilnvarotajai institūcijai</w:t>
      </w:r>
      <w:r w:rsidRPr="002E5149">
        <w:rPr>
          <w:rFonts w:eastAsia="Arial Unicode MS"/>
          <w:sz w:val="26"/>
          <w:szCs w:val="26"/>
          <w:lang w:val="lv-LV"/>
        </w:rPr>
        <w:t xml:space="preserve"> ir pienākums pēc MINISTRIJAS pieprasījuma atmaksāt neatbilstoši Līguma noteikumiem izlietoto finansējumu.</w:t>
      </w:r>
    </w:p>
    <w:p w14:paraId="4AAD55A6" w14:textId="77777777" w:rsidR="00E475F1" w:rsidRPr="002E5149" w:rsidRDefault="00E475F1" w:rsidP="00E475F1">
      <w:pPr>
        <w:pStyle w:val="Sarakstarindkopa"/>
        <w:tabs>
          <w:tab w:val="left" w:pos="2205"/>
        </w:tabs>
        <w:ind w:left="360"/>
        <w:jc w:val="both"/>
        <w:rPr>
          <w:b/>
          <w:color w:val="000000" w:themeColor="text1"/>
          <w:sz w:val="26"/>
          <w:szCs w:val="26"/>
          <w:lang w:val="lv-LV"/>
        </w:rPr>
      </w:pPr>
    </w:p>
    <w:p w14:paraId="0E8212AE" w14:textId="77777777" w:rsidR="00E475F1" w:rsidRPr="002E5149" w:rsidRDefault="00E475F1" w:rsidP="001363A4">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Nepārvarama vara</w:t>
      </w:r>
    </w:p>
    <w:p w14:paraId="2F1363CB" w14:textId="77777777" w:rsidR="00E475F1" w:rsidRPr="002E5149" w:rsidRDefault="00E475F1" w:rsidP="00E475F1">
      <w:pPr>
        <w:ind w:firstLine="360"/>
        <w:jc w:val="both"/>
        <w:rPr>
          <w:b/>
          <w:color w:val="000000" w:themeColor="text1"/>
          <w:sz w:val="26"/>
          <w:szCs w:val="26"/>
          <w:lang w:val="lv-LV"/>
        </w:rPr>
      </w:pPr>
    </w:p>
    <w:p w14:paraId="15E840A2" w14:textId="77777777" w:rsidR="00E475F1" w:rsidRPr="002E5149" w:rsidRDefault="00E475F1" w:rsidP="001363A4">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2E5149">
          <w:rPr>
            <w:color w:val="000000" w:themeColor="text1"/>
            <w:sz w:val="26"/>
            <w:szCs w:val="26"/>
            <w:lang w:val="lv-LV"/>
          </w:rPr>
          <w:t>Līguma</w:t>
        </w:r>
      </w:smartTag>
      <w:r w:rsidRPr="002E5149">
        <w:rPr>
          <w:color w:val="000000" w:themeColor="text1"/>
          <w:sz w:val="26"/>
          <w:szCs w:val="26"/>
          <w:lang w:val="lv-LV"/>
        </w:rPr>
        <w:t xml:space="preserve"> noteikumu daļēju vai pilnīgu neizpildi gadījumā, ja iestājas nepārvaramas varas apstākļi, </w:t>
      </w:r>
      <w:proofErr w:type="gramStart"/>
      <w:r w:rsidRPr="002E5149">
        <w:rPr>
          <w:color w:val="000000" w:themeColor="text1"/>
          <w:sz w:val="26"/>
          <w:szCs w:val="26"/>
          <w:lang w:val="lv-LV"/>
        </w:rPr>
        <w:t>kas sevī ietver</w:t>
      </w:r>
      <w:proofErr w:type="gramEnd"/>
      <w:r w:rsidRPr="002E5149">
        <w:rPr>
          <w:color w:val="000000" w:themeColor="text1"/>
          <w:sz w:val="26"/>
          <w:szCs w:val="26"/>
          <w:lang w:val="lv-LV"/>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2E5149">
          <w:rPr>
            <w:color w:val="000000" w:themeColor="text1"/>
            <w:sz w:val="26"/>
            <w:szCs w:val="26"/>
            <w:lang w:val="lv-LV"/>
          </w:rPr>
          <w:t>aktiem</w:t>
        </w:r>
      </w:smartTag>
      <w:r w:rsidRPr="002E5149">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2E5149">
        <w:rPr>
          <w:i/>
          <w:color w:val="000000" w:themeColor="text1"/>
          <w:sz w:val="26"/>
          <w:szCs w:val="26"/>
          <w:lang w:val="lv-LV"/>
        </w:rPr>
        <w:t>force</w:t>
      </w:r>
      <w:proofErr w:type="spellEnd"/>
      <w:r w:rsidRPr="002E5149">
        <w:rPr>
          <w:i/>
          <w:color w:val="000000" w:themeColor="text1"/>
          <w:sz w:val="26"/>
          <w:szCs w:val="26"/>
          <w:lang w:val="lv-LV"/>
        </w:rPr>
        <w:t xml:space="preserve"> </w:t>
      </w:r>
      <w:proofErr w:type="spellStart"/>
      <w:r w:rsidRPr="002E5149">
        <w:rPr>
          <w:i/>
          <w:color w:val="000000" w:themeColor="text1"/>
          <w:sz w:val="26"/>
          <w:szCs w:val="26"/>
          <w:lang w:val="lv-LV"/>
        </w:rPr>
        <w:t>majeure</w:t>
      </w:r>
      <w:proofErr w:type="spellEnd"/>
      <w:r w:rsidRPr="002E5149">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2E5149">
          <w:rPr>
            <w:color w:val="000000" w:themeColor="text1"/>
            <w:sz w:val="26"/>
            <w:szCs w:val="26"/>
            <w:lang w:val="lv-LV"/>
          </w:rPr>
          <w:t>Līgums</w:t>
        </w:r>
      </w:smartTag>
      <w:r w:rsidRPr="002E5149">
        <w:rPr>
          <w:color w:val="000000" w:themeColor="text1"/>
          <w:sz w:val="26"/>
          <w:szCs w:val="26"/>
          <w:lang w:val="lv-LV"/>
        </w:rPr>
        <w:t xml:space="preserve"> pilnībā vai daļēji nav izpildāms.</w:t>
      </w:r>
    </w:p>
    <w:p w14:paraId="0A04512F" w14:textId="77777777" w:rsidR="00E475F1" w:rsidRPr="002E5149" w:rsidRDefault="00E475F1" w:rsidP="00E475F1">
      <w:pPr>
        <w:ind w:left="567" w:hanging="567"/>
        <w:jc w:val="both"/>
        <w:rPr>
          <w:color w:val="000000" w:themeColor="text1"/>
          <w:sz w:val="26"/>
          <w:szCs w:val="26"/>
          <w:lang w:val="lv-LV"/>
        </w:rPr>
      </w:pPr>
    </w:p>
    <w:p w14:paraId="62AB32BE" w14:textId="29F294D4" w:rsidR="00E475F1" w:rsidRPr="002E5149" w:rsidRDefault="00E475F1" w:rsidP="001363A4">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2E5149">
          <w:rPr>
            <w:color w:val="000000" w:themeColor="text1"/>
            <w:sz w:val="26"/>
            <w:szCs w:val="26"/>
            <w:lang w:val="lv-LV"/>
          </w:rPr>
          <w:t>Līguma</w:t>
        </w:r>
      </w:smartTag>
      <w:r w:rsidRPr="002E5149">
        <w:rPr>
          <w:color w:val="000000" w:themeColor="text1"/>
          <w:sz w:val="26"/>
          <w:szCs w:val="26"/>
          <w:lang w:val="lv-LV"/>
        </w:rPr>
        <w:t xml:space="preserve"> </w:t>
      </w:r>
      <w:r w:rsidR="00363BC5" w:rsidRPr="002E5149">
        <w:rPr>
          <w:color w:val="000000" w:themeColor="text1"/>
          <w:sz w:val="26"/>
          <w:szCs w:val="26"/>
          <w:lang w:val="lv-LV"/>
        </w:rPr>
        <w:t>7</w:t>
      </w:r>
      <w:r w:rsidRPr="002E5149">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2E5149">
          <w:rPr>
            <w:color w:val="000000" w:themeColor="text1"/>
            <w:sz w:val="26"/>
            <w:szCs w:val="26"/>
            <w:lang w:val="lv-LV"/>
          </w:rPr>
          <w:t>Līguma</w:t>
        </w:r>
      </w:smartTag>
      <w:r w:rsidRPr="002E5149">
        <w:rPr>
          <w:color w:val="000000" w:themeColor="text1"/>
          <w:sz w:val="26"/>
          <w:szCs w:val="26"/>
          <w:lang w:val="lv-LV"/>
        </w:rPr>
        <w:t xml:space="preserve"> izpildi Puses rakstveidā vienojas atsevišķi.</w:t>
      </w:r>
    </w:p>
    <w:p w14:paraId="5CC6857A" w14:textId="7A303A69" w:rsidR="00E475F1" w:rsidRPr="002E5149" w:rsidRDefault="00E475F1" w:rsidP="00E475F1">
      <w:pPr>
        <w:jc w:val="both"/>
        <w:rPr>
          <w:color w:val="000000" w:themeColor="text1"/>
          <w:sz w:val="26"/>
          <w:szCs w:val="26"/>
          <w:lang w:val="lv-LV"/>
        </w:rPr>
      </w:pPr>
    </w:p>
    <w:p w14:paraId="46FB8D16" w14:textId="77777777" w:rsidR="00E475F1" w:rsidRPr="002E5149" w:rsidRDefault="00E475F1" w:rsidP="001363A4">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Līguma spēkā stāšanās kārtība, grozīšana un izbeigšana</w:t>
      </w:r>
    </w:p>
    <w:p w14:paraId="3B6050D2" w14:textId="77777777" w:rsidR="00E475F1" w:rsidRPr="002E5149" w:rsidRDefault="00E475F1" w:rsidP="00E475F1">
      <w:pPr>
        <w:ind w:firstLine="720"/>
        <w:jc w:val="both"/>
        <w:rPr>
          <w:b/>
          <w:color w:val="000000" w:themeColor="text1"/>
          <w:sz w:val="26"/>
          <w:szCs w:val="26"/>
          <w:lang w:val="lv-LV"/>
        </w:rPr>
      </w:pPr>
    </w:p>
    <w:p w14:paraId="79095B3B" w14:textId="0BE4E2C0" w:rsidR="00E475F1" w:rsidRPr="002E5149" w:rsidRDefault="008D75A6" w:rsidP="001363A4">
      <w:pPr>
        <w:pStyle w:val="Sarakstarindkopa"/>
        <w:numPr>
          <w:ilvl w:val="1"/>
          <w:numId w:val="34"/>
        </w:numPr>
        <w:ind w:left="567" w:hanging="567"/>
        <w:jc w:val="both"/>
        <w:rPr>
          <w:color w:val="000000" w:themeColor="text1"/>
          <w:sz w:val="26"/>
          <w:szCs w:val="26"/>
          <w:lang w:val="lv-LV"/>
        </w:rPr>
      </w:pPr>
      <w:r w:rsidRPr="00A334B9">
        <w:rPr>
          <w:color w:val="000000" w:themeColor="text1"/>
          <w:sz w:val="26"/>
          <w:szCs w:val="26"/>
          <w:lang w:val="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0F3EEF" w:rsidDel="008D75A6">
          <w:rPr>
            <w:color w:val="000000" w:themeColor="text1"/>
            <w:sz w:val="26"/>
            <w:szCs w:val="26"/>
            <w:lang w:val="lv-LV"/>
          </w:rPr>
          <w:t xml:space="preserve"> </w:t>
        </w:r>
      </w:smartTag>
      <w:r w:rsidR="00E475F1" w:rsidRPr="002E5149">
        <w:rPr>
          <w:color w:val="000000" w:themeColor="text1"/>
          <w:sz w:val="26"/>
          <w:szCs w:val="26"/>
          <w:lang w:val="lv-LV"/>
        </w:rPr>
        <w:t xml:space="preserve">un ir spēkā </w:t>
      </w:r>
      <w:r w:rsidR="00E475F1" w:rsidRPr="002E5149">
        <w:rPr>
          <w:color w:val="000000"/>
          <w:sz w:val="26"/>
          <w:szCs w:val="26"/>
          <w:lang w:val="lv-LV"/>
        </w:rPr>
        <w:t xml:space="preserve">līdz </w:t>
      </w:r>
      <w:proofErr w:type="gramStart"/>
      <w:r w:rsidR="00E475F1" w:rsidRPr="002E5149">
        <w:rPr>
          <w:sz w:val="26"/>
          <w:szCs w:val="26"/>
          <w:lang w:val="lv-LV"/>
        </w:rPr>
        <w:t>202</w:t>
      </w:r>
      <w:r w:rsidR="00363BC5" w:rsidRPr="002E5149">
        <w:rPr>
          <w:sz w:val="26"/>
          <w:szCs w:val="26"/>
          <w:lang w:val="lv-LV"/>
        </w:rPr>
        <w:t>3</w:t>
      </w:r>
      <w:r w:rsidR="00E475F1" w:rsidRPr="002E5149">
        <w:rPr>
          <w:sz w:val="26"/>
          <w:szCs w:val="26"/>
          <w:lang w:val="lv-LV"/>
        </w:rPr>
        <w:t>.gada</w:t>
      </w:r>
      <w:proofErr w:type="gramEnd"/>
      <w:r w:rsidR="00E475F1" w:rsidRPr="002E5149">
        <w:rPr>
          <w:sz w:val="26"/>
          <w:szCs w:val="26"/>
          <w:lang w:val="lv-LV"/>
        </w:rPr>
        <w:t xml:space="preserve"> </w:t>
      </w:r>
      <w:r w:rsidR="00BE2569" w:rsidRPr="002E5149">
        <w:rPr>
          <w:color w:val="000000" w:themeColor="text1"/>
          <w:sz w:val="26"/>
          <w:szCs w:val="26"/>
          <w:lang w:val="lv-LV"/>
        </w:rPr>
        <w:t>22.novembrim</w:t>
      </w:r>
      <w:r w:rsidR="00E475F1" w:rsidRPr="002E5149">
        <w:rPr>
          <w:color w:val="000000"/>
          <w:sz w:val="26"/>
          <w:szCs w:val="26"/>
          <w:lang w:val="lv-LV"/>
        </w:rPr>
        <w:t xml:space="preserve"> </w:t>
      </w:r>
      <w:r w:rsidR="00E475F1" w:rsidRPr="002E5149">
        <w:rPr>
          <w:color w:val="000000" w:themeColor="text1"/>
          <w:sz w:val="26"/>
          <w:szCs w:val="26"/>
          <w:lang w:val="lv-LV"/>
        </w:rPr>
        <w:t>vai līgumsaistību pilnīgai izpildei.</w:t>
      </w:r>
    </w:p>
    <w:p w14:paraId="76FDE98E" w14:textId="77777777" w:rsidR="00E475F1" w:rsidRPr="002E5149" w:rsidRDefault="00E475F1" w:rsidP="00E475F1">
      <w:pPr>
        <w:ind w:left="567" w:hanging="567"/>
        <w:jc w:val="both"/>
        <w:rPr>
          <w:color w:val="000000" w:themeColor="text1"/>
          <w:sz w:val="26"/>
          <w:szCs w:val="26"/>
          <w:lang w:val="lv-LV"/>
        </w:rPr>
      </w:pPr>
    </w:p>
    <w:p w14:paraId="05F5E7FF" w14:textId="77777777" w:rsidR="00E475F1" w:rsidRPr="002E5149" w:rsidRDefault="00E475F1" w:rsidP="001363A4">
      <w:pPr>
        <w:pStyle w:val="Sarakstarindkopa"/>
        <w:numPr>
          <w:ilvl w:val="1"/>
          <w:numId w:val="34"/>
        </w:numPr>
        <w:ind w:left="567" w:hanging="567"/>
        <w:jc w:val="both"/>
        <w:rPr>
          <w:color w:val="000000" w:themeColor="text1"/>
          <w:sz w:val="26"/>
          <w:szCs w:val="26"/>
          <w:lang w:val="lv-LV"/>
        </w:rPr>
      </w:pPr>
      <w:r w:rsidRPr="002E5149">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45D1DB68" w14:textId="77777777" w:rsidR="00E475F1" w:rsidRPr="002E5149" w:rsidRDefault="00E475F1" w:rsidP="00E475F1">
      <w:pPr>
        <w:ind w:left="567" w:hanging="567"/>
        <w:jc w:val="both"/>
        <w:rPr>
          <w:color w:val="000000" w:themeColor="text1"/>
          <w:sz w:val="26"/>
          <w:szCs w:val="26"/>
          <w:lang w:val="lv-LV"/>
        </w:rPr>
      </w:pPr>
    </w:p>
    <w:p w14:paraId="1EDB0059" w14:textId="45CA761A" w:rsidR="00E475F1" w:rsidRPr="002E5149" w:rsidRDefault="00E475F1" w:rsidP="001363A4">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2E5149">
          <w:rPr>
            <w:color w:val="000000" w:themeColor="text1"/>
            <w:sz w:val="26"/>
            <w:szCs w:val="26"/>
            <w:lang w:val="lv-LV"/>
          </w:rPr>
          <w:t>Līgums</w:t>
        </w:r>
      </w:smartTag>
      <w:r w:rsidRPr="002E5149">
        <w:rPr>
          <w:color w:val="000000" w:themeColor="text1"/>
          <w:sz w:val="26"/>
          <w:szCs w:val="26"/>
          <w:lang w:val="lv-LV"/>
        </w:rPr>
        <w:t xml:space="preserve"> var tikt izbeigts pirms tā darbības termiņa beigām.</w:t>
      </w:r>
    </w:p>
    <w:p w14:paraId="3B03720C" w14:textId="77777777" w:rsidR="004A29DD" w:rsidRPr="002E5149" w:rsidRDefault="004A29DD" w:rsidP="00EA0A3C">
      <w:pPr>
        <w:pStyle w:val="Sarakstarindkopa"/>
        <w:rPr>
          <w:color w:val="000000" w:themeColor="text1"/>
          <w:sz w:val="26"/>
          <w:szCs w:val="26"/>
          <w:lang w:val="lv-LV"/>
        </w:rPr>
      </w:pPr>
    </w:p>
    <w:p w14:paraId="39B65E33" w14:textId="77777777" w:rsidR="00E475F1" w:rsidRPr="002E5149" w:rsidRDefault="00E475F1" w:rsidP="001363A4">
      <w:pPr>
        <w:pStyle w:val="Sarakstarindkopa"/>
        <w:numPr>
          <w:ilvl w:val="1"/>
          <w:numId w:val="34"/>
        </w:numPr>
        <w:ind w:left="567" w:hanging="567"/>
        <w:jc w:val="both"/>
        <w:rPr>
          <w:color w:val="000000" w:themeColor="text1"/>
          <w:sz w:val="26"/>
          <w:szCs w:val="26"/>
          <w:lang w:val="lv-LV"/>
        </w:rPr>
      </w:pPr>
      <w:r w:rsidRPr="002E5149">
        <w:rPr>
          <w:color w:val="000000" w:themeColor="text1"/>
          <w:sz w:val="26"/>
          <w:szCs w:val="26"/>
          <w:lang w:val="lv-LV"/>
        </w:rPr>
        <w:t>Katra no Pusēm ir tiesīga izbeigt Līgumu, brīdinot otru Pusi vismaz vienu kalendāro mēnesi iepriekš.</w:t>
      </w:r>
    </w:p>
    <w:p w14:paraId="2448A15F" w14:textId="77777777" w:rsidR="00E475F1" w:rsidRPr="002E5149" w:rsidRDefault="00E475F1" w:rsidP="00E475F1">
      <w:pPr>
        <w:pStyle w:val="Sarakstarindkopa"/>
        <w:ind w:left="567" w:hanging="567"/>
        <w:jc w:val="both"/>
        <w:rPr>
          <w:color w:val="000000" w:themeColor="text1"/>
          <w:sz w:val="26"/>
          <w:szCs w:val="26"/>
          <w:lang w:val="lv-LV"/>
        </w:rPr>
      </w:pPr>
    </w:p>
    <w:p w14:paraId="116380FF" w14:textId="77777777" w:rsidR="00E475F1" w:rsidRPr="002E5149" w:rsidRDefault="00E475F1" w:rsidP="001363A4">
      <w:pPr>
        <w:pStyle w:val="Sarakstarindkopa"/>
        <w:numPr>
          <w:ilvl w:val="1"/>
          <w:numId w:val="34"/>
        </w:numPr>
        <w:ind w:left="567" w:hanging="567"/>
        <w:jc w:val="both"/>
        <w:rPr>
          <w:sz w:val="26"/>
          <w:szCs w:val="26"/>
          <w:lang w:val="lv-LV"/>
        </w:rPr>
      </w:pPr>
      <w:r w:rsidRPr="002E5149">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2E5149">
          <w:rPr>
            <w:sz w:val="26"/>
            <w:szCs w:val="26"/>
            <w:lang w:val="lv-LV"/>
          </w:rPr>
          <w:t>Līgumu</w:t>
        </w:r>
      </w:smartTag>
      <w:r w:rsidRPr="002E5149">
        <w:rPr>
          <w:sz w:val="26"/>
          <w:szCs w:val="26"/>
          <w:lang w:val="lv-LV"/>
        </w:rPr>
        <w:t xml:space="preserve"> nekavējoties vai uz laiku apturēt tā darbību, brīdinot otru Pusi rakstveidā, ja:</w:t>
      </w:r>
    </w:p>
    <w:p w14:paraId="3158750E" w14:textId="77777777" w:rsidR="00E475F1" w:rsidRPr="002E5149" w:rsidRDefault="00E475F1" w:rsidP="001363A4">
      <w:pPr>
        <w:pStyle w:val="Sarakstarindkopa"/>
        <w:numPr>
          <w:ilvl w:val="2"/>
          <w:numId w:val="34"/>
        </w:numPr>
        <w:ind w:left="1276" w:hanging="709"/>
        <w:jc w:val="both"/>
        <w:rPr>
          <w:color w:val="000000" w:themeColor="text1"/>
          <w:sz w:val="26"/>
          <w:szCs w:val="26"/>
          <w:lang w:val="lv-LV"/>
        </w:rPr>
      </w:pPr>
      <w:r w:rsidRPr="002E5149">
        <w:rPr>
          <w:i/>
          <w:color w:val="000000" w:themeColor="text1"/>
          <w:sz w:val="26"/>
          <w:szCs w:val="26"/>
          <w:lang w:val="lv-LV"/>
        </w:rPr>
        <w:t>Pilnvaroto institūciju</w:t>
      </w:r>
      <w:r w:rsidRPr="002E5149">
        <w:rPr>
          <w:color w:val="000000" w:themeColor="text1"/>
          <w:sz w:val="26"/>
          <w:szCs w:val="26"/>
          <w:lang w:val="lv-LV"/>
        </w:rPr>
        <w:t xml:space="preserve"> sadalot vai pievienojot citai institūcijai</w:t>
      </w:r>
      <w:proofErr w:type="gramStart"/>
      <w:r w:rsidRPr="002E5149">
        <w:rPr>
          <w:color w:val="000000" w:themeColor="text1"/>
          <w:sz w:val="26"/>
          <w:szCs w:val="26"/>
          <w:lang w:val="lv-LV"/>
        </w:rPr>
        <w:t>, vai</w:t>
      </w:r>
      <w:proofErr w:type="gramEnd"/>
      <w:r w:rsidRPr="002E5149">
        <w:rPr>
          <w:color w:val="000000" w:themeColor="text1"/>
          <w:sz w:val="26"/>
          <w:szCs w:val="26"/>
          <w:lang w:val="lv-LV"/>
        </w:rPr>
        <w:t xml:space="preserve"> notiekot būtiskām izmaiņām tās vadībā, tiek vai var tikt aizskartas, ierobežotas vai pasliktinātas MINISTRIJAS intereses vai stāvoklis;</w:t>
      </w:r>
    </w:p>
    <w:p w14:paraId="298F5954" w14:textId="77777777" w:rsidR="00E475F1" w:rsidRPr="002E5149" w:rsidRDefault="00E475F1" w:rsidP="001363A4">
      <w:pPr>
        <w:pStyle w:val="Sarakstarindkopa"/>
        <w:numPr>
          <w:ilvl w:val="2"/>
          <w:numId w:val="34"/>
        </w:numPr>
        <w:ind w:left="1276" w:hanging="709"/>
        <w:jc w:val="both"/>
        <w:rPr>
          <w:color w:val="000000" w:themeColor="text1"/>
          <w:sz w:val="26"/>
          <w:szCs w:val="26"/>
          <w:lang w:val="lv-LV"/>
        </w:rPr>
      </w:pPr>
      <w:r w:rsidRPr="002E5149">
        <w:rPr>
          <w:i/>
          <w:color w:val="000000" w:themeColor="text1"/>
          <w:sz w:val="26"/>
          <w:szCs w:val="26"/>
          <w:lang w:val="lv-LV"/>
        </w:rPr>
        <w:t>Pilnvarotā institūcija</w:t>
      </w:r>
      <w:r w:rsidRPr="002E5149">
        <w:rPr>
          <w:color w:val="000000" w:themeColor="text1"/>
          <w:sz w:val="26"/>
          <w:szCs w:val="26"/>
          <w:lang w:val="lv-LV"/>
        </w:rPr>
        <w:t xml:space="preserve"> veic darbības, kas kaitē</w:t>
      </w:r>
      <w:proofErr w:type="gramStart"/>
      <w:r w:rsidRPr="002E5149">
        <w:rPr>
          <w:color w:val="000000" w:themeColor="text1"/>
          <w:sz w:val="26"/>
          <w:szCs w:val="26"/>
          <w:lang w:val="lv-LV"/>
        </w:rPr>
        <w:t xml:space="preserve"> vai var kaitēt nākotnē MINISTRIJAS tēlam vai darbībai</w:t>
      </w:r>
      <w:proofErr w:type="gramEnd"/>
      <w:r w:rsidRPr="002E5149">
        <w:rPr>
          <w:color w:val="000000" w:themeColor="text1"/>
          <w:sz w:val="26"/>
          <w:szCs w:val="26"/>
          <w:lang w:val="lv-LV"/>
        </w:rPr>
        <w:t>;</w:t>
      </w:r>
    </w:p>
    <w:p w14:paraId="7B62AAAD" w14:textId="77777777" w:rsidR="00E475F1" w:rsidRPr="002E5149" w:rsidRDefault="00E475F1" w:rsidP="001363A4">
      <w:pPr>
        <w:pStyle w:val="Sarakstarindkopa"/>
        <w:numPr>
          <w:ilvl w:val="2"/>
          <w:numId w:val="34"/>
        </w:numPr>
        <w:ind w:left="1276" w:hanging="709"/>
        <w:jc w:val="both"/>
        <w:rPr>
          <w:color w:val="000000" w:themeColor="text1"/>
          <w:sz w:val="26"/>
          <w:szCs w:val="26"/>
          <w:lang w:val="lv-LV"/>
        </w:rPr>
      </w:pPr>
      <w:r w:rsidRPr="002E5149">
        <w:rPr>
          <w:i/>
          <w:color w:val="000000" w:themeColor="text1"/>
          <w:sz w:val="26"/>
          <w:szCs w:val="26"/>
          <w:lang w:val="lv-LV"/>
        </w:rPr>
        <w:t>Pilnvarotā institūcija</w:t>
      </w:r>
      <w:r w:rsidRPr="002E5149">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2E5149">
          <w:rPr>
            <w:color w:val="000000" w:themeColor="text1"/>
            <w:sz w:val="26"/>
            <w:szCs w:val="26"/>
            <w:lang w:val="lv-LV"/>
          </w:rPr>
          <w:t>Līguma</w:t>
        </w:r>
      </w:smartTag>
      <w:r w:rsidRPr="002E5149">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2E5149">
          <w:rPr>
            <w:color w:val="000000" w:themeColor="text1"/>
            <w:sz w:val="26"/>
            <w:szCs w:val="26"/>
            <w:lang w:val="lv-LV"/>
          </w:rPr>
          <w:t>aktus</w:t>
        </w:r>
      </w:smartTag>
      <w:r w:rsidRPr="002E5149">
        <w:rPr>
          <w:color w:val="000000" w:themeColor="text1"/>
          <w:sz w:val="26"/>
          <w:szCs w:val="26"/>
          <w:lang w:val="lv-LV"/>
        </w:rPr>
        <w:t>;</w:t>
      </w:r>
    </w:p>
    <w:p w14:paraId="133AB3C6" w14:textId="77777777" w:rsidR="00E475F1" w:rsidRPr="002E5149" w:rsidRDefault="00E475F1" w:rsidP="001363A4">
      <w:pPr>
        <w:pStyle w:val="Sarakstarindkopa"/>
        <w:numPr>
          <w:ilvl w:val="2"/>
          <w:numId w:val="34"/>
        </w:numPr>
        <w:ind w:left="1276" w:hanging="709"/>
        <w:jc w:val="both"/>
        <w:rPr>
          <w:color w:val="000000" w:themeColor="text1"/>
          <w:sz w:val="26"/>
          <w:szCs w:val="26"/>
          <w:lang w:val="lv-LV"/>
        </w:rPr>
      </w:pPr>
      <w:r w:rsidRPr="002E5149">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2E5149">
          <w:rPr>
            <w:color w:val="000000" w:themeColor="text1"/>
            <w:sz w:val="26"/>
            <w:szCs w:val="26"/>
            <w:lang w:val="lv-LV"/>
          </w:rPr>
          <w:t>aktos</w:t>
        </w:r>
      </w:smartTag>
      <w:r w:rsidRPr="002E5149">
        <w:rPr>
          <w:color w:val="000000" w:themeColor="text1"/>
          <w:sz w:val="26"/>
          <w:szCs w:val="26"/>
          <w:lang w:val="lv-LV"/>
        </w:rPr>
        <w:t xml:space="preserve"> noteiktajā kārtībā </w:t>
      </w:r>
      <w:r w:rsidRPr="002E5149">
        <w:rPr>
          <w:i/>
          <w:color w:val="000000" w:themeColor="text1"/>
          <w:sz w:val="26"/>
          <w:szCs w:val="26"/>
          <w:lang w:val="lv-LV"/>
        </w:rPr>
        <w:t>Pilnvarotā institūcija</w:t>
      </w:r>
      <w:r w:rsidRPr="002E5149">
        <w:rPr>
          <w:color w:val="000000" w:themeColor="text1"/>
          <w:sz w:val="26"/>
          <w:szCs w:val="26"/>
          <w:lang w:val="lv-LV"/>
        </w:rPr>
        <w:t xml:space="preserve"> ir atzīta par maksātnespējīgu;</w:t>
      </w:r>
    </w:p>
    <w:p w14:paraId="4E0F6F65" w14:textId="0D39CC8F" w:rsidR="00E475F1" w:rsidRDefault="00E475F1" w:rsidP="001363A4">
      <w:pPr>
        <w:pStyle w:val="Sarakstarindkopa"/>
        <w:numPr>
          <w:ilvl w:val="2"/>
          <w:numId w:val="34"/>
        </w:numPr>
        <w:ind w:left="1276" w:hanging="709"/>
        <w:jc w:val="both"/>
        <w:rPr>
          <w:color w:val="000000" w:themeColor="text1"/>
          <w:sz w:val="26"/>
          <w:szCs w:val="26"/>
          <w:lang w:val="lv-LV"/>
        </w:rPr>
      </w:pPr>
      <w:r w:rsidRPr="002E5149">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2E5149">
          <w:rPr>
            <w:color w:val="000000" w:themeColor="text1"/>
            <w:sz w:val="26"/>
            <w:szCs w:val="26"/>
            <w:lang w:val="lv-LV"/>
          </w:rPr>
          <w:t>Līguma</w:t>
        </w:r>
      </w:smartTag>
      <w:r w:rsidRPr="002E5149">
        <w:rPr>
          <w:color w:val="000000" w:themeColor="text1"/>
          <w:sz w:val="26"/>
          <w:szCs w:val="26"/>
          <w:lang w:val="lv-LV"/>
        </w:rPr>
        <w:t xml:space="preserve"> noteikumi zaudē spēku atbilstoši normatīvajiem aktiem.</w:t>
      </w:r>
    </w:p>
    <w:p w14:paraId="7D6934A8" w14:textId="77777777" w:rsidR="008D75A6" w:rsidRPr="002E5149" w:rsidRDefault="008D75A6" w:rsidP="002E5149">
      <w:pPr>
        <w:pStyle w:val="Sarakstarindkopa"/>
        <w:ind w:left="1276"/>
        <w:jc w:val="both"/>
        <w:rPr>
          <w:color w:val="000000" w:themeColor="text1"/>
          <w:sz w:val="26"/>
          <w:szCs w:val="26"/>
          <w:lang w:val="lv-LV"/>
        </w:rPr>
      </w:pPr>
    </w:p>
    <w:p w14:paraId="1F205F69" w14:textId="77777777" w:rsidR="00E475F1" w:rsidRPr="002E5149" w:rsidRDefault="00E475F1" w:rsidP="001363A4">
      <w:pPr>
        <w:pStyle w:val="Sarakstarindkopa"/>
        <w:numPr>
          <w:ilvl w:val="1"/>
          <w:numId w:val="34"/>
        </w:numPr>
        <w:ind w:left="567" w:hanging="567"/>
        <w:jc w:val="both"/>
        <w:rPr>
          <w:sz w:val="26"/>
          <w:szCs w:val="26"/>
          <w:lang w:val="lv-LV"/>
        </w:rPr>
      </w:pPr>
      <w:r w:rsidRPr="002E5149">
        <w:rPr>
          <w:i/>
          <w:sz w:val="26"/>
          <w:szCs w:val="26"/>
          <w:lang w:val="lv-LV"/>
        </w:rPr>
        <w:t>Pilnvarotā institūcija</w:t>
      </w:r>
      <w:r w:rsidRPr="002E5149">
        <w:rPr>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2E5149">
          <w:rPr>
            <w:sz w:val="26"/>
            <w:szCs w:val="26"/>
            <w:lang w:val="lv-LV"/>
          </w:rPr>
          <w:t>Līguma</w:t>
        </w:r>
      </w:smartTag>
      <w:r w:rsidRPr="002E5149">
        <w:rPr>
          <w:sz w:val="26"/>
          <w:szCs w:val="26"/>
          <w:lang w:val="lv-LV"/>
        </w:rPr>
        <w:t xml:space="preserve"> izbeigšanas:</w:t>
      </w:r>
    </w:p>
    <w:p w14:paraId="37F913F7" w14:textId="77777777" w:rsidR="00E475F1" w:rsidRPr="002E5149" w:rsidRDefault="00E475F1" w:rsidP="001363A4">
      <w:pPr>
        <w:pStyle w:val="Sarakstarindkopa"/>
        <w:numPr>
          <w:ilvl w:val="2"/>
          <w:numId w:val="34"/>
        </w:numPr>
        <w:tabs>
          <w:tab w:val="left" w:pos="426"/>
        </w:tabs>
        <w:ind w:left="1276" w:hanging="709"/>
        <w:jc w:val="both"/>
        <w:rPr>
          <w:color w:val="000000" w:themeColor="text1"/>
          <w:sz w:val="26"/>
          <w:szCs w:val="26"/>
          <w:lang w:val="lv-LV"/>
        </w:rPr>
      </w:pPr>
      <w:r w:rsidRPr="002E5149">
        <w:rPr>
          <w:color w:val="000000" w:themeColor="text1"/>
          <w:sz w:val="26"/>
          <w:szCs w:val="26"/>
          <w:lang w:val="lv-LV"/>
        </w:rPr>
        <w:t>atmaksā valsts budžetā neizlietotos finanšu līdzekļus;</w:t>
      </w:r>
    </w:p>
    <w:p w14:paraId="697FB5E2" w14:textId="77777777" w:rsidR="00E475F1" w:rsidRPr="002E5149" w:rsidRDefault="00E475F1" w:rsidP="001363A4">
      <w:pPr>
        <w:pStyle w:val="Sarakstarindkopa"/>
        <w:numPr>
          <w:ilvl w:val="2"/>
          <w:numId w:val="34"/>
        </w:numPr>
        <w:tabs>
          <w:tab w:val="left" w:pos="426"/>
        </w:tabs>
        <w:ind w:left="1276" w:hanging="709"/>
        <w:jc w:val="both"/>
        <w:rPr>
          <w:color w:val="000000" w:themeColor="text1"/>
          <w:sz w:val="26"/>
          <w:szCs w:val="26"/>
          <w:lang w:val="lv-LV"/>
        </w:rPr>
      </w:pPr>
      <w:r w:rsidRPr="002E5149">
        <w:rPr>
          <w:color w:val="000000" w:themeColor="text1"/>
          <w:sz w:val="26"/>
          <w:szCs w:val="26"/>
          <w:lang w:val="lv-LV"/>
        </w:rPr>
        <w:t>nodod MINISTRIJAI visu ar Pārvaldes uzdevumu veikšanu saistīto izstrādāto dokumentāciju un informāciju;</w:t>
      </w:r>
    </w:p>
    <w:p w14:paraId="21D5A392" w14:textId="54F8644E" w:rsidR="00E475F1" w:rsidRPr="002E5149" w:rsidRDefault="00E475F1" w:rsidP="001363A4">
      <w:pPr>
        <w:pStyle w:val="Sarakstarindkopa"/>
        <w:numPr>
          <w:ilvl w:val="2"/>
          <w:numId w:val="34"/>
        </w:numPr>
        <w:tabs>
          <w:tab w:val="left" w:pos="426"/>
        </w:tabs>
        <w:ind w:left="1276" w:hanging="709"/>
        <w:jc w:val="both"/>
        <w:rPr>
          <w:color w:val="000000" w:themeColor="text1"/>
          <w:sz w:val="26"/>
          <w:szCs w:val="26"/>
          <w:lang w:val="lv-LV"/>
        </w:rPr>
      </w:pPr>
      <w:r w:rsidRPr="002E5149">
        <w:rPr>
          <w:color w:val="000000" w:themeColor="text1"/>
          <w:sz w:val="26"/>
          <w:szCs w:val="26"/>
          <w:lang w:val="lv-LV"/>
        </w:rPr>
        <w:t>iesniedz MINISTRIJAI Līguma izpildes pārskatu.</w:t>
      </w:r>
    </w:p>
    <w:p w14:paraId="1BF0EE82" w14:textId="77777777" w:rsidR="00E475F1" w:rsidRPr="002E5149" w:rsidRDefault="00E475F1" w:rsidP="00E475F1">
      <w:pPr>
        <w:jc w:val="both"/>
        <w:rPr>
          <w:b/>
          <w:color w:val="000000" w:themeColor="text1"/>
          <w:sz w:val="26"/>
          <w:szCs w:val="26"/>
          <w:lang w:val="lv-LV"/>
        </w:rPr>
      </w:pPr>
    </w:p>
    <w:p w14:paraId="04FABC3C" w14:textId="77777777" w:rsidR="00E475F1" w:rsidRPr="002E5149" w:rsidRDefault="00E475F1" w:rsidP="0052534F">
      <w:pPr>
        <w:pStyle w:val="Sarakstarindkopa"/>
        <w:numPr>
          <w:ilvl w:val="0"/>
          <w:numId w:val="34"/>
        </w:numPr>
        <w:ind w:left="284" w:hanging="284"/>
        <w:jc w:val="center"/>
        <w:rPr>
          <w:b/>
          <w:color w:val="000000" w:themeColor="text1"/>
          <w:sz w:val="26"/>
          <w:szCs w:val="26"/>
          <w:lang w:val="lv-LV"/>
        </w:rPr>
      </w:pPr>
      <w:r w:rsidRPr="002E5149">
        <w:rPr>
          <w:b/>
          <w:color w:val="000000" w:themeColor="text1"/>
          <w:sz w:val="26"/>
          <w:szCs w:val="26"/>
          <w:lang w:val="lv-LV"/>
        </w:rPr>
        <w:t>Citi noteikumi</w:t>
      </w:r>
    </w:p>
    <w:p w14:paraId="2213F675" w14:textId="77777777" w:rsidR="00E475F1" w:rsidRPr="002E5149" w:rsidRDefault="00E475F1" w:rsidP="00E475F1">
      <w:pPr>
        <w:ind w:firstLine="360"/>
        <w:jc w:val="both"/>
        <w:rPr>
          <w:b/>
          <w:color w:val="000000" w:themeColor="text1"/>
          <w:sz w:val="26"/>
          <w:szCs w:val="26"/>
          <w:lang w:val="lv-LV"/>
        </w:rPr>
      </w:pPr>
    </w:p>
    <w:p w14:paraId="72E2A3DE" w14:textId="77777777" w:rsidR="00E475F1" w:rsidRPr="002E5149" w:rsidRDefault="00E475F1">
      <w:pPr>
        <w:pStyle w:val="Sarakstarindkopa"/>
        <w:numPr>
          <w:ilvl w:val="1"/>
          <w:numId w:val="34"/>
        </w:numPr>
        <w:ind w:left="567" w:hanging="567"/>
        <w:jc w:val="both"/>
        <w:rPr>
          <w:color w:val="000000"/>
          <w:sz w:val="26"/>
          <w:szCs w:val="26"/>
          <w:lang w:val="lv-LV"/>
        </w:rPr>
      </w:pPr>
      <w:r w:rsidRPr="002E5149">
        <w:rPr>
          <w:color w:val="000000"/>
          <w:sz w:val="26"/>
          <w:szCs w:val="26"/>
          <w:lang w:val="lv-LV"/>
        </w:rPr>
        <w:t xml:space="preserve">Pušu attiecības, kas nav atrunātas šajā Līgumā, tiek regulētas saskaņā ar Latvijas Republikas normatīvajiem aktiem. </w:t>
      </w:r>
    </w:p>
    <w:p w14:paraId="7BB572C8" w14:textId="77777777" w:rsidR="00E475F1" w:rsidRPr="002E5149" w:rsidRDefault="00E475F1" w:rsidP="0052534F">
      <w:pPr>
        <w:pStyle w:val="Sarakstarindkopa"/>
        <w:ind w:left="567" w:hanging="567"/>
        <w:jc w:val="both"/>
        <w:rPr>
          <w:color w:val="000000"/>
          <w:sz w:val="26"/>
          <w:szCs w:val="26"/>
          <w:lang w:val="lv-LV"/>
        </w:rPr>
      </w:pPr>
    </w:p>
    <w:p w14:paraId="279A597F" w14:textId="77777777" w:rsidR="00363BC5" w:rsidRPr="002E5149" w:rsidRDefault="00363BC5" w:rsidP="0052534F">
      <w:pPr>
        <w:pStyle w:val="Sarakstarindkopa"/>
        <w:numPr>
          <w:ilvl w:val="1"/>
          <w:numId w:val="34"/>
        </w:numPr>
        <w:ind w:left="567" w:hanging="567"/>
        <w:jc w:val="both"/>
        <w:rPr>
          <w:sz w:val="26"/>
          <w:szCs w:val="26"/>
          <w:lang w:val="lv-LV"/>
        </w:rPr>
      </w:pPr>
      <w:r w:rsidRPr="002E5149">
        <w:rPr>
          <w:sz w:val="26"/>
          <w:szCs w:val="26"/>
          <w:lang w:val="lv-LV"/>
        </w:rPr>
        <w:t>Pušu kontaktinformācija saziņai ar Līguma izpildi saistītos jautājumos:</w:t>
      </w:r>
    </w:p>
    <w:p w14:paraId="13C71EF2" w14:textId="18FFEF64" w:rsidR="00363BC5" w:rsidRPr="002E5149" w:rsidRDefault="00363BC5" w:rsidP="0052534F">
      <w:pPr>
        <w:pStyle w:val="Sarakstarindkopa"/>
        <w:numPr>
          <w:ilvl w:val="2"/>
          <w:numId w:val="34"/>
        </w:numPr>
        <w:ind w:left="1276" w:hanging="709"/>
        <w:jc w:val="both"/>
        <w:rPr>
          <w:sz w:val="26"/>
          <w:szCs w:val="26"/>
          <w:lang w:val="lv-LV"/>
        </w:rPr>
      </w:pPr>
      <w:r w:rsidRPr="002E5149">
        <w:rPr>
          <w:sz w:val="26"/>
          <w:szCs w:val="26"/>
          <w:lang w:val="lv-LV"/>
        </w:rPr>
        <w:t xml:space="preserve">MINISTRIJAS e-pasts: </w:t>
      </w:r>
      <w:hyperlink r:id="rId8" w:history="1">
        <w:r w:rsidR="009A4CCD" w:rsidRPr="002E5149">
          <w:rPr>
            <w:rStyle w:val="Hipersaite"/>
            <w:sz w:val="26"/>
            <w:szCs w:val="26"/>
            <w:lang w:val="lv-LV"/>
          </w:rPr>
          <w:t>pasts@km.gov.lv</w:t>
        </w:r>
      </w:hyperlink>
      <w:r w:rsidRPr="002E5149">
        <w:rPr>
          <w:sz w:val="26"/>
          <w:szCs w:val="26"/>
          <w:lang w:val="lv-LV"/>
        </w:rPr>
        <w:t xml:space="preserve">; </w:t>
      </w:r>
    </w:p>
    <w:p w14:paraId="03345EAA" w14:textId="054F4CEF" w:rsidR="00C03EE2" w:rsidRPr="002E5149" w:rsidRDefault="00363BC5" w:rsidP="00C03EE2">
      <w:pPr>
        <w:pStyle w:val="Sarakstarindkopa"/>
        <w:numPr>
          <w:ilvl w:val="2"/>
          <w:numId w:val="34"/>
        </w:numPr>
        <w:ind w:left="1276" w:hanging="709"/>
        <w:jc w:val="both"/>
        <w:rPr>
          <w:sz w:val="26"/>
          <w:szCs w:val="26"/>
          <w:lang w:val="lv-LV"/>
        </w:rPr>
      </w:pPr>
      <w:r w:rsidRPr="002E5149">
        <w:rPr>
          <w:i/>
          <w:iCs/>
          <w:sz w:val="26"/>
          <w:szCs w:val="26"/>
          <w:lang w:val="lv-LV"/>
        </w:rPr>
        <w:t>Pilnvarotās institūcijas</w:t>
      </w:r>
      <w:r w:rsidRPr="002E5149">
        <w:rPr>
          <w:sz w:val="26"/>
          <w:szCs w:val="26"/>
          <w:lang w:val="lv-LV"/>
        </w:rPr>
        <w:t xml:space="preserve"> e-pasts: </w:t>
      </w:r>
      <w:hyperlink r:id="rId9" w:history="1">
        <w:r w:rsidR="00C03EE2" w:rsidRPr="002E5149">
          <w:rPr>
            <w:rStyle w:val="Hipersaite"/>
            <w:sz w:val="26"/>
            <w:szCs w:val="26"/>
            <w:lang w:val="lv-LV"/>
          </w:rPr>
          <w:t>lrs@rakstnieciba.lv</w:t>
        </w:r>
      </w:hyperlink>
    </w:p>
    <w:p w14:paraId="180CE19E" w14:textId="77777777" w:rsidR="00363BC5" w:rsidRPr="002E5149" w:rsidRDefault="00363BC5" w:rsidP="00C03EE2">
      <w:pPr>
        <w:jc w:val="both"/>
        <w:rPr>
          <w:sz w:val="26"/>
          <w:szCs w:val="26"/>
          <w:lang w:val="lv-LV"/>
        </w:rPr>
      </w:pPr>
    </w:p>
    <w:p w14:paraId="7B015BAA" w14:textId="53EB9C21" w:rsidR="00E475F1" w:rsidRPr="002E5149" w:rsidRDefault="00E475F1">
      <w:pPr>
        <w:pStyle w:val="Sarakstarindkopa"/>
        <w:numPr>
          <w:ilvl w:val="1"/>
          <w:numId w:val="34"/>
        </w:numPr>
        <w:ind w:left="567" w:hanging="567"/>
        <w:jc w:val="both"/>
        <w:rPr>
          <w:sz w:val="26"/>
          <w:szCs w:val="26"/>
          <w:lang w:val="lv-LV"/>
        </w:rPr>
      </w:pPr>
      <w:r w:rsidRPr="002E5149">
        <w:rPr>
          <w:sz w:val="26"/>
          <w:szCs w:val="26"/>
          <w:lang w:val="lv-LV"/>
        </w:rPr>
        <w:t>Ja kādai no Pusēm tiek mainīts juridiskais statuss, amatpersonu paraksta tiesības, īpašnieki, valdes priekšsēdētāji vai vadītāji, vai kādi Līgumā minētie Pušu rekvizīti</w:t>
      </w:r>
      <w:r w:rsidR="009A4CCD" w:rsidRPr="002E5149">
        <w:rPr>
          <w:sz w:val="26"/>
          <w:szCs w:val="26"/>
          <w:lang w:val="lv-LV"/>
        </w:rPr>
        <w:t xml:space="preserve"> vai kontaktinformācija</w:t>
      </w:r>
      <w:r w:rsidRPr="002E5149">
        <w:rPr>
          <w:sz w:val="26"/>
          <w:szCs w:val="26"/>
          <w:lang w:val="lv-LV"/>
        </w:rPr>
        <w:t xml:space="preserve">, tad tā par to ne vēlāk kā 3 (trīs) dienu laikā paziņo rakstiski otrai Pusei. </w:t>
      </w:r>
    </w:p>
    <w:p w14:paraId="7E267015" w14:textId="77777777" w:rsidR="00E475F1" w:rsidRPr="002E5149" w:rsidRDefault="00E475F1" w:rsidP="0052534F">
      <w:pPr>
        <w:pStyle w:val="Sarakstarindkopa"/>
        <w:ind w:left="567" w:hanging="567"/>
        <w:rPr>
          <w:sz w:val="26"/>
          <w:szCs w:val="26"/>
          <w:lang w:val="lv-LV"/>
        </w:rPr>
      </w:pPr>
    </w:p>
    <w:p w14:paraId="23A6C20D" w14:textId="77777777" w:rsidR="00E475F1" w:rsidRPr="002E5149" w:rsidRDefault="00E475F1">
      <w:pPr>
        <w:pStyle w:val="Sarakstarindkopa"/>
        <w:numPr>
          <w:ilvl w:val="1"/>
          <w:numId w:val="34"/>
        </w:numPr>
        <w:ind w:left="567" w:hanging="567"/>
        <w:jc w:val="both"/>
        <w:rPr>
          <w:color w:val="000000"/>
          <w:sz w:val="26"/>
          <w:szCs w:val="26"/>
          <w:lang w:val="lv-LV"/>
        </w:rPr>
      </w:pPr>
      <w:r w:rsidRPr="002E5149">
        <w:rPr>
          <w:color w:val="000000"/>
          <w:sz w:val="26"/>
          <w:szCs w:val="26"/>
          <w:lang w:val="lv-LV"/>
        </w:rPr>
        <w:t>Visus strīdus un domstarpības, kas varētu rasties, izpildot Pārvaldes uzdevumus, Puses risina sarunu ceļā. Ja Puses nevar vienoties, strīdu izskata Latvijas Republikā spēkā esošajos normatīvajos aktos noteiktajā kārtībā.</w:t>
      </w:r>
    </w:p>
    <w:p w14:paraId="4F6F4044" w14:textId="77777777" w:rsidR="00E475F1" w:rsidRPr="002E5149" w:rsidRDefault="00E475F1" w:rsidP="0052534F">
      <w:pPr>
        <w:pStyle w:val="Sarakstarindkopa"/>
        <w:ind w:left="567" w:hanging="567"/>
        <w:rPr>
          <w:color w:val="000000"/>
          <w:sz w:val="26"/>
          <w:szCs w:val="26"/>
          <w:lang w:val="lv-LV"/>
        </w:rPr>
      </w:pPr>
    </w:p>
    <w:p w14:paraId="7A015ED8" w14:textId="423593A4" w:rsidR="00E475F1" w:rsidRPr="002E5149" w:rsidRDefault="00E475F1">
      <w:pPr>
        <w:pStyle w:val="Paraststmeklis"/>
        <w:numPr>
          <w:ilvl w:val="1"/>
          <w:numId w:val="34"/>
        </w:numPr>
        <w:spacing w:before="0" w:beforeAutospacing="0" w:after="0" w:afterAutospacing="0"/>
        <w:ind w:left="567" w:hanging="567"/>
        <w:jc w:val="both"/>
        <w:rPr>
          <w:color w:val="000000"/>
          <w:sz w:val="26"/>
          <w:szCs w:val="26"/>
        </w:rPr>
      </w:pPr>
      <w:r w:rsidRPr="002E5149">
        <w:rPr>
          <w:color w:val="000000"/>
          <w:sz w:val="26"/>
          <w:szCs w:val="26"/>
        </w:rPr>
        <w:t xml:space="preserve">Līgums ar 2 (diviem) pielikumiem </w:t>
      </w:r>
      <w:r w:rsidR="00B3331A" w:rsidRPr="002E5149">
        <w:rPr>
          <w:color w:val="000000"/>
          <w:sz w:val="26"/>
          <w:szCs w:val="26"/>
        </w:rPr>
        <w:t xml:space="preserve">sagatavots </w:t>
      </w:r>
      <w:r w:rsidRPr="002E5149">
        <w:rPr>
          <w:color w:val="000000"/>
          <w:sz w:val="26"/>
          <w:szCs w:val="26"/>
        </w:rPr>
        <w:t>latviešu valodā uz</w:t>
      </w:r>
      <w:r w:rsidR="008D75A6">
        <w:rPr>
          <w:color w:val="000000"/>
          <w:sz w:val="26"/>
          <w:szCs w:val="26"/>
        </w:rPr>
        <w:t xml:space="preserve"> 11</w:t>
      </w:r>
      <w:r w:rsidRPr="002E5149">
        <w:rPr>
          <w:color w:val="000000"/>
          <w:sz w:val="26"/>
          <w:szCs w:val="26"/>
        </w:rPr>
        <w:t xml:space="preserve"> (</w:t>
      </w:r>
      <w:r w:rsidR="008D75A6">
        <w:rPr>
          <w:color w:val="000000"/>
          <w:sz w:val="26"/>
          <w:szCs w:val="26"/>
        </w:rPr>
        <w:t>vienpadsmit</w:t>
      </w:r>
      <w:r w:rsidRPr="002E5149">
        <w:rPr>
          <w:color w:val="000000"/>
          <w:sz w:val="26"/>
          <w:szCs w:val="26"/>
        </w:rPr>
        <w:t>) lapām</w:t>
      </w:r>
      <w:r w:rsidR="00AC1A84" w:rsidRPr="002E5149">
        <w:rPr>
          <w:color w:val="000000"/>
          <w:sz w:val="26"/>
          <w:szCs w:val="26"/>
        </w:rPr>
        <w:t xml:space="preserve"> elektroniska dokumenta veidā un parakstīts ar drošu elektronisko parakstu un satur laika zīmogu. Pusēm ir pieejams abpusēji parakstīts Līgums elektroniskā formātā.</w:t>
      </w:r>
      <w:r w:rsidRPr="002E5149">
        <w:rPr>
          <w:color w:val="000000"/>
          <w:sz w:val="26"/>
          <w:szCs w:val="26"/>
        </w:rPr>
        <w:t xml:space="preserve"> </w:t>
      </w:r>
    </w:p>
    <w:p w14:paraId="3B787AE9" w14:textId="77777777" w:rsidR="004729FF" w:rsidRPr="002E5149" w:rsidRDefault="004729FF" w:rsidP="00735018">
      <w:pPr>
        <w:ind w:left="540" w:hanging="540"/>
        <w:jc w:val="center"/>
        <w:rPr>
          <w:b/>
          <w:sz w:val="26"/>
          <w:szCs w:val="26"/>
          <w:lang w:val="lv-LV"/>
        </w:rPr>
      </w:pPr>
    </w:p>
    <w:p w14:paraId="1B622BCD" w14:textId="4815FF67" w:rsidR="00CC29EB" w:rsidRDefault="004729FF" w:rsidP="00BE2569">
      <w:pPr>
        <w:pStyle w:val="Sarakstarindkopa"/>
        <w:numPr>
          <w:ilvl w:val="0"/>
          <w:numId w:val="34"/>
        </w:numPr>
        <w:ind w:left="425" w:hanging="425"/>
        <w:jc w:val="center"/>
        <w:rPr>
          <w:b/>
          <w:sz w:val="26"/>
          <w:szCs w:val="26"/>
          <w:lang w:val="lv-LV"/>
        </w:rPr>
      </w:pPr>
      <w:r w:rsidRPr="002E5149">
        <w:rPr>
          <w:b/>
          <w:sz w:val="26"/>
          <w:szCs w:val="26"/>
          <w:lang w:val="lv-LV"/>
        </w:rPr>
        <w:t>Pušu rekvizīti</w:t>
      </w:r>
    </w:p>
    <w:p w14:paraId="0EF3DB54" w14:textId="77777777" w:rsidR="008D75A6" w:rsidRPr="002E5149" w:rsidRDefault="008D75A6" w:rsidP="002E5149">
      <w:pPr>
        <w:pStyle w:val="Sarakstarindkopa"/>
        <w:ind w:left="425"/>
        <w:rPr>
          <w:b/>
          <w:sz w:val="26"/>
          <w:szCs w:val="26"/>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648"/>
      </w:tblGrid>
      <w:tr w:rsidR="00B3331A" w:rsidRPr="001335AC" w14:paraId="1C570F26" w14:textId="77777777" w:rsidTr="002E5149">
        <w:tc>
          <w:tcPr>
            <w:tcW w:w="4639" w:type="dxa"/>
          </w:tcPr>
          <w:p w14:paraId="029E341D" w14:textId="77777777" w:rsidR="00B3331A" w:rsidRPr="002E5149" w:rsidRDefault="00B3331A" w:rsidP="006B3106">
            <w:pPr>
              <w:pStyle w:val="ListParagraph1"/>
              <w:ind w:left="0"/>
              <w:rPr>
                <w:b/>
                <w:w w:val="101"/>
                <w:sz w:val="26"/>
                <w:szCs w:val="26"/>
                <w:lang w:val="lv-LV"/>
              </w:rPr>
            </w:pPr>
            <w:r w:rsidRPr="002E5149">
              <w:rPr>
                <w:rFonts w:eastAsia="Arial Unicode MS"/>
                <w:b/>
                <w:sz w:val="26"/>
                <w:szCs w:val="26"/>
                <w:lang w:val="lv-LV"/>
              </w:rPr>
              <w:t>MINISTRIJA:</w:t>
            </w:r>
          </w:p>
        </w:tc>
        <w:tc>
          <w:tcPr>
            <w:tcW w:w="4648" w:type="dxa"/>
          </w:tcPr>
          <w:p w14:paraId="0A41E0BB" w14:textId="77777777" w:rsidR="00B3331A" w:rsidRPr="002E5149" w:rsidRDefault="00B3331A" w:rsidP="006B3106">
            <w:pPr>
              <w:rPr>
                <w:b/>
                <w:sz w:val="26"/>
                <w:szCs w:val="26"/>
                <w:lang w:val="lv-LV"/>
              </w:rPr>
            </w:pPr>
            <w:r w:rsidRPr="002E5149">
              <w:rPr>
                <w:b/>
                <w:sz w:val="26"/>
                <w:szCs w:val="26"/>
                <w:lang w:val="lv-LV"/>
              </w:rPr>
              <w:t>Pilnvarotā institūcija:</w:t>
            </w:r>
          </w:p>
        </w:tc>
      </w:tr>
      <w:tr w:rsidR="00BE2569" w:rsidRPr="001335AC" w14:paraId="3A176204" w14:textId="77777777" w:rsidTr="002E5149">
        <w:tc>
          <w:tcPr>
            <w:tcW w:w="4639" w:type="dxa"/>
          </w:tcPr>
          <w:p w14:paraId="52ECEB87" w14:textId="77777777" w:rsidR="00BE2569" w:rsidRPr="002E5149" w:rsidRDefault="00BE2569" w:rsidP="00BE2569">
            <w:pPr>
              <w:pStyle w:val="ListParagraph1"/>
              <w:ind w:left="0"/>
              <w:rPr>
                <w:w w:val="101"/>
                <w:sz w:val="26"/>
                <w:szCs w:val="26"/>
                <w:lang w:val="lv-LV"/>
              </w:rPr>
            </w:pPr>
            <w:r w:rsidRPr="002E5149">
              <w:rPr>
                <w:rFonts w:eastAsia="Batang"/>
                <w:b/>
                <w:sz w:val="26"/>
                <w:szCs w:val="26"/>
                <w:lang w:val="lv-LV"/>
              </w:rPr>
              <w:t>Latvijas Republikas Kultūras ministrija</w:t>
            </w:r>
          </w:p>
        </w:tc>
        <w:tc>
          <w:tcPr>
            <w:tcW w:w="4648" w:type="dxa"/>
          </w:tcPr>
          <w:p w14:paraId="6614769D" w14:textId="13C126E9" w:rsidR="00BE2569" w:rsidRPr="002E5149" w:rsidRDefault="00BE2569" w:rsidP="002E5149">
            <w:pPr>
              <w:jc w:val="both"/>
              <w:rPr>
                <w:b/>
                <w:sz w:val="26"/>
                <w:szCs w:val="26"/>
                <w:lang w:val="lv-LV"/>
              </w:rPr>
            </w:pPr>
            <w:r w:rsidRPr="002E5149">
              <w:rPr>
                <w:b/>
                <w:color w:val="000000"/>
                <w:sz w:val="26"/>
                <w:szCs w:val="26"/>
                <w:lang w:val="lv-LV"/>
              </w:rPr>
              <w:t>Biedrība „Latvijas Rakstnieku savienība”</w:t>
            </w:r>
          </w:p>
        </w:tc>
      </w:tr>
      <w:tr w:rsidR="00BE2569" w:rsidRPr="001335AC" w14:paraId="7F2F6512" w14:textId="77777777" w:rsidTr="002E5149">
        <w:tc>
          <w:tcPr>
            <w:tcW w:w="4639" w:type="dxa"/>
          </w:tcPr>
          <w:p w14:paraId="2E180C65" w14:textId="77777777" w:rsidR="00BE2569" w:rsidRPr="002E5149" w:rsidRDefault="00BE2569" w:rsidP="00BE2569">
            <w:pPr>
              <w:pStyle w:val="ListParagraph1"/>
              <w:ind w:left="0"/>
              <w:rPr>
                <w:w w:val="101"/>
                <w:sz w:val="26"/>
                <w:szCs w:val="26"/>
                <w:lang w:val="lv-LV"/>
              </w:rPr>
            </w:pPr>
            <w:r w:rsidRPr="002E5149">
              <w:rPr>
                <w:sz w:val="26"/>
                <w:szCs w:val="26"/>
                <w:lang w:val="lv-LV"/>
              </w:rPr>
              <w:t>K.Valdemāra iela 11a, Rīga, LV-1364</w:t>
            </w:r>
          </w:p>
        </w:tc>
        <w:tc>
          <w:tcPr>
            <w:tcW w:w="4648" w:type="dxa"/>
          </w:tcPr>
          <w:p w14:paraId="6BA04978" w14:textId="73FE6839" w:rsidR="00BE2569" w:rsidRPr="002E5149" w:rsidRDefault="00BE2569" w:rsidP="00BE2569">
            <w:pPr>
              <w:rPr>
                <w:bCs/>
                <w:sz w:val="26"/>
                <w:szCs w:val="26"/>
                <w:lang w:val="lv-LV"/>
              </w:rPr>
            </w:pPr>
            <w:r w:rsidRPr="002E5149">
              <w:rPr>
                <w:color w:val="000000"/>
                <w:sz w:val="26"/>
                <w:szCs w:val="26"/>
                <w:lang w:val="lv-LV"/>
              </w:rPr>
              <w:t>Kuršu iela 24, Rīga, LV-1006</w:t>
            </w:r>
          </w:p>
        </w:tc>
      </w:tr>
      <w:tr w:rsidR="00BE2569" w:rsidRPr="001335AC" w14:paraId="50DB7E52" w14:textId="77777777" w:rsidTr="002E5149">
        <w:tc>
          <w:tcPr>
            <w:tcW w:w="4639" w:type="dxa"/>
          </w:tcPr>
          <w:p w14:paraId="584553B5" w14:textId="77777777" w:rsidR="00BE2569" w:rsidRPr="002E5149" w:rsidRDefault="00BE2569" w:rsidP="00BE2569">
            <w:pPr>
              <w:ind w:left="426" w:hanging="426"/>
              <w:rPr>
                <w:sz w:val="26"/>
                <w:szCs w:val="26"/>
                <w:lang w:val="lv-LV"/>
              </w:rPr>
            </w:pPr>
            <w:r w:rsidRPr="002E5149">
              <w:rPr>
                <w:sz w:val="26"/>
                <w:szCs w:val="26"/>
                <w:lang w:val="lv-LV"/>
              </w:rPr>
              <w:t>Reģistrācijas Nr.90000042963</w:t>
            </w:r>
          </w:p>
        </w:tc>
        <w:tc>
          <w:tcPr>
            <w:tcW w:w="4648" w:type="dxa"/>
          </w:tcPr>
          <w:p w14:paraId="76A91D71" w14:textId="3EFEC193" w:rsidR="00BE2569" w:rsidRPr="002E5149" w:rsidRDefault="00BE2569" w:rsidP="00BE2569">
            <w:pPr>
              <w:rPr>
                <w:bCs/>
                <w:sz w:val="26"/>
                <w:szCs w:val="26"/>
                <w:lang w:val="lv-LV"/>
              </w:rPr>
            </w:pPr>
            <w:r w:rsidRPr="002E5149">
              <w:rPr>
                <w:color w:val="000000"/>
                <w:sz w:val="26"/>
                <w:szCs w:val="26"/>
                <w:lang w:val="lv-LV"/>
              </w:rPr>
              <w:t>Reģ</w:t>
            </w:r>
            <w:r w:rsidR="008D75A6">
              <w:rPr>
                <w:color w:val="000000"/>
                <w:sz w:val="26"/>
                <w:szCs w:val="26"/>
                <w:lang w:val="lv-LV"/>
              </w:rPr>
              <w:t>istrācijas</w:t>
            </w:r>
            <w:r w:rsidRPr="002E5149">
              <w:rPr>
                <w:color w:val="000000"/>
                <w:sz w:val="26"/>
                <w:szCs w:val="26"/>
                <w:lang w:val="lv-LV"/>
              </w:rPr>
              <w:t xml:space="preserve"> Nr.40008003096</w:t>
            </w:r>
          </w:p>
        </w:tc>
      </w:tr>
      <w:tr w:rsidR="00BE2569" w:rsidRPr="001335AC" w14:paraId="1521BD4C" w14:textId="77777777" w:rsidTr="002E5149">
        <w:tc>
          <w:tcPr>
            <w:tcW w:w="4639" w:type="dxa"/>
          </w:tcPr>
          <w:p w14:paraId="0F89FCD0" w14:textId="77777777" w:rsidR="00BE2569" w:rsidRPr="002E5149" w:rsidRDefault="00BE2569" w:rsidP="00BE2569">
            <w:pPr>
              <w:pStyle w:val="ListParagraph1"/>
              <w:ind w:left="0"/>
              <w:rPr>
                <w:w w:val="101"/>
                <w:sz w:val="26"/>
                <w:szCs w:val="26"/>
                <w:lang w:val="lv-LV"/>
              </w:rPr>
            </w:pPr>
            <w:r w:rsidRPr="002E5149">
              <w:rPr>
                <w:sz w:val="26"/>
                <w:szCs w:val="26"/>
                <w:lang w:val="lv-LV"/>
              </w:rPr>
              <w:t xml:space="preserve">Valsts kase </w:t>
            </w:r>
          </w:p>
        </w:tc>
        <w:tc>
          <w:tcPr>
            <w:tcW w:w="4648" w:type="dxa"/>
          </w:tcPr>
          <w:p w14:paraId="3BB4760E" w14:textId="1E3DD20D" w:rsidR="00BE2569" w:rsidRPr="002E5149" w:rsidRDefault="00BE2569" w:rsidP="00BE2569">
            <w:pPr>
              <w:pStyle w:val="ListParagraph1"/>
              <w:ind w:left="0"/>
              <w:rPr>
                <w:w w:val="101"/>
                <w:sz w:val="26"/>
                <w:szCs w:val="26"/>
                <w:lang w:val="lv-LV"/>
              </w:rPr>
            </w:pPr>
            <w:r w:rsidRPr="002E5149">
              <w:rPr>
                <w:color w:val="000000"/>
                <w:sz w:val="26"/>
                <w:szCs w:val="26"/>
                <w:lang w:val="lv-LV"/>
              </w:rPr>
              <w:t xml:space="preserve">Valsts kase </w:t>
            </w:r>
          </w:p>
        </w:tc>
      </w:tr>
      <w:tr w:rsidR="00BE2569" w:rsidRPr="001335AC" w14:paraId="1A4C631B" w14:textId="77777777" w:rsidTr="002E5149">
        <w:tc>
          <w:tcPr>
            <w:tcW w:w="4639" w:type="dxa"/>
          </w:tcPr>
          <w:p w14:paraId="4A67C7A7" w14:textId="77777777" w:rsidR="00BE2569" w:rsidRPr="002E5149" w:rsidRDefault="00BE2569" w:rsidP="00BE2569">
            <w:pPr>
              <w:pStyle w:val="ListParagraph1"/>
              <w:ind w:left="0"/>
              <w:rPr>
                <w:w w:val="101"/>
                <w:sz w:val="26"/>
                <w:szCs w:val="26"/>
                <w:lang w:val="lv-LV"/>
              </w:rPr>
            </w:pPr>
            <w:r w:rsidRPr="002E5149">
              <w:rPr>
                <w:sz w:val="26"/>
                <w:szCs w:val="26"/>
                <w:lang w:val="lv-LV"/>
              </w:rPr>
              <w:t>Kods: TRELLV22</w:t>
            </w:r>
          </w:p>
        </w:tc>
        <w:tc>
          <w:tcPr>
            <w:tcW w:w="4648" w:type="dxa"/>
          </w:tcPr>
          <w:p w14:paraId="0A63309B" w14:textId="44B00568" w:rsidR="00BE2569" w:rsidRPr="002E5149" w:rsidRDefault="00BE2569" w:rsidP="00BE2569">
            <w:pPr>
              <w:pStyle w:val="ListParagraph1"/>
              <w:ind w:left="0"/>
              <w:rPr>
                <w:w w:val="101"/>
                <w:sz w:val="26"/>
                <w:szCs w:val="26"/>
                <w:lang w:val="lv-LV"/>
              </w:rPr>
            </w:pPr>
            <w:r w:rsidRPr="002E5149">
              <w:rPr>
                <w:color w:val="000000"/>
                <w:sz w:val="26"/>
                <w:szCs w:val="26"/>
                <w:lang w:val="lv-LV"/>
              </w:rPr>
              <w:t>Kods: TRELL22</w:t>
            </w:r>
          </w:p>
        </w:tc>
      </w:tr>
      <w:tr w:rsidR="00BE2569" w:rsidRPr="001335AC" w14:paraId="25C556ED" w14:textId="77777777" w:rsidTr="002E5149">
        <w:tc>
          <w:tcPr>
            <w:tcW w:w="4639" w:type="dxa"/>
          </w:tcPr>
          <w:p w14:paraId="7F82D081" w14:textId="73B4765A" w:rsidR="00BE2569" w:rsidRPr="002E5149" w:rsidRDefault="00BE2569" w:rsidP="00BE2569">
            <w:pPr>
              <w:rPr>
                <w:sz w:val="26"/>
                <w:szCs w:val="26"/>
                <w:lang w:val="lv-LV"/>
              </w:rPr>
            </w:pPr>
            <w:r w:rsidRPr="002E5149">
              <w:rPr>
                <w:sz w:val="26"/>
                <w:szCs w:val="26"/>
                <w:lang w:val="lv-LV"/>
              </w:rPr>
              <w:t>Konts: LV17TREL2220511045000</w:t>
            </w:r>
          </w:p>
        </w:tc>
        <w:tc>
          <w:tcPr>
            <w:tcW w:w="4648" w:type="dxa"/>
          </w:tcPr>
          <w:p w14:paraId="5885F2ED" w14:textId="2FCC389B" w:rsidR="00BE2569" w:rsidRPr="002E5149" w:rsidRDefault="00BE2569" w:rsidP="00BE2569">
            <w:pPr>
              <w:rPr>
                <w:sz w:val="26"/>
                <w:szCs w:val="26"/>
                <w:lang w:val="lv-LV"/>
              </w:rPr>
            </w:pPr>
            <w:r w:rsidRPr="002E5149">
              <w:rPr>
                <w:sz w:val="26"/>
                <w:szCs w:val="26"/>
                <w:lang w:val="lv-LV"/>
              </w:rPr>
              <w:t>Konts:</w:t>
            </w:r>
            <w:r w:rsidRPr="002E5149">
              <w:rPr>
                <w:rFonts w:eastAsia="Arial Unicode MS"/>
                <w:color w:val="000000"/>
                <w:sz w:val="26"/>
                <w:szCs w:val="26"/>
                <w:lang w:val="lv-LV"/>
              </w:rPr>
              <w:t xml:space="preserve"> LV52TREL9221060000000</w:t>
            </w:r>
          </w:p>
        </w:tc>
      </w:tr>
      <w:tr w:rsidR="00B3331A" w:rsidRPr="001335AC" w14:paraId="51A9CBD7" w14:textId="77777777" w:rsidTr="002E5149">
        <w:tc>
          <w:tcPr>
            <w:tcW w:w="4639" w:type="dxa"/>
          </w:tcPr>
          <w:p w14:paraId="1EA479FF" w14:textId="77777777" w:rsidR="00B3331A" w:rsidRPr="002E5149" w:rsidRDefault="00B3331A" w:rsidP="006B3106">
            <w:pPr>
              <w:pStyle w:val="ListParagraph1"/>
              <w:ind w:left="0"/>
              <w:rPr>
                <w:sz w:val="26"/>
                <w:szCs w:val="26"/>
                <w:lang w:val="lv-LV"/>
              </w:rPr>
            </w:pPr>
            <w:r w:rsidRPr="002E5149">
              <w:rPr>
                <w:sz w:val="26"/>
                <w:szCs w:val="26"/>
                <w:lang w:val="lv-LV"/>
              </w:rPr>
              <w:t>Valsts sekretāre</w:t>
            </w:r>
          </w:p>
        </w:tc>
        <w:tc>
          <w:tcPr>
            <w:tcW w:w="4648" w:type="dxa"/>
          </w:tcPr>
          <w:p w14:paraId="26E8F272" w14:textId="243550E5" w:rsidR="00B3331A" w:rsidRPr="002E5149" w:rsidRDefault="00BE2569" w:rsidP="006B3106">
            <w:pPr>
              <w:pStyle w:val="ListParagraph1"/>
              <w:ind w:left="0"/>
              <w:rPr>
                <w:sz w:val="26"/>
                <w:szCs w:val="26"/>
                <w:lang w:val="lv-LV"/>
              </w:rPr>
            </w:pPr>
            <w:r w:rsidRPr="002E5149">
              <w:rPr>
                <w:sz w:val="26"/>
                <w:szCs w:val="26"/>
                <w:lang w:val="lv-LV"/>
              </w:rPr>
              <w:t>Valdes priekšsēdētājs</w:t>
            </w:r>
          </w:p>
        </w:tc>
      </w:tr>
      <w:tr w:rsidR="00B3331A" w:rsidRPr="001335AC" w14:paraId="6E702DB9" w14:textId="77777777" w:rsidTr="002E5149">
        <w:trPr>
          <w:trHeight w:val="253"/>
        </w:trPr>
        <w:tc>
          <w:tcPr>
            <w:tcW w:w="4639" w:type="dxa"/>
          </w:tcPr>
          <w:p w14:paraId="79FDDB6E" w14:textId="77777777" w:rsidR="00B3331A" w:rsidRPr="002E5149" w:rsidRDefault="00B3331A" w:rsidP="006B3106">
            <w:pPr>
              <w:pStyle w:val="ListParagraph1"/>
              <w:ind w:left="0"/>
              <w:jc w:val="right"/>
              <w:rPr>
                <w:sz w:val="26"/>
                <w:szCs w:val="26"/>
                <w:lang w:val="lv-LV"/>
              </w:rPr>
            </w:pPr>
            <w:r w:rsidRPr="002E5149">
              <w:rPr>
                <w:sz w:val="26"/>
                <w:szCs w:val="26"/>
                <w:lang w:val="lv-LV"/>
              </w:rPr>
              <w:t>D.Vilsone</w:t>
            </w:r>
          </w:p>
        </w:tc>
        <w:tc>
          <w:tcPr>
            <w:tcW w:w="4648" w:type="dxa"/>
          </w:tcPr>
          <w:p w14:paraId="1AD8137C" w14:textId="5D78840D" w:rsidR="00B3331A" w:rsidRPr="002E5149" w:rsidRDefault="00BE2569" w:rsidP="006B3106">
            <w:pPr>
              <w:pStyle w:val="ListParagraph1"/>
              <w:ind w:left="0"/>
              <w:jc w:val="right"/>
              <w:rPr>
                <w:sz w:val="26"/>
                <w:szCs w:val="26"/>
                <w:lang w:val="lv-LV"/>
              </w:rPr>
            </w:pPr>
            <w:proofErr w:type="spellStart"/>
            <w:r w:rsidRPr="002E5149">
              <w:rPr>
                <w:sz w:val="26"/>
                <w:szCs w:val="26"/>
                <w:lang w:val="lv-LV"/>
              </w:rPr>
              <w:t>A.Jundze</w:t>
            </w:r>
            <w:proofErr w:type="spellEnd"/>
          </w:p>
        </w:tc>
      </w:tr>
    </w:tbl>
    <w:p w14:paraId="7BC9AA7B" w14:textId="449611C6" w:rsidR="00B3331A" w:rsidRPr="000F3EEF" w:rsidRDefault="00B3331A" w:rsidP="00EA0A3C">
      <w:pPr>
        <w:tabs>
          <w:tab w:val="left" w:pos="7905"/>
        </w:tabs>
        <w:rPr>
          <w:sz w:val="22"/>
          <w:szCs w:val="22"/>
          <w:lang w:val="lv-LV"/>
        </w:rPr>
      </w:pPr>
    </w:p>
    <w:p w14:paraId="4C34B16B" w14:textId="77777777" w:rsidR="001335AC" w:rsidRPr="002E5149" w:rsidRDefault="001335AC" w:rsidP="00EA0A3C">
      <w:pPr>
        <w:tabs>
          <w:tab w:val="left" w:pos="7905"/>
        </w:tabs>
        <w:rPr>
          <w:sz w:val="22"/>
          <w:szCs w:val="22"/>
          <w:lang w:val="lv-LV"/>
        </w:rPr>
      </w:pPr>
    </w:p>
    <w:p w14:paraId="3EE9963C" w14:textId="77777777" w:rsidR="001B7F18" w:rsidRPr="001335AC" w:rsidRDefault="001B7F18" w:rsidP="001B7F18">
      <w:pPr>
        <w:widowControl w:val="0"/>
        <w:adjustRightInd w:val="0"/>
        <w:jc w:val="center"/>
        <w:textAlignment w:val="baseline"/>
        <w:rPr>
          <w:sz w:val="22"/>
          <w:szCs w:val="22"/>
          <w:lang w:val="lv-LV" w:eastAsia="lv-LV"/>
        </w:rPr>
      </w:pPr>
      <w:r w:rsidRPr="000F3EEF">
        <w:rPr>
          <w:sz w:val="22"/>
          <w:szCs w:val="22"/>
          <w:lang w:val="lv-LV" w:eastAsia="lv-LV"/>
        </w:rPr>
        <w:t xml:space="preserve">DOKUMENTS PARAKSTĪTS ELEKTRONISKI AR DROŠU ELEKTRONISKO PARAKSTU UN SATUR LAIKA </w:t>
      </w:r>
      <w:r w:rsidRPr="001335AC">
        <w:rPr>
          <w:sz w:val="22"/>
          <w:szCs w:val="22"/>
          <w:lang w:val="lv-LV" w:eastAsia="lv-LV"/>
        </w:rPr>
        <w:t>ZĪMOGU</w:t>
      </w:r>
    </w:p>
    <w:p w14:paraId="055F388C" w14:textId="77777777" w:rsidR="001B7F18" w:rsidRPr="000F3EEF" w:rsidRDefault="001B7F18" w:rsidP="001B7F18">
      <w:pPr>
        <w:jc w:val="right"/>
        <w:rPr>
          <w:sz w:val="22"/>
          <w:szCs w:val="22"/>
          <w:lang w:val="lv-LV"/>
        </w:rPr>
      </w:pPr>
      <w:r w:rsidRPr="000F3EEF">
        <w:rPr>
          <w:sz w:val="22"/>
          <w:szCs w:val="22"/>
          <w:lang w:val="lv-LV"/>
        </w:rPr>
        <w:t xml:space="preserve">1.pielikums </w:t>
      </w:r>
    </w:p>
    <w:p w14:paraId="215935EB" w14:textId="77777777" w:rsidR="001B7F18" w:rsidRPr="008D75A6" w:rsidRDefault="001B7F18" w:rsidP="001B7F18">
      <w:pPr>
        <w:jc w:val="right"/>
        <w:rPr>
          <w:sz w:val="22"/>
          <w:szCs w:val="22"/>
          <w:lang w:val="lv-LV"/>
        </w:rPr>
      </w:pPr>
      <w:r w:rsidRPr="000F3EEF">
        <w:rPr>
          <w:sz w:val="22"/>
          <w:szCs w:val="22"/>
          <w:lang w:val="lv-LV"/>
        </w:rPr>
        <w:t xml:space="preserve">līdzdarbības līgumam </w:t>
      </w:r>
    </w:p>
    <w:p w14:paraId="3037A197" w14:textId="77777777" w:rsidR="001B7F18" w:rsidRPr="002E5149" w:rsidRDefault="001B7F18" w:rsidP="001B7F18">
      <w:pPr>
        <w:jc w:val="right"/>
        <w:rPr>
          <w:sz w:val="22"/>
          <w:szCs w:val="22"/>
          <w:lang w:val="lv-LV"/>
        </w:rPr>
      </w:pPr>
      <w:r w:rsidRPr="002E5149">
        <w:rPr>
          <w:color w:val="000000" w:themeColor="text1"/>
          <w:sz w:val="22"/>
          <w:szCs w:val="22"/>
          <w:lang w:val="lv-LV"/>
        </w:rPr>
        <w:t>„</w:t>
      </w:r>
      <w:r w:rsidRPr="002E5149">
        <w:rPr>
          <w:sz w:val="22"/>
          <w:szCs w:val="22"/>
          <w:lang w:val="lv-LV"/>
        </w:rPr>
        <w:t xml:space="preserve">Par atsevišķu valsts pārvaldes uzdevumu veikšanu </w:t>
      </w:r>
    </w:p>
    <w:p w14:paraId="4480DE11" w14:textId="77777777" w:rsidR="001B7F18" w:rsidRPr="002E5149" w:rsidRDefault="001B7F18" w:rsidP="001B7F18">
      <w:pPr>
        <w:jc w:val="right"/>
        <w:rPr>
          <w:sz w:val="22"/>
          <w:szCs w:val="22"/>
          <w:lang w:val="lv-LV"/>
        </w:rPr>
      </w:pPr>
      <w:r w:rsidRPr="002E5149">
        <w:rPr>
          <w:sz w:val="22"/>
          <w:szCs w:val="22"/>
          <w:lang w:val="lv-LV"/>
        </w:rPr>
        <w:t xml:space="preserve">Latvijas profesionālās literārās rakstniecības </w:t>
      </w:r>
    </w:p>
    <w:p w14:paraId="4D29934C" w14:textId="61DF81FE" w:rsidR="001B7F18" w:rsidRPr="000F3EEF" w:rsidRDefault="001B7F18" w:rsidP="001B7F18">
      <w:pPr>
        <w:jc w:val="right"/>
        <w:rPr>
          <w:sz w:val="22"/>
          <w:szCs w:val="22"/>
          <w:lang w:val="lv-LV"/>
        </w:rPr>
      </w:pPr>
      <w:r w:rsidRPr="002E5149">
        <w:rPr>
          <w:sz w:val="22"/>
          <w:szCs w:val="22"/>
          <w:lang w:val="lv-LV"/>
        </w:rPr>
        <w:t>tradīcijas apguves nodrošināšanai un attīstībai</w:t>
      </w:r>
      <w:r w:rsidRPr="002E5149">
        <w:rPr>
          <w:color w:val="000000" w:themeColor="text1"/>
          <w:sz w:val="22"/>
          <w:szCs w:val="22"/>
          <w:lang w:val="lv-LV"/>
        </w:rPr>
        <w:t>”</w:t>
      </w:r>
    </w:p>
    <w:p w14:paraId="00ACBB60" w14:textId="77777777" w:rsidR="001B7F18" w:rsidRPr="000F3EEF" w:rsidRDefault="001B7F18" w:rsidP="00BE2569">
      <w:pPr>
        <w:jc w:val="right"/>
        <w:rPr>
          <w:lang w:val="lv-LV"/>
        </w:rPr>
      </w:pPr>
    </w:p>
    <w:p w14:paraId="0F99B0B6" w14:textId="2D3D271C" w:rsidR="008D75A6" w:rsidRPr="000F3EEF" w:rsidRDefault="00BE2569" w:rsidP="002E5149">
      <w:pPr>
        <w:jc w:val="center"/>
        <w:rPr>
          <w:b/>
          <w:bCs/>
          <w:sz w:val="26"/>
          <w:szCs w:val="26"/>
          <w:lang w:val="lv-LV"/>
        </w:rPr>
      </w:pPr>
      <w:r w:rsidRPr="001335AC">
        <w:rPr>
          <w:b/>
          <w:bCs/>
          <w:sz w:val="26"/>
          <w:szCs w:val="26"/>
          <w:lang w:val="lv-LV"/>
        </w:rPr>
        <w:t>Biedrības „</w:t>
      </w:r>
      <w:r w:rsidRPr="001335AC">
        <w:rPr>
          <w:b/>
          <w:bCs/>
          <w:color w:val="000000"/>
          <w:sz w:val="26"/>
          <w:szCs w:val="26"/>
          <w:lang w:val="lv-LV"/>
        </w:rPr>
        <w:t>Latvijas Rakstnieku savienība</w:t>
      </w:r>
      <w:r w:rsidRPr="001335AC">
        <w:rPr>
          <w:b/>
          <w:bCs/>
          <w:sz w:val="26"/>
          <w:szCs w:val="26"/>
          <w:lang w:val="lv-LV"/>
        </w:rPr>
        <w:t>”</w:t>
      </w:r>
      <w:r w:rsidR="008D75A6">
        <w:rPr>
          <w:b/>
          <w:bCs/>
          <w:sz w:val="26"/>
          <w:szCs w:val="26"/>
          <w:lang w:val="lv-LV"/>
        </w:rPr>
        <w:t xml:space="preserve"> </w:t>
      </w:r>
    </w:p>
    <w:p w14:paraId="5223B85B" w14:textId="1E1239B6" w:rsidR="008D75A6" w:rsidRPr="000F3EEF" w:rsidRDefault="00BE2569" w:rsidP="000F3EEF">
      <w:pPr>
        <w:jc w:val="center"/>
        <w:rPr>
          <w:b/>
          <w:bCs/>
          <w:sz w:val="26"/>
          <w:szCs w:val="26"/>
          <w:lang w:val="lv-LV"/>
        </w:rPr>
      </w:pPr>
      <w:r w:rsidRPr="000F3EEF">
        <w:rPr>
          <w:b/>
          <w:bCs/>
          <w:sz w:val="26"/>
          <w:szCs w:val="26"/>
          <w:lang w:val="lv-LV"/>
        </w:rPr>
        <w:t>valsts p</w:t>
      </w:r>
      <w:r w:rsidRPr="001335AC">
        <w:rPr>
          <w:b/>
          <w:bCs/>
          <w:sz w:val="26"/>
          <w:szCs w:val="26"/>
          <w:lang w:val="lv-LV"/>
        </w:rPr>
        <w:t>ārvaldes uzdevumu īstenošanai nepieciešamo izdevumu tāme</w:t>
      </w:r>
      <w:r w:rsidR="008D75A6">
        <w:rPr>
          <w:b/>
          <w:bCs/>
          <w:sz w:val="26"/>
          <w:szCs w:val="26"/>
          <w:lang w:val="lv-LV"/>
        </w:rPr>
        <w:t xml:space="preserve"> </w:t>
      </w:r>
    </w:p>
    <w:p w14:paraId="2549DB1B" w14:textId="3C3CBB1B" w:rsidR="00BE2569" w:rsidRDefault="00BE2569" w:rsidP="000F3EEF">
      <w:pPr>
        <w:jc w:val="center"/>
        <w:rPr>
          <w:b/>
          <w:bCs/>
          <w:sz w:val="26"/>
          <w:szCs w:val="26"/>
          <w:lang w:val="lv-LV"/>
        </w:rPr>
      </w:pPr>
      <w:r w:rsidRPr="000F3EEF">
        <w:rPr>
          <w:b/>
          <w:bCs/>
          <w:sz w:val="26"/>
          <w:szCs w:val="26"/>
          <w:lang w:val="lv-LV"/>
        </w:rPr>
        <w:t>no</w:t>
      </w:r>
      <w:r w:rsidR="008D75A6">
        <w:rPr>
          <w:b/>
          <w:bCs/>
          <w:sz w:val="26"/>
          <w:szCs w:val="26"/>
          <w:lang w:val="lv-LV"/>
        </w:rPr>
        <w:t xml:space="preserve"> </w:t>
      </w:r>
      <w:proofErr w:type="gramStart"/>
      <w:r w:rsidRPr="000F3EEF">
        <w:rPr>
          <w:b/>
          <w:bCs/>
          <w:sz w:val="26"/>
          <w:szCs w:val="26"/>
          <w:lang w:val="lv-LV"/>
        </w:rPr>
        <w:t>2020.gada</w:t>
      </w:r>
      <w:proofErr w:type="gramEnd"/>
      <w:r w:rsidRPr="000F3EEF">
        <w:rPr>
          <w:b/>
          <w:bCs/>
          <w:sz w:val="26"/>
          <w:szCs w:val="26"/>
          <w:lang w:val="lv-LV"/>
        </w:rPr>
        <w:t xml:space="preserve"> 23.novembra līdz 2021.gada 22.novembrim</w:t>
      </w:r>
    </w:p>
    <w:p w14:paraId="3627D347" w14:textId="77777777" w:rsidR="008D75A6" w:rsidRPr="000F3EEF" w:rsidRDefault="008D75A6" w:rsidP="00BE2569">
      <w:pPr>
        <w:jc w:val="center"/>
        <w:rPr>
          <w:b/>
          <w:bCs/>
          <w:sz w:val="26"/>
          <w:szCs w:val="26"/>
          <w:lang w:val="lv-LV"/>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3465"/>
        <w:gridCol w:w="1414"/>
        <w:gridCol w:w="1330"/>
        <w:gridCol w:w="1387"/>
        <w:gridCol w:w="1245"/>
      </w:tblGrid>
      <w:tr w:rsidR="008D75A6" w:rsidRPr="008D75A6" w14:paraId="4FFE1790" w14:textId="77777777" w:rsidTr="002E5149">
        <w:trPr>
          <w:trHeight w:val="796"/>
          <w:jc w:val="center"/>
        </w:trPr>
        <w:tc>
          <w:tcPr>
            <w:tcW w:w="420" w:type="pct"/>
            <w:shd w:val="clear" w:color="000000" w:fill="F2F2F2"/>
            <w:vAlign w:val="center"/>
          </w:tcPr>
          <w:p w14:paraId="1D676CC8" w14:textId="77777777" w:rsidR="00BE2569" w:rsidRPr="000F3EEF" w:rsidRDefault="00BE2569" w:rsidP="002B430F">
            <w:pPr>
              <w:jc w:val="center"/>
              <w:rPr>
                <w:b/>
                <w:bCs/>
                <w:lang w:val="lv-LV" w:eastAsia="lv-LV"/>
              </w:rPr>
            </w:pPr>
            <w:r w:rsidRPr="000F3EEF">
              <w:rPr>
                <w:b/>
                <w:bCs/>
                <w:lang w:val="lv-LV" w:eastAsia="lv-LV"/>
              </w:rPr>
              <w:t>Nr.</w:t>
            </w:r>
          </w:p>
          <w:p w14:paraId="23C5038F" w14:textId="77777777" w:rsidR="00BE2569" w:rsidRPr="008D75A6" w:rsidRDefault="00BE2569" w:rsidP="002B430F">
            <w:pPr>
              <w:jc w:val="center"/>
              <w:rPr>
                <w:b/>
                <w:bCs/>
                <w:lang w:val="lv-LV" w:eastAsia="lv-LV"/>
              </w:rPr>
            </w:pPr>
            <w:r w:rsidRPr="000F3EEF">
              <w:rPr>
                <w:b/>
                <w:bCs/>
                <w:lang w:val="lv-LV" w:eastAsia="lv-LV"/>
              </w:rPr>
              <w:t>p.k.</w:t>
            </w:r>
          </w:p>
        </w:tc>
        <w:tc>
          <w:tcPr>
            <w:tcW w:w="1822" w:type="pct"/>
            <w:shd w:val="clear" w:color="000000" w:fill="F2F2F2"/>
            <w:vAlign w:val="center"/>
          </w:tcPr>
          <w:p w14:paraId="582642B0" w14:textId="77777777" w:rsidR="00BE2569" w:rsidRPr="008D75A6" w:rsidRDefault="00BE2569" w:rsidP="002B430F">
            <w:pPr>
              <w:jc w:val="center"/>
              <w:rPr>
                <w:b/>
                <w:bCs/>
                <w:lang w:val="lv-LV" w:eastAsia="lv-LV"/>
              </w:rPr>
            </w:pPr>
            <w:r w:rsidRPr="008D75A6">
              <w:rPr>
                <w:b/>
                <w:bCs/>
                <w:lang w:val="lv-LV" w:eastAsia="lv-LV"/>
              </w:rPr>
              <w:t>Pozīcijas nosaukums</w:t>
            </w:r>
          </w:p>
        </w:tc>
        <w:tc>
          <w:tcPr>
            <w:tcW w:w="750" w:type="pct"/>
            <w:shd w:val="clear" w:color="000000" w:fill="F2F2F2"/>
            <w:vAlign w:val="center"/>
          </w:tcPr>
          <w:p w14:paraId="4ED94D8D" w14:textId="77777777" w:rsidR="00BE2569" w:rsidRPr="008D75A6" w:rsidRDefault="00BE2569" w:rsidP="002B430F">
            <w:pPr>
              <w:jc w:val="center"/>
              <w:rPr>
                <w:b/>
                <w:bCs/>
                <w:lang w:val="lv-LV" w:eastAsia="lv-LV"/>
              </w:rPr>
            </w:pPr>
            <w:r w:rsidRPr="008D75A6">
              <w:rPr>
                <w:b/>
                <w:bCs/>
                <w:lang w:val="lv-LV" w:eastAsia="lv-LV"/>
              </w:rPr>
              <w:t>Vienība</w:t>
            </w:r>
          </w:p>
        </w:tc>
        <w:tc>
          <w:tcPr>
            <w:tcW w:w="610" w:type="pct"/>
            <w:shd w:val="clear" w:color="000000" w:fill="F2F2F2"/>
            <w:vAlign w:val="center"/>
          </w:tcPr>
          <w:p w14:paraId="0180FE7B" w14:textId="77777777" w:rsidR="00BE2569" w:rsidRPr="008D75A6" w:rsidRDefault="00BE2569" w:rsidP="002B430F">
            <w:pPr>
              <w:jc w:val="center"/>
              <w:rPr>
                <w:b/>
                <w:bCs/>
                <w:lang w:val="lv-LV" w:eastAsia="lv-LV"/>
              </w:rPr>
            </w:pPr>
            <w:r w:rsidRPr="008D75A6">
              <w:rPr>
                <w:b/>
                <w:bCs/>
                <w:lang w:val="lv-LV" w:eastAsia="lv-LV"/>
              </w:rPr>
              <w:t>Vienību skaits</w:t>
            </w:r>
          </w:p>
        </w:tc>
        <w:tc>
          <w:tcPr>
            <w:tcW w:w="735" w:type="pct"/>
            <w:shd w:val="clear" w:color="000000" w:fill="F2F2F2"/>
            <w:vAlign w:val="center"/>
          </w:tcPr>
          <w:p w14:paraId="4CAF6982" w14:textId="77777777" w:rsidR="00BE2569" w:rsidRPr="008D75A6" w:rsidRDefault="00BE2569" w:rsidP="002B430F">
            <w:pPr>
              <w:jc w:val="center"/>
              <w:rPr>
                <w:b/>
                <w:bCs/>
                <w:lang w:val="lv-LV" w:eastAsia="lv-LV"/>
              </w:rPr>
            </w:pPr>
            <w:r w:rsidRPr="008D75A6">
              <w:rPr>
                <w:b/>
                <w:bCs/>
                <w:lang w:val="lv-LV" w:eastAsia="lv-LV"/>
              </w:rPr>
              <w:t>Vienības vidējās izmaksas (</w:t>
            </w:r>
            <w:r w:rsidRPr="008D75A6">
              <w:rPr>
                <w:b/>
                <w:bCs/>
                <w:i/>
                <w:iCs/>
                <w:lang w:val="lv-LV" w:eastAsia="lv-LV"/>
              </w:rPr>
              <w:t>euro</w:t>
            </w:r>
            <w:r w:rsidRPr="008D75A6">
              <w:rPr>
                <w:b/>
                <w:bCs/>
                <w:lang w:val="lv-LV" w:eastAsia="lv-LV"/>
              </w:rPr>
              <w:t>)</w:t>
            </w:r>
          </w:p>
        </w:tc>
        <w:tc>
          <w:tcPr>
            <w:tcW w:w="662" w:type="pct"/>
            <w:shd w:val="clear" w:color="000000" w:fill="F2F2F2"/>
            <w:vAlign w:val="center"/>
          </w:tcPr>
          <w:p w14:paraId="006F7C3E" w14:textId="77777777" w:rsidR="00BE2569" w:rsidRPr="008D75A6" w:rsidRDefault="00BE2569" w:rsidP="002B430F">
            <w:pPr>
              <w:jc w:val="center"/>
              <w:rPr>
                <w:b/>
                <w:bCs/>
                <w:lang w:val="lv-LV" w:eastAsia="lv-LV"/>
              </w:rPr>
            </w:pPr>
            <w:r w:rsidRPr="008D75A6">
              <w:rPr>
                <w:b/>
                <w:bCs/>
                <w:lang w:val="lv-LV" w:eastAsia="lv-LV"/>
              </w:rPr>
              <w:t>Kopējās izmaksas</w:t>
            </w:r>
            <w:r w:rsidRPr="008D75A6">
              <w:rPr>
                <w:b/>
                <w:bCs/>
                <w:i/>
                <w:iCs/>
                <w:lang w:val="lv-LV" w:eastAsia="lv-LV"/>
              </w:rPr>
              <w:t xml:space="preserve"> (euro)</w:t>
            </w:r>
          </w:p>
        </w:tc>
      </w:tr>
      <w:tr w:rsidR="008D75A6" w:rsidRPr="008D75A6" w14:paraId="14598903" w14:textId="77777777" w:rsidTr="002E5149">
        <w:trPr>
          <w:trHeight w:val="681"/>
          <w:jc w:val="center"/>
        </w:trPr>
        <w:tc>
          <w:tcPr>
            <w:tcW w:w="420" w:type="pct"/>
            <w:shd w:val="clear" w:color="000000" w:fill="F2F2F2"/>
            <w:vAlign w:val="center"/>
          </w:tcPr>
          <w:p w14:paraId="61DABC43" w14:textId="77777777" w:rsidR="00E2669E" w:rsidRPr="008D75A6" w:rsidRDefault="00E2669E" w:rsidP="00E2669E">
            <w:pPr>
              <w:jc w:val="center"/>
              <w:rPr>
                <w:b/>
                <w:bCs/>
                <w:lang w:val="lv-LV" w:eastAsia="lv-LV"/>
              </w:rPr>
            </w:pPr>
            <w:r w:rsidRPr="008D75A6">
              <w:rPr>
                <w:b/>
                <w:bCs/>
                <w:lang w:val="lv-LV" w:eastAsia="lv-LV"/>
              </w:rPr>
              <w:t>1.</w:t>
            </w:r>
          </w:p>
        </w:tc>
        <w:tc>
          <w:tcPr>
            <w:tcW w:w="1822" w:type="pct"/>
            <w:shd w:val="clear" w:color="000000" w:fill="F2F2F2"/>
            <w:vAlign w:val="center"/>
          </w:tcPr>
          <w:p w14:paraId="1F75508D" w14:textId="789F0A3B" w:rsidR="00E2669E" w:rsidRPr="000F3EEF" w:rsidRDefault="00E2669E" w:rsidP="00E2669E">
            <w:pPr>
              <w:jc w:val="both"/>
              <w:rPr>
                <w:b/>
                <w:bCs/>
                <w:lang w:val="lv-LV" w:eastAsia="lv-LV"/>
              </w:rPr>
            </w:pPr>
            <w:r w:rsidRPr="002E5149">
              <w:rPr>
                <w:b/>
                <w:bCs/>
                <w:lang w:val="lv-LV"/>
              </w:rPr>
              <w:t>Finansējums valsts pārvaldes uzdevumu īstenošanas ietvaros plānotajiem pasākumiem</w:t>
            </w:r>
          </w:p>
        </w:tc>
        <w:tc>
          <w:tcPr>
            <w:tcW w:w="750" w:type="pct"/>
            <w:shd w:val="clear" w:color="000000" w:fill="F2F2F2"/>
            <w:vAlign w:val="center"/>
          </w:tcPr>
          <w:p w14:paraId="729FEE83" w14:textId="1DDB9241" w:rsidR="00E2669E" w:rsidRPr="000F3EEF" w:rsidRDefault="00E2669E" w:rsidP="00E2669E">
            <w:pPr>
              <w:jc w:val="center"/>
              <w:rPr>
                <w:lang w:val="lv-LV" w:eastAsia="lv-LV"/>
              </w:rPr>
            </w:pPr>
            <w:r w:rsidRPr="002E5149">
              <w:rPr>
                <w:b/>
                <w:bCs/>
                <w:color w:val="000000"/>
                <w:lang w:val="lv-LV"/>
              </w:rPr>
              <w:t> </w:t>
            </w:r>
          </w:p>
        </w:tc>
        <w:tc>
          <w:tcPr>
            <w:tcW w:w="610" w:type="pct"/>
            <w:shd w:val="clear" w:color="000000" w:fill="F2F2F2"/>
            <w:vAlign w:val="center"/>
          </w:tcPr>
          <w:p w14:paraId="7C8E07C1" w14:textId="0B869398" w:rsidR="00E2669E" w:rsidRPr="000F3EEF" w:rsidRDefault="00E2669E" w:rsidP="00E2669E">
            <w:pPr>
              <w:jc w:val="center"/>
              <w:rPr>
                <w:lang w:val="lv-LV" w:eastAsia="lv-LV"/>
              </w:rPr>
            </w:pPr>
            <w:r w:rsidRPr="002E5149">
              <w:rPr>
                <w:b/>
                <w:bCs/>
                <w:color w:val="000000"/>
                <w:lang w:val="lv-LV"/>
              </w:rPr>
              <w:t> </w:t>
            </w:r>
          </w:p>
        </w:tc>
        <w:tc>
          <w:tcPr>
            <w:tcW w:w="735" w:type="pct"/>
            <w:shd w:val="clear" w:color="000000" w:fill="F2F2F2"/>
            <w:vAlign w:val="center"/>
          </w:tcPr>
          <w:p w14:paraId="6FCC742A" w14:textId="44D8E8BD" w:rsidR="00E2669E" w:rsidRPr="000F3EEF" w:rsidRDefault="00E2669E" w:rsidP="00E2669E">
            <w:pPr>
              <w:jc w:val="center"/>
              <w:rPr>
                <w:lang w:val="lv-LV" w:eastAsia="lv-LV"/>
              </w:rPr>
            </w:pPr>
            <w:r w:rsidRPr="002E5149">
              <w:rPr>
                <w:b/>
                <w:bCs/>
                <w:color w:val="000000"/>
                <w:lang w:val="lv-LV"/>
              </w:rPr>
              <w:t> </w:t>
            </w:r>
          </w:p>
        </w:tc>
        <w:tc>
          <w:tcPr>
            <w:tcW w:w="662" w:type="pct"/>
            <w:shd w:val="clear" w:color="000000" w:fill="F2F2F2"/>
            <w:noWrap/>
            <w:vAlign w:val="center"/>
          </w:tcPr>
          <w:p w14:paraId="1191759B" w14:textId="462230A0" w:rsidR="00E2669E" w:rsidRPr="000F3EEF" w:rsidRDefault="00E2669E" w:rsidP="00E2669E">
            <w:pPr>
              <w:jc w:val="center"/>
              <w:rPr>
                <w:b/>
                <w:bCs/>
                <w:lang w:val="lv-LV" w:eastAsia="lv-LV"/>
              </w:rPr>
            </w:pPr>
            <w:r w:rsidRPr="002E5149">
              <w:rPr>
                <w:b/>
                <w:bCs/>
                <w:color w:val="000000"/>
                <w:lang w:val="lv-LV"/>
              </w:rPr>
              <w:t>38</w:t>
            </w:r>
            <w:r w:rsidR="00755ACD" w:rsidRPr="002E5149">
              <w:rPr>
                <w:b/>
                <w:bCs/>
                <w:color w:val="000000"/>
                <w:lang w:val="lv-LV"/>
              </w:rPr>
              <w:t xml:space="preserve"> </w:t>
            </w:r>
            <w:r w:rsidRPr="002E5149">
              <w:rPr>
                <w:b/>
                <w:bCs/>
                <w:color w:val="000000"/>
                <w:lang w:val="lv-LV"/>
              </w:rPr>
              <w:t>107</w:t>
            </w:r>
            <w:r w:rsidR="00A27161" w:rsidRPr="002E5149">
              <w:rPr>
                <w:b/>
                <w:bCs/>
                <w:color w:val="000000"/>
                <w:lang w:val="lv-LV"/>
              </w:rPr>
              <w:t>,</w:t>
            </w:r>
            <w:r w:rsidRPr="002E5149">
              <w:rPr>
                <w:b/>
                <w:bCs/>
                <w:color w:val="000000"/>
                <w:lang w:val="lv-LV"/>
              </w:rPr>
              <w:t>83</w:t>
            </w:r>
          </w:p>
        </w:tc>
      </w:tr>
      <w:tr w:rsidR="008D75A6" w:rsidRPr="008D75A6" w14:paraId="5364B5FB" w14:textId="77777777" w:rsidTr="002E5149">
        <w:trPr>
          <w:trHeight w:val="1277"/>
          <w:jc w:val="center"/>
        </w:trPr>
        <w:tc>
          <w:tcPr>
            <w:tcW w:w="420" w:type="pct"/>
            <w:vAlign w:val="center"/>
          </w:tcPr>
          <w:p w14:paraId="49E9F96D" w14:textId="77777777" w:rsidR="00E2669E" w:rsidRPr="008D75A6" w:rsidRDefault="00E2669E" w:rsidP="00E2669E">
            <w:pPr>
              <w:jc w:val="center"/>
              <w:rPr>
                <w:b/>
                <w:bCs/>
                <w:lang w:val="lv-LV" w:eastAsia="lv-LV"/>
              </w:rPr>
            </w:pPr>
            <w:r w:rsidRPr="008D75A6">
              <w:rPr>
                <w:b/>
                <w:bCs/>
                <w:lang w:val="lv-LV" w:eastAsia="lv-LV"/>
              </w:rPr>
              <w:t>1.1.</w:t>
            </w:r>
          </w:p>
        </w:tc>
        <w:tc>
          <w:tcPr>
            <w:tcW w:w="1822" w:type="pct"/>
            <w:vAlign w:val="center"/>
          </w:tcPr>
          <w:p w14:paraId="3012B36C" w14:textId="00E2D94C" w:rsidR="00E2669E" w:rsidRPr="000F3EEF" w:rsidRDefault="00E2669E" w:rsidP="00E2669E">
            <w:pPr>
              <w:jc w:val="both"/>
              <w:rPr>
                <w:b/>
                <w:bCs/>
                <w:lang w:val="lv-LV" w:eastAsia="lv-LV"/>
              </w:rPr>
            </w:pPr>
            <w:r w:rsidRPr="002E5149">
              <w:rPr>
                <w:b/>
                <w:bCs/>
                <w:color w:val="000000"/>
                <w:lang w:val="lv-LV"/>
              </w:rPr>
              <w:t>Literārās rakstniecības apguves programmas un programmas sadaļu reģionos vadītāju, konsultantu, ekspertu un lektoru nodrošinājums</w:t>
            </w:r>
          </w:p>
        </w:tc>
        <w:tc>
          <w:tcPr>
            <w:tcW w:w="750" w:type="pct"/>
            <w:noWrap/>
            <w:vAlign w:val="center"/>
          </w:tcPr>
          <w:p w14:paraId="587A147E" w14:textId="0E6C3001" w:rsidR="00E2669E" w:rsidRPr="000F3EEF" w:rsidRDefault="00E2669E" w:rsidP="00E2669E">
            <w:pPr>
              <w:jc w:val="center"/>
              <w:rPr>
                <w:lang w:val="lv-LV" w:eastAsia="lv-LV"/>
              </w:rPr>
            </w:pPr>
            <w:r w:rsidRPr="002E5149">
              <w:rPr>
                <w:b/>
                <w:bCs/>
                <w:color w:val="000000"/>
                <w:lang w:val="lv-LV"/>
              </w:rPr>
              <w:t> </w:t>
            </w:r>
          </w:p>
        </w:tc>
        <w:tc>
          <w:tcPr>
            <w:tcW w:w="610" w:type="pct"/>
            <w:noWrap/>
            <w:vAlign w:val="center"/>
          </w:tcPr>
          <w:p w14:paraId="5E7112F1" w14:textId="677A4125" w:rsidR="00E2669E" w:rsidRPr="000F3EEF" w:rsidRDefault="00E2669E" w:rsidP="00E2669E">
            <w:pPr>
              <w:jc w:val="center"/>
              <w:rPr>
                <w:lang w:val="lv-LV" w:eastAsia="lv-LV"/>
              </w:rPr>
            </w:pPr>
            <w:r w:rsidRPr="002E5149">
              <w:rPr>
                <w:b/>
                <w:bCs/>
                <w:color w:val="000000"/>
                <w:lang w:val="lv-LV"/>
              </w:rPr>
              <w:t> </w:t>
            </w:r>
          </w:p>
        </w:tc>
        <w:tc>
          <w:tcPr>
            <w:tcW w:w="735" w:type="pct"/>
            <w:noWrap/>
            <w:vAlign w:val="center"/>
          </w:tcPr>
          <w:p w14:paraId="32F09A58" w14:textId="58221DC7" w:rsidR="00E2669E" w:rsidRPr="000F3EEF" w:rsidRDefault="00E2669E" w:rsidP="00E2669E">
            <w:pPr>
              <w:jc w:val="center"/>
              <w:rPr>
                <w:lang w:val="lv-LV" w:eastAsia="lv-LV"/>
              </w:rPr>
            </w:pPr>
            <w:r w:rsidRPr="002E5149">
              <w:rPr>
                <w:b/>
                <w:bCs/>
                <w:color w:val="000000"/>
                <w:lang w:val="lv-LV"/>
              </w:rPr>
              <w:t> </w:t>
            </w:r>
          </w:p>
        </w:tc>
        <w:tc>
          <w:tcPr>
            <w:tcW w:w="662" w:type="pct"/>
            <w:shd w:val="clear" w:color="000000" w:fill="FFFFFF"/>
            <w:noWrap/>
            <w:vAlign w:val="center"/>
          </w:tcPr>
          <w:p w14:paraId="535DDFEF" w14:textId="28B0411E" w:rsidR="00E2669E" w:rsidRPr="000F3EEF" w:rsidRDefault="00E2669E" w:rsidP="00E2669E">
            <w:pPr>
              <w:jc w:val="center"/>
              <w:rPr>
                <w:bCs/>
                <w:i/>
                <w:lang w:val="lv-LV" w:eastAsia="lv-LV"/>
              </w:rPr>
            </w:pPr>
            <w:r w:rsidRPr="002E5149">
              <w:rPr>
                <w:b/>
                <w:bCs/>
                <w:color w:val="000000"/>
                <w:lang w:val="lv-LV"/>
              </w:rPr>
              <w:t>27</w:t>
            </w:r>
            <w:r w:rsidR="00755ACD" w:rsidRPr="002E5149">
              <w:rPr>
                <w:b/>
                <w:bCs/>
                <w:color w:val="000000"/>
                <w:lang w:val="lv-LV"/>
              </w:rPr>
              <w:t xml:space="preserve"> </w:t>
            </w:r>
            <w:r w:rsidRPr="002E5149">
              <w:rPr>
                <w:b/>
                <w:bCs/>
                <w:color w:val="000000"/>
                <w:lang w:val="lv-LV"/>
              </w:rPr>
              <w:t>871</w:t>
            </w:r>
            <w:r w:rsidR="00A27161" w:rsidRPr="002E5149">
              <w:rPr>
                <w:b/>
                <w:bCs/>
                <w:color w:val="000000"/>
                <w:lang w:val="lv-LV"/>
              </w:rPr>
              <w:t>,</w:t>
            </w:r>
            <w:r w:rsidRPr="002E5149">
              <w:rPr>
                <w:b/>
                <w:bCs/>
                <w:color w:val="000000"/>
                <w:lang w:val="lv-LV"/>
              </w:rPr>
              <w:t>89</w:t>
            </w:r>
          </w:p>
        </w:tc>
      </w:tr>
      <w:tr w:rsidR="008D75A6" w:rsidRPr="008D75A6" w14:paraId="59450FE5" w14:textId="77777777" w:rsidTr="002E5149">
        <w:trPr>
          <w:trHeight w:val="567"/>
          <w:jc w:val="center"/>
        </w:trPr>
        <w:tc>
          <w:tcPr>
            <w:tcW w:w="420" w:type="pct"/>
            <w:vAlign w:val="center"/>
          </w:tcPr>
          <w:p w14:paraId="59A63613" w14:textId="77777777" w:rsidR="00E2669E" w:rsidRPr="008D75A6" w:rsidRDefault="00E2669E" w:rsidP="00E2669E">
            <w:pPr>
              <w:ind w:firstLineChars="15" w:firstLine="36"/>
              <w:jc w:val="center"/>
              <w:rPr>
                <w:lang w:val="lv-LV" w:eastAsia="lv-LV"/>
              </w:rPr>
            </w:pPr>
            <w:r w:rsidRPr="008D75A6">
              <w:rPr>
                <w:lang w:val="lv-LV" w:eastAsia="lv-LV"/>
              </w:rPr>
              <w:t>1.1.1.</w:t>
            </w:r>
          </w:p>
        </w:tc>
        <w:tc>
          <w:tcPr>
            <w:tcW w:w="1822" w:type="pct"/>
            <w:vAlign w:val="center"/>
          </w:tcPr>
          <w:p w14:paraId="58755336" w14:textId="19B6EDF6" w:rsidR="00E2669E" w:rsidRPr="000F3EEF" w:rsidRDefault="00E2669E" w:rsidP="00E2669E">
            <w:pPr>
              <w:jc w:val="both"/>
              <w:rPr>
                <w:lang w:val="lv-LV" w:eastAsia="lv-LV"/>
              </w:rPr>
            </w:pPr>
            <w:r w:rsidRPr="002E5149">
              <w:rPr>
                <w:color w:val="000000"/>
                <w:lang w:val="lv-LV"/>
              </w:rPr>
              <w:t>Pieaicināto lektoru un recenzentu nodrošinājums</w:t>
            </w:r>
          </w:p>
        </w:tc>
        <w:tc>
          <w:tcPr>
            <w:tcW w:w="750" w:type="pct"/>
            <w:noWrap/>
            <w:vAlign w:val="center"/>
          </w:tcPr>
          <w:p w14:paraId="2806366E" w14:textId="6B273A09" w:rsidR="00E2669E" w:rsidRPr="000F3EEF" w:rsidRDefault="00E2669E" w:rsidP="00E2669E">
            <w:pPr>
              <w:jc w:val="center"/>
              <w:rPr>
                <w:lang w:val="lv-LV" w:eastAsia="lv-LV"/>
              </w:rPr>
            </w:pPr>
            <w:r w:rsidRPr="002E5149">
              <w:rPr>
                <w:color w:val="000000"/>
                <w:lang w:val="lv-LV"/>
              </w:rPr>
              <w:t>stunda</w:t>
            </w:r>
          </w:p>
        </w:tc>
        <w:tc>
          <w:tcPr>
            <w:tcW w:w="610" w:type="pct"/>
            <w:noWrap/>
            <w:vAlign w:val="center"/>
          </w:tcPr>
          <w:p w14:paraId="18FC9601" w14:textId="6BD6CD66" w:rsidR="00E2669E" w:rsidRPr="000F3EEF" w:rsidRDefault="00E2669E" w:rsidP="00E2669E">
            <w:pPr>
              <w:jc w:val="center"/>
              <w:rPr>
                <w:lang w:val="lv-LV" w:eastAsia="lv-LV"/>
              </w:rPr>
            </w:pPr>
            <w:r w:rsidRPr="002E5149">
              <w:rPr>
                <w:bCs/>
                <w:color w:val="000000"/>
                <w:lang w:val="lv-LV"/>
              </w:rPr>
              <w:t>387</w:t>
            </w:r>
          </w:p>
        </w:tc>
        <w:tc>
          <w:tcPr>
            <w:tcW w:w="735" w:type="pct"/>
            <w:noWrap/>
            <w:vAlign w:val="center"/>
          </w:tcPr>
          <w:p w14:paraId="2D136EFE" w14:textId="02AC59B5" w:rsidR="00E2669E" w:rsidRPr="000F3EEF" w:rsidRDefault="00E2669E" w:rsidP="00E2669E">
            <w:pPr>
              <w:jc w:val="center"/>
              <w:rPr>
                <w:lang w:val="lv-LV" w:eastAsia="lv-LV"/>
              </w:rPr>
            </w:pPr>
            <w:r w:rsidRPr="002E5149">
              <w:rPr>
                <w:bCs/>
                <w:color w:val="000000"/>
                <w:lang w:val="lv-LV"/>
              </w:rPr>
              <w:t>24</w:t>
            </w:r>
            <w:r w:rsidR="00EA17E8" w:rsidRPr="002E5149">
              <w:rPr>
                <w:bCs/>
                <w:color w:val="000000"/>
                <w:lang w:val="lv-LV"/>
              </w:rPr>
              <w:t>,00</w:t>
            </w:r>
          </w:p>
        </w:tc>
        <w:tc>
          <w:tcPr>
            <w:tcW w:w="662" w:type="pct"/>
            <w:shd w:val="clear" w:color="000000" w:fill="FFFFFF"/>
            <w:noWrap/>
            <w:vAlign w:val="center"/>
          </w:tcPr>
          <w:p w14:paraId="5D95DCD0" w14:textId="143C8CF7" w:rsidR="00E2669E" w:rsidRPr="000F3EEF" w:rsidRDefault="00E2669E" w:rsidP="00E2669E">
            <w:pPr>
              <w:jc w:val="center"/>
              <w:rPr>
                <w:lang w:val="lv-LV" w:eastAsia="lv-LV"/>
              </w:rPr>
            </w:pPr>
            <w:r w:rsidRPr="002E5149">
              <w:rPr>
                <w:color w:val="000000"/>
                <w:lang w:val="lv-LV"/>
              </w:rPr>
              <w:t>9</w:t>
            </w:r>
            <w:r w:rsidR="00755ACD" w:rsidRPr="002E5149">
              <w:rPr>
                <w:color w:val="000000"/>
                <w:lang w:val="lv-LV"/>
              </w:rPr>
              <w:t xml:space="preserve"> </w:t>
            </w:r>
            <w:r w:rsidRPr="002E5149">
              <w:rPr>
                <w:color w:val="000000"/>
                <w:lang w:val="lv-LV"/>
              </w:rPr>
              <w:t>288</w:t>
            </w:r>
            <w:r w:rsidR="00A27161" w:rsidRPr="002E5149">
              <w:rPr>
                <w:color w:val="000000"/>
                <w:lang w:val="lv-LV"/>
              </w:rPr>
              <w:t>,</w:t>
            </w:r>
            <w:r w:rsidRPr="002E5149">
              <w:rPr>
                <w:color w:val="000000"/>
                <w:lang w:val="lv-LV"/>
              </w:rPr>
              <w:t>00</w:t>
            </w:r>
          </w:p>
        </w:tc>
      </w:tr>
      <w:tr w:rsidR="008D75A6" w:rsidRPr="008D75A6" w14:paraId="580F837D" w14:textId="77777777" w:rsidTr="002E5149">
        <w:trPr>
          <w:trHeight w:val="548"/>
          <w:jc w:val="center"/>
        </w:trPr>
        <w:tc>
          <w:tcPr>
            <w:tcW w:w="420" w:type="pct"/>
            <w:vAlign w:val="center"/>
          </w:tcPr>
          <w:p w14:paraId="497FB974" w14:textId="77777777" w:rsidR="00E2669E" w:rsidRPr="008D75A6" w:rsidRDefault="00E2669E" w:rsidP="00E2669E">
            <w:pPr>
              <w:jc w:val="center"/>
              <w:rPr>
                <w:lang w:val="lv-LV" w:eastAsia="lv-LV"/>
              </w:rPr>
            </w:pPr>
            <w:r w:rsidRPr="008D75A6">
              <w:rPr>
                <w:lang w:val="lv-LV" w:eastAsia="lv-LV"/>
              </w:rPr>
              <w:t>1.1.2.</w:t>
            </w:r>
          </w:p>
        </w:tc>
        <w:tc>
          <w:tcPr>
            <w:tcW w:w="1822" w:type="pct"/>
            <w:vAlign w:val="center"/>
          </w:tcPr>
          <w:p w14:paraId="43FA7B3F" w14:textId="19D3B66F" w:rsidR="00E2669E" w:rsidRPr="000F3EEF" w:rsidRDefault="00E2669E" w:rsidP="00E2669E">
            <w:pPr>
              <w:jc w:val="both"/>
              <w:rPr>
                <w:lang w:val="lv-LV" w:eastAsia="lv-LV"/>
              </w:rPr>
            </w:pPr>
            <w:r w:rsidRPr="002E5149">
              <w:rPr>
                <w:color w:val="000000"/>
                <w:lang w:val="lv-LV"/>
              </w:rPr>
              <w:t>Pastāvīgo literāro konsultantu un meistardarbnīcu vadītāju nodrošinājums</w:t>
            </w:r>
          </w:p>
        </w:tc>
        <w:tc>
          <w:tcPr>
            <w:tcW w:w="750" w:type="pct"/>
            <w:vAlign w:val="center"/>
          </w:tcPr>
          <w:p w14:paraId="7B56ED22" w14:textId="63C6D0A8" w:rsidR="00E2669E" w:rsidRPr="000F3EEF" w:rsidRDefault="00E2669E" w:rsidP="00E2669E">
            <w:pPr>
              <w:jc w:val="center"/>
              <w:rPr>
                <w:lang w:val="lv-LV" w:eastAsia="lv-LV"/>
              </w:rPr>
            </w:pPr>
            <w:r w:rsidRPr="002E5149">
              <w:rPr>
                <w:color w:val="000000"/>
                <w:lang w:val="lv-LV"/>
              </w:rPr>
              <w:t>mēnesis</w:t>
            </w:r>
          </w:p>
        </w:tc>
        <w:tc>
          <w:tcPr>
            <w:tcW w:w="610" w:type="pct"/>
            <w:noWrap/>
            <w:vAlign w:val="center"/>
          </w:tcPr>
          <w:p w14:paraId="50D43BF8" w14:textId="6C5211C2" w:rsidR="00E2669E" w:rsidRPr="000F3EEF" w:rsidRDefault="00E2669E" w:rsidP="00E2669E">
            <w:pPr>
              <w:jc w:val="center"/>
              <w:rPr>
                <w:lang w:val="lv-LV" w:eastAsia="lv-LV"/>
              </w:rPr>
            </w:pPr>
            <w:r w:rsidRPr="002E5149">
              <w:rPr>
                <w:bCs/>
                <w:color w:val="000000"/>
                <w:lang w:val="lv-LV"/>
              </w:rPr>
              <w:t>12</w:t>
            </w:r>
          </w:p>
        </w:tc>
        <w:tc>
          <w:tcPr>
            <w:tcW w:w="735" w:type="pct"/>
            <w:noWrap/>
            <w:vAlign w:val="center"/>
          </w:tcPr>
          <w:p w14:paraId="790D746E" w14:textId="6A0A8AEA" w:rsidR="00E2669E" w:rsidRPr="000F3EEF" w:rsidRDefault="00E2669E" w:rsidP="00E2669E">
            <w:pPr>
              <w:jc w:val="center"/>
              <w:rPr>
                <w:lang w:val="lv-LV" w:eastAsia="lv-LV"/>
              </w:rPr>
            </w:pPr>
            <w:r w:rsidRPr="002E5149">
              <w:rPr>
                <w:bCs/>
                <w:color w:val="000000"/>
                <w:lang w:val="lv-LV"/>
              </w:rPr>
              <w:t>1</w:t>
            </w:r>
            <w:r w:rsidR="00755ACD" w:rsidRPr="002E5149">
              <w:rPr>
                <w:bCs/>
                <w:color w:val="000000"/>
                <w:lang w:val="lv-LV"/>
              </w:rPr>
              <w:t xml:space="preserve"> </w:t>
            </w:r>
            <w:r w:rsidRPr="002E5149">
              <w:rPr>
                <w:bCs/>
                <w:color w:val="000000"/>
                <w:lang w:val="lv-LV"/>
              </w:rPr>
              <w:t>429</w:t>
            </w:r>
            <w:r w:rsidR="00EA17E8" w:rsidRPr="002E5149">
              <w:rPr>
                <w:bCs/>
                <w:color w:val="000000"/>
                <w:lang w:val="lv-LV"/>
              </w:rPr>
              <w:t>,</w:t>
            </w:r>
            <w:r w:rsidRPr="002E5149">
              <w:rPr>
                <w:bCs/>
                <w:color w:val="000000"/>
                <w:lang w:val="lv-LV"/>
              </w:rPr>
              <w:t>53</w:t>
            </w:r>
          </w:p>
        </w:tc>
        <w:tc>
          <w:tcPr>
            <w:tcW w:w="662" w:type="pct"/>
            <w:shd w:val="clear" w:color="000000" w:fill="FFFFFF"/>
            <w:noWrap/>
            <w:vAlign w:val="center"/>
          </w:tcPr>
          <w:p w14:paraId="143889EA" w14:textId="71F89FB7" w:rsidR="00E2669E" w:rsidRPr="000F3EEF" w:rsidRDefault="00E2669E" w:rsidP="00E2669E">
            <w:pPr>
              <w:jc w:val="center"/>
              <w:rPr>
                <w:lang w:val="lv-LV" w:eastAsia="lv-LV"/>
              </w:rPr>
            </w:pPr>
            <w:r w:rsidRPr="002E5149">
              <w:rPr>
                <w:color w:val="000000"/>
                <w:lang w:val="lv-LV"/>
              </w:rPr>
              <w:t>17</w:t>
            </w:r>
            <w:r w:rsidR="00755ACD" w:rsidRPr="002E5149">
              <w:rPr>
                <w:color w:val="000000"/>
                <w:lang w:val="lv-LV"/>
              </w:rPr>
              <w:t xml:space="preserve"> </w:t>
            </w:r>
            <w:r w:rsidRPr="002E5149">
              <w:rPr>
                <w:color w:val="000000"/>
                <w:lang w:val="lv-LV"/>
              </w:rPr>
              <w:t>154</w:t>
            </w:r>
            <w:r w:rsidR="00A27161" w:rsidRPr="002E5149">
              <w:rPr>
                <w:color w:val="000000"/>
                <w:lang w:val="lv-LV"/>
              </w:rPr>
              <w:t>,</w:t>
            </w:r>
            <w:r w:rsidRPr="002E5149">
              <w:rPr>
                <w:color w:val="000000"/>
                <w:lang w:val="lv-LV"/>
              </w:rPr>
              <w:t>36</w:t>
            </w:r>
          </w:p>
        </w:tc>
      </w:tr>
      <w:tr w:rsidR="008D75A6" w:rsidRPr="008D75A6" w14:paraId="03BDAEBC" w14:textId="77777777" w:rsidTr="002E5149">
        <w:trPr>
          <w:trHeight w:val="431"/>
          <w:jc w:val="center"/>
        </w:trPr>
        <w:tc>
          <w:tcPr>
            <w:tcW w:w="420" w:type="pct"/>
            <w:vAlign w:val="center"/>
          </w:tcPr>
          <w:p w14:paraId="66343610" w14:textId="77777777" w:rsidR="00E2669E" w:rsidRPr="008D75A6" w:rsidRDefault="00E2669E" w:rsidP="00E2669E">
            <w:pPr>
              <w:jc w:val="center"/>
              <w:rPr>
                <w:lang w:val="lv-LV" w:eastAsia="lv-LV"/>
              </w:rPr>
            </w:pPr>
            <w:r w:rsidRPr="008D75A6">
              <w:rPr>
                <w:lang w:val="lv-LV" w:eastAsia="lv-LV"/>
              </w:rPr>
              <w:t>1.1.3.</w:t>
            </w:r>
          </w:p>
        </w:tc>
        <w:tc>
          <w:tcPr>
            <w:tcW w:w="1822" w:type="pct"/>
            <w:vAlign w:val="center"/>
          </w:tcPr>
          <w:p w14:paraId="7C0AF3FA" w14:textId="31801940" w:rsidR="00E2669E" w:rsidRPr="000F3EEF" w:rsidRDefault="00E2669E" w:rsidP="00E2669E">
            <w:pPr>
              <w:jc w:val="both"/>
              <w:rPr>
                <w:lang w:val="lv-LV" w:eastAsia="lv-LV"/>
              </w:rPr>
            </w:pPr>
            <w:r w:rsidRPr="002E5149">
              <w:rPr>
                <w:color w:val="000000"/>
                <w:lang w:val="lv-LV"/>
              </w:rPr>
              <w:t>Semināru vadītāju nodrošinājums</w:t>
            </w:r>
          </w:p>
        </w:tc>
        <w:tc>
          <w:tcPr>
            <w:tcW w:w="750" w:type="pct"/>
            <w:vAlign w:val="center"/>
          </w:tcPr>
          <w:p w14:paraId="4B3EBACD" w14:textId="50B24488" w:rsidR="00E2669E" w:rsidRPr="000F3EEF" w:rsidRDefault="00E2669E" w:rsidP="00E2669E">
            <w:pPr>
              <w:jc w:val="center"/>
              <w:rPr>
                <w:lang w:val="lv-LV" w:eastAsia="lv-LV"/>
              </w:rPr>
            </w:pPr>
            <w:r w:rsidRPr="002E5149">
              <w:rPr>
                <w:color w:val="000000"/>
                <w:lang w:val="lv-LV"/>
              </w:rPr>
              <w:t>seminārs</w:t>
            </w:r>
          </w:p>
        </w:tc>
        <w:tc>
          <w:tcPr>
            <w:tcW w:w="610" w:type="pct"/>
            <w:noWrap/>
            <w:vAlign w:val="center"/>
          </w:tcPr>
          <w:p w14:paraId="4091236A" w14:textId="61FC04AC" w:rsidR="00E2669E" w:rsidRPr="000F3EEF" w:rsidRDefault="00E2669E" w:rsidP="00E2669E">
            <w:pPr>
              <w:jc w:val="center"/>
              <w:rPr>
                <w:lang w:val="lv-LV" w:eastAsia="lv-LV"/>
              </w:rPr>
            </w:pPr>
            <w:r w:rsidRPr="002E5149">
              <w:rPr>
                <w:bCs/>
                <w:color w:val="000000"/>
                <w:lang w:val="lv-LV"/>
              </w:rPr>
              <w:t>3</w:t>
            </w:r>
          </w:p>
        </w:tc>
        <w:tc>
          <w:tcPr>
            <w:tcW w:w="735" w:type="pct"/>
            <w:noWrap/>
            <w:vAlign w:val="center"/>
          </w:tcPr>
          <w:p w14:paraId="1B08644A" w14:textId="1A556D24" w:rsidR="00E2669E" w:rsidRPr="000F3EEF" w:rsidRDefault="00E2669E" w:rsidP="00E2669E">
            <w:pPr>
              <w:jc w:val="center"/>
              <w:rPr>
                <w:lang w:val="lv-LV" w:eastAsia="lv-LV"/>
              </w:rPr>
            </w:pPr>
            <w:r w:rsidRPr="002E5149">
              <w:rPr>
                <w:bCs/>
                <w:color w:val="000000"/>
                <w:lang w:val="lv-LV"/>
              </w:rPr>
              <w:t>476</w:t>
            </w:r>
            <w:r w:rsidR="00EA17E8" w:rsidRPr="002E5149">
              <w:rPr>
                <w:bCs/>
                <w:color w:val="000000"/>
                <w:lang w:val="lv-LV"/>
              </w:rPr>
              <w:t>,</w:t>
            </w:r>
            <w:r w:rsidRPr="002E5149">
              <w:rPr>
                <w:bCs/>
                <w:color w:val="000000"/>
                <w:lang w:val="lv-LV"/>
              </w:rPr>
              <w:t>51</w:t>
            </w:r>
          </w:p>
        </w:tc>
        <w:tc>
          <w:tcPr>
            <w:tcW w:w="662" w:type="pct"/>
            <w:shd w:val="clear" w:color="000000" w:fill="FFFFFF"/>
            <w:noWrap/>
            <w:vAlign w:val="center"/>
          </w:tcPr>
          <w:p w14:paraId="2BFC2900" w14:textId="6A143453" w:rsidR="00E2669E" w:rsidRPr="000F3EEF" w:rsidRDefault="00E2669E" w:rsidP="00E2669E">
            <w:pPr>
              <w:jc w:val="center"/>
              <w:rPr>
                <w:lang w:val="lv-LV" w:eastAsia="lv-LV"/>
              </w:rPr>
            </w:pPr>
            <w:r w:rsidRPr="002E5149">
              <w:rPr>
                <w:color w:val="000000"/>
                <w:lang w:val="lv-LV"/>
              </w:rPr>
              <w:t>1</w:t>
            </w:r>
            <w:r w:rsidR="00755ACD" w:rsidRPr="002E5149">
              <w:rPr>
                <w:color w:val="000000"/>
                <w:lang w:val="lv-LV"/>
              </w:rPr>
              <w:t xml:space="preserve"> </w:t>
            </w:r>
            <w:r w:rsidRPr="002E5149">
              <w:rPr>
                <w:color w:val="000000"/>
                <w:lang w:val="lv-LV"/>
              </w:rPr>
              <w:t>429</w:t>
            </w:r>
            <w:r w:rsidR="00A27161" w:rsidRPr="002E5149">
              <w:rPr>
                <w:color w:val="000000"/>
                <w:lang w:val="lv-LV"/>
              </w:rPr>
              <w:t>,</w:t>
            </w:r>
            <w:r w:rsidRPr="002E5149">
              <w:rPr>
                <w:color w:val="000000"/>
                <w:lang w:val="lv-LV"/>
              </w:rPr>
              <w:t>53</w:t>
            </w:r>
          </w:p>
        </w:tc>
      </w:tr>
      <w:tr w:rsidR="008D75A6" w:rsidRPr="008D75A6" w14:paraId="06BAF394" w14:textId="77777777" w:rsidTr="002E5149">
        <w:trPr>
          <w:trHeight w:val="331"/>
          <w:jc w:val="center"/>
        </w:trPr>
        <w:tc>
          <w:tcPr>
            <w:tcW w:w="420" w:type="pct"/>
            <w:vAlign w:val="center"/>
          </w:tcPr>
          <w:p w14:paraId="1EE50B96" w14:textId="77777777" w:rsidR="00BE2569" w:rsidRPr="008D75A6" w:rsidRDefault="00BE2569" w:rsidP="002B430F">
            <w:pPr>
              <w:jc w:val="center"/>
              <w:rPr>
                <w:b/>
                <w:bCs/>
                <w:lang w:val="lv-LV" w:eastAsia="lv-LV"/>
              </w:rPr>
            </w:pPr>
            <w:r w:rsidRPr="008D75A6">
              <w:rPr>
                <w:b/>
                <w:bCs/>
                <w:lang w:val="lv-LV" w:eastAsia="lv-LV"/>
              </w:rPr>
              <w:t>1.2.</w:t>
            </w:r>
          </w:p>
        </w:tc>
        <w:tc>
          <w:tcPr>
            <w:tcW w:w="1822" w:type="pct"/>
            <w:vAlign w:val="center"/>
          </w:tcPr>
          <w:p w14:paraId="53FA3030" w14:textId="41A4BB5F" w:rsidR="00BE2569" w:rsidRPr="000F3EEF" w:rsidRDefault="00BE2569" w:rsidP="002B430F">
            <w:pPr>
              <w:jc w:val="both"/>
              <w:rPr>
                <w:b/>
                <w:bCs/>
                <w:lang w:val="lv-LV" w:eastAsia="lv-LV"/>
              </w:rPr>
            </w:pPr>
            <w:r w:rsidRPr="008D75A6">
              <w:rPr>
                <w:b/>
                <w:bCs/>
                <w:lang w:val="lv-LV" w:eastAsia="lv-LV"/>
              </w:rPr>
              <w:t xml:space="preserve">Ar </w:t>
            </w:r>
            <w:r w:rsidR="000F3EEF" w:rsidRPr="000F3EEF">
              <w:rPr>
                <w:b/>
                <w:bCs/>
                <w:lang w:val="lv-LV" w:eastAsia="lv-LV"/>
              </w:rPr>
              <w:t xml:space="preserve">literārās rakstniecības apguves </w:t>
            </w:r>
            <w:r w:rsidRPr="000F3EEF">
              <w:rPr>
                <w:b/>
                <w:bCs/>
                <w:lang w:val="lv-LV" w:eastAsia="lv-LV"/>
              </w:rPr>
              <w:t>programmas norisēm reģionos saistītās transporta izmaksas</w:t>
            </w:r>
          </w:p>
        </w:tc>
        <w:tc>
          <w:tcPr>
            <w:tcW w:w="750" w:type="pct"/>
            <w:noWrap/>
            <w:vAlign w:val="center"/>
          </w:tcPr>
          <w:p w14:paraId="40179234" w14:textId="5A48BD17" w:rsidR="00BE2569" w:rsidRPr="008D75A6" w:rsidRDefault="00BE2569" w:rsidP="002B430F">
            <w:pPr>
              <w:jc w:val="center"/>
              <w:rPr>
                <w:lang w:val="lv-LV" w:eastAsia="lv-LV"/>
              </w:rPr>
            </w:pPr>
          </w:p>
        </w:tc>
        <w:tc>
          <w:tcPr>
            <w:tcW w:w="610" w:type="pct"/>
            <w:noWrap/>
            <w:vAlign w:val="center"/>
          </w:tcPr>
          <w:p w14:paraId="6350BCE4" w14:textId="7DE7E3E7" w:rsidR="00BE2569" w:rsidRPr="008D75A6" w:rsidRDefault="00AC1A84" w:rsidP="002B430F">
            <w:pPr>
              <w:jc w:val="center"/>
              <w:rPr>
                <w:lang w:val="lv-LV" w:eastAsia="lv-LV"/>
              </w:rPr>
            </w:pPr>
            <w:r w:rsidRPr="008D75A6">
              <w:rPr>
                <w:lang w:val="lv-LV" w:eastAsia="lv-LV"/>
              </w:rPr>
              <w:t>kopsumma</w:t>
            </w:r>
          </w:p>
        </w:tc>
        <w:tc>
          <w:tcPr>
            <w:tcW w:w="735" w:type="pct"/>
            <w:noWrap/>
            <w:vAlign w:val="center"/>
          </w:tcPr>
          <w:p w14:paraId="2B6B552A" w14:textId="07FA67AF" w:rsidR="00BE2569" w:rsidRPr="008D75A6" w:rsidRDefault="00BE2569" w:rsidP="002B430F">
            <w:pPr>
              <w:jc w:val="center"/>
              <w:rPr>
                <w:lang w:val="lv-LV" w:eastAsia="lv-LV"/>
              </w:rPr>
            </w:pPr>
          </w:p>
        </w:tc>
        <w:tc>
          <w:tcPr>
            <w:tcW w:w="662" w:type="pct"/>
            <w:shd w:val="clear" w:color="000000" w:fill="FFFFFF"/>
            <w:noWrap/>
            <w:vAlign w:val="center"/>
          </w:tcPr>
          <w:p w14:paraId="4FAEFA08" w14:textId="31EA5DE7" w:rsidR="00BE2569" w:rsidRPr="008D75A6" w:rsidRDefault="00A27161" w:rsidP="002B430F">
            <w:pPr>
              <w:jc w:val="center"/>
              <w:rPr>
                <w:bCs/>
                <w:i/>
                <w:lang w:val="lv-LV" w:eastAsia="lv-LV"/>
              </w:rPr>
            </w:pPr>
            <w:r w:rsidRPr="008D75A6">
              <w:rPr>
                <w:b/>
                <w:bCs/>
                <w:lang w:val="lv-LV" w:eastAsia="lv-LV"/>
              </w:rPr>
              <w:t>670,00</w:t>
            </w:r>
          </w:p>
        </w:tc>
      </w:tr>
      <w:tr w:rsidR="008D75A6" w:rsidRPr="008D75A6" w14:paraId="0B872CB3" w14:textId="77777777" w:rsidTr="002E5149">
        <w:trPr>
          <w:trHeight w:val="696"/>
          <w:jc w:val="center"/>
        </w:trPr>
        <w:tc>
          <w:tcPr>
            <w:tcW w:w="420" w:type="pct"/>
            <w:vAlign w:val="center"/>
          </w:tcPr>
          <w:p w14:paraId="4D1F331B" w14:textId="77777777" w:rsidR="00BE2569" w:rsidRPr="008D75A6" w:rsidRDefault="00BE2569" w:rsidP="002B430F">
            <w:pPr>
              <w:jc w:val="center"/>
              <w:rPr>
                <w:b/>
                <w:bCs/>
                <w:lang w:val="lv-LV" w:eastAsia="lv-LV"/>
              </w:rPr>
            </w:pPr>
            <w:r w:rsidRPr="008D75A6">
              <w:rPr>
                <w:b/>
                <w:bCs/>
                <w:lang w:val="lv-LV" w:eastAsia="lv-LV"/>
              </w:rPr>
              <w:t>1.3.</w:t>
            </w:r>
          </w:p>
        </w:tc>
        <w:tc>
          <w:tcPr>
            <w:tcW w:w="1822" w:type="pct"/>
            <w:vAlign w:val="center"/>
          </w:tcPr>
          <w:p w14:paraId="40F87171" w14:textId="288BA6F8" w:rsidR="00BE2569" w:rsidRPr="008D75A6" w:rsidRDefault="00BE2569" w:rsidP="002B430F">
            <w:pPr>
              <w:jc w:val="both"/>
              <w:rPr>
                <w:b/>
                <w:bCs/>
                <w:lang w:val="lv-LV" w:eastAsia="lv-LV"/>
              </w:rPr>
            </w:pPr>
            <w:r w:rsidRPr="008D75A6">
              <w:rPr>
                <w:b/>
                <w:bCs/>
                <w:lang w:val="lv-LV" w:eastAsia="lv-LV"/>
              </w:rPr>
              <w:t xml:space="preserve">Ar </w:t>
            </w:r>
            <w:r w:rsidR="000F3EEF" w:rsidRPr="000F3EEF">
              <w:rPr>
                <w:b/>
                <w:bCs/>
                <w:lang w:val="lv-LV" w:eastAsia="lv-LV"/>
              </w:rPr>
              <w:t xml:space="preserve">literārās rakstniecības apguves </w:t>
            </w:r>
            <w:r w:rsidRPr="000F3EEF">
              <w:rPr>
                <w:b/>
                <w:bCs/>
                <w:lang w:val="lv-LV" w:eastAsia="lv-LV"/>
              </w:rPr>
              <w:t xml:space="preserve">programmas norišu pasākumiem saistītās izmaksas </w:t>
            </w:r>
            <w:r w:rsidRPr="000F3EEF">
              <w:rPr>
                <w:b/>
                <w:lang w:val="lv-LV" w:eastAsia="lv-LV"/>
              </w:rPr>
              <w:t>(</w:t>
            </w:r>
            <w:r w:rsidR="00A27161" w:rsidRPr="008D75A6">
              <w:rPr>
                <w:b/>
                <w:lang w:val="lv-LV" w:eastAsia="lv-LV"/>
              </w:rPr>
              <w:t>telpu noma, komunālie maksājumi u.c.</w:t>
            </w:r>
            <w:r w:rsidRPr="008D75A6">
              <w:rPr>
                <w:b/>
                <w:lang w:val="lv-LV" w:eastAsia="lv-LV"/>
              </w:rPr>
              <w:t>)</w:t>
            </w:r>
          </w:p>
        </w:tc>
        <w:tc>
          <w:tcPr>
            <w:tcW w:w="750" w:type="pct"/>
            <w:vAlign w:val="center"/>
          </w:tcPr>
          <w:p w14:paraId="1624E5B4" w14:textId="338B1258" w:rsidR="00BE2569" w:rsidRPr="008D75A6" w:rsidRDefault="00BE2569" w:rsidP="002B430F">
            <w:pPr>
              <w:jc w:val="center"/>
              <w:rPr>
                <w:lang w:val="lv-LV" w:eastAsia="lv-LV"/>
              </w:rPr>
            </w:pPr>
          </w:p>
        </w:tc>
        <w:tc>
          <w:tcPr>
            <w:tcW w:w="610" w:type="pct"/>
            <w:noWrap/>
            <w:vAlign w:val="center"/>
          </w:tcPr>
          <w:p w14:paraId="208CE237" w14:textId="76CDD299" w:rsidR="00BE2569" w:rsidRPr="008D75A6" w:rsidRDefault="00AC1A84" w:rsidP="002B430F">
            <w:pPr>
              <w:jc w:val="center"/>
              <w:rPr>
                <w:lang w:val="lv-LV" w:eastAsia="lv-LV"/>
              </w:rPr>
            </w:pPr>
            <w:r w:rsidRPr="008D75A6">
              <w:rPr>
                <w:lang w:val="lv-LV" w:eastAsia="lv-LV"/>
              </w:rPr>
              <w:t>kopsumma</w:t>
            </w:r>
          </w:p>
        </w:tc>
        <w:tc>
          <w:tcPr>
            <w:tcW w:w="735" w:type="pct"/>
            <w:noWrap/>
            <w:vAlign w:val="center"/>
          </w:tcPr>
          <w:p w14:paraId="57CF17D1" w14:textId="2C686C6F" w:rsidR="00BE2569" w:rsidRPr="008D75A6" w:rsidRDefault="00BE2569" w:rsidP="002B430F">
            <w:pPr>
              <w:jc w:val="center"/>
              <w:rPr>
                <w:lang w:val="lv-LV" w:eastAsia="lv-LV"/>
              </w:rPr>
            </w:pPr>
          </w:p>
        </w:tc>
        <w:tc>
          <w:tcPr>
            <w:tcW w:w="662" w:type="pct"/>
            <w:shd w:val="clear" w:color="000000" w:fill="FFFFFF"/>
            <w:noWrap/>
            <w:vAlign w:val="center"/>
          </w:tcPr>
          <w:p w14:paraId="3ED1A3D6" w14:textId="2428564E" w:rsidR="00BE2569" w:rsidRPr="008D75A6" w:rsidRDefault="00A27161" w:rsidP="002B430F">
            <w:pPr>
              <w:jc w:val="center"/>
              <w:rPr>
                <w:b/>
                <w:bCs/>
                <w:lang w:val="lv-LV" w:eastAsia="lv-LV"/>
              </w:rPr>
            </w:pPr>
            <w:r w:rsidRPr="008D75A6">
              <w:rPr>
                <w:b/>
                <w:lang w:val="lv-LV" w:eastAsia="lv-LV"/>
              </w:rPr>
              <w:t>1</w:t>
            </w:r>
            <w:r w:rsidR="00755ACD" w:rsidRPr="008D75A6">
              <w:rPr>
                <w:b/>
                <w:lang w:val="lv-LV" w:eastAsia="lv-LV"/>
              </w:rPr>
              <w:t xml:space="preserve"> </w:t>
            </w:r>
            <w:r w:rsidRPr="008D75A6">
              <w:rPr>
                <w:b/>
                <w:lang w:val="lv-LV" w:eastAsia="lv-LV"/>
              </w:rPr>
              <w:t>045,00</w:t>
            </w:r>
          </w:p>
        </w:tc>
      </w:tr>
      <w:tr w:rsidR="008D75A6" w:rsidRPr="008D75A6" w14:paraId="3C790F1E" w14:textId="77777777" w:rsidTr="002E5149">
        <w:trPr>
          <w:trHeight w:val="772"/>
          <w:jc w:val="center"/>
        </w:trPr>
        <w:tc>
          <w:tcPr>
            <w:tcW w:w="420" w:type="pct"/>
            <w:vAlign w:val="center"/>
          </w:tcPr>
          <w:p w14:paraId="5BCA8E57" w14:textId="77777777" w:rsidR="00BE2569" w:rsidRPr="008D75A6" w:rsidRDefault="00BE2569" w:rsidP="002B430F">
            <w:pPr>
              <w:jc w:val="center"/>
              <w:rPr>
                <w:b/>
                <w:bCs/>
                <w:lang w:val="lv-LV" w:eastAsia="lv-LV"/>
              </w:rPr>
            </w:pPr>
            <w:bookmarkStart w:id="4" w:name="_Hlk55992395"/>
            <w:r w:rsidRPr="008D75A6">
              <w:rPr>
                <w:b/>
                <w:bCs/>
                <w:lang w:val="lv-LV" w:eastAsia="lv-LV"/>
              </w:rPr>
              <w:t>1.4.</w:t>
            </w:r>
          </w:p>
        </w:tc>
        <w:tc>
          <w:tcPr>
            <w:tcW w:w="1822" w:type="pct"/>
            <w:vAlign w:val="center"/>
          </w:tcPr>
          <w:p w14:paraId="04C38C1B" w14:textId="794B7E86" w:rsidR="00BE2569" w:rsidRPr="008D75A6" w:rsidRDefault="000F3EEF" w:rsidP="002B430F">
            <w:pPr>
              <w:jc w:val="both"/>
              <w:rPr>
                <w:b/>
                <w:bCs/>
                <w:lang w:val="lv-LV" w:eastAsia="lv-LV"/>
              </w:rPr>
            </w:pPr>
            <w:r>
              <w:rPr>
                <w:b/>
                <w:bCs/>
                <w:lang w:val="lv-LV" w:eastAsia="lv-LV"/>
              </w:rPr>
              <w:t>L</w:t>
            </w:r>
            <w:r w:rsidRPr="000F3EEF">
              <w:rPr>
                <w:b/>
                <w:bCs/>
                <w:lang w:val="lv-LV" w:eastAsia="lv-LV"/>
              </w:rPr>
              <w:t xml:space="preserve">iterārās rakstniecības apguves </w:t>
            </w:r>
            <w:r>
              <w:rPr>
                <w:b/>
                <w:bCs/>
                <w:lang w:val="lv-LV" w:eastAsia="lv-LV"/>
              </w:rPr>
              <w:t>p</w:t>
            </w:r>
            <w:r w:rsidR="00BE2569" w:rsidRPr="000F3EEF">
              <w:rPr>
                <w:b/>
                <w:bCs/>
                <w:lang w:val="lv-LV" w:eastAsia="lv-LV"/>
              </w:rPr>
              <w:t xml:space="preserve">rogrammas norišu publicitātes nodrošināšanas izmaksas </w:t>
            </w:r>
            <w:r w:rsidR="00BE2569" w:rsidRPr="000F3EEF">
              <w:rPr>
                <w:b/>
                <w:lang w:val="lv-LV" w:eastAsia="lv-LV"/>
              </w:rPr>
              <w:t>(publicitātes materiālu izstrāde)</w:t>
            </w:r>
          </w:p>
        </w:tc>
        <w:tc>
          <w:tcPr>
            <w:tcW w:w="750" w:type="pct"/>
            <w:noWrap/>
            <w:vAlign w:val="center"/>
          </w:tcPr>
          <w:p w14:paraId="5CE29BE2" w14:textId="6041E299" w:rsidR="00BE2569" w:rsidRPr="008D75A6" w:rsidRDefault="00BE2569" w:rsidP="002B430F">
            <w:pPr>
              <w:jc w:val="center"/>
              <w:rPr>
                <w:lang w:val="lv-LV" w:eastAsia="lv-LV"/>
              </w:rPr>
            </w:pPr>
          </w:p>
        </w:tc>
        <w:tc>
          <w:tcPr>
            <w:tcW w:w="610" w:type="pct"/>
            <w:noWrap/>
            <w:vAlign w:val="center"/>
          </w:tcPr>
          <w:p w14:paraId="7C831027" w14:textId="5ED29051" w:rsidR="00BE2569" w:rsidRPr="008D75A6" w:rsidRDefault="00AC1A84" w:rsidP="002B430F">
            <w:pPr>
              <w:jc w:val="center"/>
              <w:rPr>
                <w:lang w:val="lv-LV" w:eastAsia="lv-LV"/>
              </w:rPr>
            </w:pPr>
            <w:r w:rsidRPr="008D75A6">
              <w:rPr>
                <w:lang w:val="lv-LV" w:eastAsia="lv-LV"/>
              </w:rPr>
              <w:t>kopsumma</w:t>
            </w:r>
          </w:p>
        </w:tc>
        <w:tc>
          <w:tcPr>
            <w:tcW w:w="735" w:type="pct"/>
            <w:noWrap/>
            <w:vAlign w:val="center"/>
          </w:tcPr>
          <w:p w14:paraId="4B0FAD51" w14:textId="77777777" w:rsidR="00BE2569" w:rsidRPr="008D75A6" w:rsidRDefault="00BE2569" w:rsidP="002B430F">
            <w:pPr>
              <w:jc w:val="center"/>
              <w:rPr>
                <w:lang w:val="lv-LV" w:eastAsia="lv-LV"/>
              </w:rPr>
            </w:pPr>
          </w:p>
        </w:tc>
        <w:tc>
          <w:tcPr>
            <w:tcW w:w="662" w:type="pct"/>
            <w:shd w:val="clear" w:color="000000" w:fill="FFFFFF"/>
            <w:noWrap/>
            <w:vAlign w:val="center"/>
          </w:tcPr>
          <w:p w14:paraId="3378CDB9" w14:textId="3A83B55E" w:rsidR="00BE2569" w:rsidRPr="008D75A6" w:rsidRDefault="00A27161" w:rsidP="002B430F">
            <w:pPr>
              <w:jc w:val="center"/>
              <w:rPr>
                <w:bCs/>
                <w:i/>
                <w:lang w:val="lv-LV" w:eastAsia="lv-LV"/>
              </w:rPr>
            </w:pPr>
            <w:r w:rsidRPr="008D75A6">
              <w:rPr>
                <w:b/>
                <w:bCs/>
                <w:lang w:val="lv-LV" w:eastAsia="lv-LV"/>
              </w:rPr>
              <w:t>3</w:t>
            </w:r>
            <w:r w:rsidR="00755ACD" w:rsidRPr="008D75A6">
              <w:rPr>
                <w:b/>
                <w:bCs/>
                <w:lang w:val="lv-LV" w:eastAsia="lv-LV"/>
              </w:rPr>
              <w:t xml:space="preserve"> </w:t>
            </w:r>
            <w:r w:rsidRPr="008D75A6">
              <w:rPr>
                <w:b/>
                <w:bCs/>
                <w:lang w:val="lv-LV" w:eastAsia="lv-LV"/>
              </w:rPr>
              <w:t>920</w:t>
            </w:r>
            <w:r w:rsidR="00BE2569" w:rsidRPr="008D75A6">
              <w:rPr>
                <w:b/>
                <w:bCs/>
                <w:lang w:val="lv-LV" w:eastAsia="lv-LV"/>
              </w:rPr>
              <w:t>,</w:t>
            </w:r>
            <w:r w:rsidRPr="008D75A6">
              <w:rPr>
                <w:b/>
                <w:bCs/>
                <w:lang w:val="lv-LV" w:eastAsia="lv-LV"/>
              </w:rPr>
              <w:t>94</w:t>
            </w:r>
          </w:p>
        </w:tc>
      </w:tr>
      <w:tr w:rsidR="008D75A6" w:rsidRPr="008D75A6" w14:paraId="2218903D" w14:textId="77777777" w:rsidTr="002E5149">
        <w:trPr>
          <w:trHeight w:val="495"/>
          <w:jc w:val="center"/>
        </w:trPr>
        <w:tc>
          <w:tcPr>
            <w:tcW w:w="420" w:type="pct"/>
            <w:tcBorders>
              <w:bottom w:val="single" w:sz="4" w:space="0" w:color="auto"/>
            </w:tcBorders>
            <w:vAlign w:val="center"/>
          </w:tcPr>
          <w:p w14:paraId="0B45D4BB" w14:textId="77777777" w:rsidR="00BE2569" w:rsidRPr="008D75A6" w:rsidRDefault="00BE2569" w:rsidP="002B430F">
            <w:pPr>
              <w:jc w:val="center"/>
              <w:rPr>
                <w:b/>
                <w:bCs/>
                <w:lang w:val="lv-LV" w:eastAsia="lv-LV"/>
              </w:rPr>
            </w:pPr>
            <w:r w:rsidRPr="008D75A6">
              <w:rPr>
                <w:b/>
                <w:bCs/>
                <w:lang w:val="lv-LV" w:eastAsia="lv-LV"/>
              </w:rPr>
              <w:t>1.5.</w:t>
            </w:r>
          </w:p>
        </w:tc>
        <w:tc>
          <w:tcPr>
            <w:tcW w:w="1822" w:type="pct"/>
            <w:tcBorders>
              <w:bottom w:val="single" w:sz="4" w:space="0" w:color="auto"/>
            </w:tcBorders>
            <w:vAlign w:val="center"/>
          </w:tcPr>
          <w:p w14:paraId="10FED3D1" w14:textId="77777777" w:rsidR="00BE2569" w:rsidRPr="008D75A6" w:rsidRDefault="00BE2569" w:rsidP="002B430F">
            <w:pPr>
              <w:jc w:val="both"/>
              <w:rPr>
                <w:b/>
                <w:bCs/>
                <w:lang w:val="lv-LV" w:eastAsia="lv-LV"/>
              </w:rPr>
            </w:pPr>
            <w:r w:rsidRPr="008D75A6">
              <w:rPr>
                <w:b/>
                <w:bCs/>
                <w:lang w:val="lv-LV" w:eastAsia="lv-LV"/>
              </w:rPr>
              <w:t>Jauno autoru publicēšanās nodrošināšanas izmaksas</w:t>
            </w:r>
          </w:p>
        </w:tc>
        <w:tc>
          <w:tcPr>
            <w:tcW w:w="750" w:type="pct"/>
            <w:tcBorders>
              <w:bottom w:val="single" w:sz="4" w:space="0" w:color="auto"/>
            </w:tcBorders>
            <w:noWrap/>
            <w:vAlign w:val="center"/>
          </w:tcPr>
          <w:p w14:paraId="1B10B027" w14:textId="5A9EF49A" w:rsidR="00BE2569" w:rsidRPr="008D75A6" w:rsidRDefault="00BE2569" w:rsidP="002B430F">
            <w:pPr>
              <w:jc w:val="center"/>
              <w:rPr>
                <w:lang w:val="lv-LV" w:eastAsia="lv-LV"/>
              </w:rPr>
            </w:pPr>
          </w:p>
        </w:tc>
        <w:tc>
          <w:tcPr>
            <w:tcW w:w="610" w:type="pct"/>
            <w:tcBorders>
              <w:bottom w:val="single" w:sz="4" w:space="0" w:color="auto"/>
            </w:tcBorders>
            <w:noWrap/>
            <w:vAlign w:val="center"/>
          </w:tcPr>
          <w:p w14:paraId="6A42769F" w14:textId="7767BDF7" w:rsidR="00BE2569" w:rsidRPr="008D75A6" w:rsidRDefault="00AC1A84" w:rsidP="002B430F">
            <w:pPr>
              <w:jc w:val="center"/>
              <w:rPr>
                <w:lang w:val="lv-LV" w:eastAsia="lv-LV"/>
              </w:rPr>
            </w:pPr>
            <w:r w:rsidRPr="008D75A6">
              <w:rPr>
                <w:lang w:val="lv-LV" w:eastAsia="lv-LV"/>
              </w:rPr>
              <w:t>kopsumma</w:t>
            </w:r>
          </w:p>
        </w:tc>
        <w:tc>
          <w:tcPr>
            <w:tcW w:w="735" w:type="pct"/>
            <w:tcBorders>
              <w:bottom w:val="single" w:sz="4" w:space="0" w:color="auto"/>
            </w:tcBorders>
            <w:noWrap/>
            <w:vAlign w:val="center"/>
          </w:tcPr>
          <w:p w14:paraId="12CDA348" w14:textId="77777777" w:rsidR="00BE2569" w:rsidRPr="008D75A6" w:rsidRDefault="00BE2569" w:rsidP="002B430F">
            <w:pPr>
              <w:jc w:val="center"/>
              <w:rPr>
                <w:lang w:val="lv-LV" w:eastAsia="lv-LV"/>
              </w:rPr>
            </w:pPr>
          </w:p>
        </w:tc>
        <w:tc>
          <w:tcPr>
            <w:tcW w:w="662" w:type="pct"/>
            <w:tcBorders>
              <w:bottom w:val="single" w:sz="4" w:space="0" w:color="auto"/>
            </w:tcBorders>
            <w:shd w:val="clear" w:color="000000" w:fill="FFFFFF"/>
            <w:noWrap/>
            <w:vAlign w:val="center"/>
          </w:tcPr>
          <w:p w14:paraId="75FDBBBF" w14:textId="2FFA0798" w:rsidR="00BE2569" w:rsidRPr="008D75A6" w:rsidRDefault="00A27161" w:rsidP="002B430F">
            <w:pPr>
              <w:jc w:val="center"/>
              <w:rPr>
                <w:b/>
                <w:bCs/>
                <w:lang w:val="lv-LV" w:eastAsia="lv-LV"/>
              </w:rPr>
            </w:pPr>
            <w:r w:rsidRPr="008D75A6">
              <w:rPr>
                <w:b/>
                <w:bCs/>
                <w:lang w:val="lv-LV" w:eastAsia="lv-LV"/>
              </w:rPr>
              <w:t>4 600,00</w:t>
            </w:r>
          </w:p>
        </w:tc>
      </w:tr>
      <w:tr w:rsidR="008D75A6" w:rsidRPr="008D75A6" w14:paraId="249B5171" w14:textId="77777777" w:rsidTr="002E5149">
        <w:trPr>
          <w:trHeight w:val="754"/>
          <w:jc w:val="center"/>
        </w:trPr>
        <w:tc>
          <w:tcPr>
            <w:tcW w:w="420" w:type="pct"/>
            <w:shd w:val="clear" w:color="000000" w:fill="F2F2F2" w:themeFill="background1" w:themeFillShade="F2"/>
            <w:vAlign w:val="center"/>
          </w:tcPr>
          <w:p w14:paraId="236245C2" w14:textId="77777777" w:rsidR="00A27161" w:rsidRPr="008D75A6" w:rsidRDefault="00A27161" w:rsidP="00A27161">
            <w:pPr>
              <w:jc w:val="center"/>
              <w:rPr>
                <w:b/>
                <w:bCs/>
                <w:lang w:val="lv-LV" w:eastAsia="lv-LV"/>
              </w:rPr>
            </w:pPr>
            <w:r w:rsidRPr="008D75A6">
              <w:rPr>
                <w:b/>
                <w:bCs/>
                <w:lang w:val="lv-LV" w:eastAsia="lv-LV"/>
              </w:rPr>
              <w:t>2.</w:t>
            </w:r>
          </w:p>
        </w:tc>
        <w:tc>
          <w:tcPr>
            <w:tcW w:w="1822" w:type="pct"/>
            <w:shd w:val="clear" w:color="000000" w:fill="F2F2F2" w:themeFill="background1" w:themeFillShade="F2"/>
            <w:vAlign w:val="center"/>
          </w:tcPr>
          <w:p w14:paraId="0C1AF5E7" w14:textId="63B8369E" w:rsidR="00A27161" w:rsidRPr="000F3EEF" w:rsidRDefault="008D75A6" w:rsidP="00A27161">
            <w:pPr>
              <w:jc w:val="both"/>
              <w:rPr>
                <w:b/>
                <w:bCs/>
                <w:lang w:val="lv-LV" w:eastAsia="lv-LV"/>
              </w:rPr>
            </w:pPr>
            <w:r w:rsidRPr="008D75A6">
              <w:rPr>
                <w:b/>
                <w:bCs/>
                <w:lang w:val="lv-LV"/>
              </w:rPr>
              <w:t>Valsts pārvaldes uzdevumu īstenošanai nepieciešamās administratīvās izmaksas</w:t>
            </w:r>
          </w:p>
        </w:tc>
        <w:tc>
          <w:tcPr>
            <w:tcW w:w="750" w:type="pct"/>
            <w:shd w:val="clear" w:color="000000" w:fill="F2F2F2" w:themeFill="background1" w:themeFillShade="F2"/>
            <w:vAlign w:val="bottom"/>
          </w:tcPr>
          <w:p w14:paraId="01584AE8" w14:textId="02F293CC" w:rsidR="00A27161" w:rsidRPr="000F3EEF" w:rsidRDefault="00A27161" w:rsidP="00A27161">
            <w:pPr>
              <w:jc w:val="center"/>
              <w:rPr>
                <w:lang w:val="lv-LV" w:eastAsia="lv-LV"/>
              </w:rPr>
            </w:pPr>
            <w:r w:rsidRPr="002E5149">
              <w:rPr>
                <w:b/>
                <w:bCs/>
                <w:lang w:val="lv-LV"/>
              </w:rPr>
              <w:t> </w:t>
            </w:r>
          </w:p>
        </w:tc>
        <w:tc>
          <w:tcPr>
            <w:tcW w:w="610" w:type="pct"/>
            <w:shd w:val="clear" w:color="000000" w:fill="F2F2F2" w:themeFill="background1" w:themeFillShade="F2"/>
            <w:vAlign w:val="bottom"/>
          </w:tcPr>
          <w:p w14:paraId="333E4B4C" w14:textId="77C882AD" w:rsidR="00A27161" w:rsidRPr="000F3EEF" w:rsidRDefault="00A27161" w:rsidP="00A27161">
            <w:pPr>
              <w:jc w:val="center"/>
              <w:rPr>
                <w:lang w:val="lv-LV" w:eastAsia="lv-LV"/>
              </w:rPr>
            </w:pPr>
            <w:r w:rsidRPr="002E5149">
              <w:rPr>
                <w:b/>
                <w:bCs/>
                <w:lang w:val="lv-LV"/>
              </w:rPr>
              <w:t> </w:t>
            </w:r>
          </w:p>
        </w:tc>
        <w:tc>
          <w:tcPr>
            <w:tcW w:w="735" w:type="pct"/>
            <w:shd w:val="clear" w:color="000000" w:fill="F2F2F2" w:themeFill="background1" w:themeFillShade="F2"/>
            <w:vAlign w:val="bottom"/>
          </w:tcPr>
          <w:p w14:paraId="77DB721B" w14:textId="4F8A0955" w:rsidR="00A27161" w:rsidRPr="000F3EEF" w:rsidRDefault="00A27161" w:rsidP="00A27161">
            <w:pPr>
              <w:jc w:val="center"/>
              <w:rPr>
                <w:lang w:val="lv-LV" w:eastAsia="lv-LV"/>
              </w:rPr>
            </w:pPr>
            <w:r w:rsidRPr="002E5149">
              <w:rPr>
                <w:b/>
                <w:bCs/>
                <w:lang w:val="lv-LV"/>
              </w:rPr>
              <w:t> </w:t>
            </w:r>
          </w:p>
        </w:tc>
        <w:tc>
          <w:tcPr>
            <w:tcW w:w="662" w:type="pct"/>
            <w:shd w:val="clear" w:color="000000" w:fill="F2F2F2" w:themeFill="background1" w:themeFillShade="F2"/>
            <w:noWrap/>
            <w:vAlign w:val="bottom"/>
          </w:tcPr>
          <w:p w14:paraId="38B576CC" w14:textId="2D142A56" w:rsidR="00A27161" w:rsidRPr="000F3EEF" w:rsidRDefault="00A27161" w:rsidP="00A27161">
            <w:pPr>
              <w:jc w:val="center"/>
              <w:rPr>
                <w:bCs/>
                <w:i/>
                <w:lang w:val="lv-LV" w:eastAsia="lv-LV"/>
              </w:rPr>
            </w:pPr>
            <w:r w:rsidRPr="002E5149">
              <w:rPr>
                <w:b/>
                <w:bCs/>
                <w:lang w:val="lv-LV"/>
              </w:rPr>
              <w:t>5</w:t>
            </w:r>
            <w:r w:rsidR="00755ACD" w:rsidRPr="002E5149">
              <w:rPr>
                <w:b/>
                <w:bCs/>
                <w:lang w:val="lv-LV"/>
              </w:rPr>
              <w:t xml:space="preserve"> </w:t>
            </w:r>
            <w:r w:rsidRPr="002E5149">
              <w:rPr>
                <w:b/>
                <w:bCs/>
                <w:lang w:val="lv-LV"/>
              </w:rPr>
              <w:t>365</w:t>
            </w:r>
            <w:r w:rsidR="00EA17E8" w:rsidRPr="002E5149">
              <w:rPr>
                <w:b/>
                <w:bCs/>
                <w:lang w:val="lv-LV"/>
              </w:rPr>
              <w:t>,</w:t>
            </w:r>
            <w:r w:rsidRPr="002E5149">
              <w:rPr>
                <w:b/>
                <w:bCs/>
                <w:lang w:val="lv-LV"/>
              </w:rPr>
              <w:t>17</w:t>
            </w:r>
          </w:p>
        </w:tc>
      </w:tr>
      <w:tr w:rsidR="008D75A6" w:rsidRPr="008D75A6" w14:paraId="3E674B59" w14:textId="77777777" w:rsidTr="002E5149">
        <w:trPr>
          <w:trHeight w:val="417"/>
          <w:jc w:val="center"/>
        </w:trPr>
        <w:tc>
          <w:tcPr>
            <w:tcW w:w="420" w:type="pct"/>
            <w:vAlign w:val="center"/>
          </w:tcPr>
          <w:p w14:paraId="1FBB4D02" w14:textId="0E849199" w:rsidR="00A27161" w:rsidRPr="008D75A6" w:rsidRDefault="00A27161" w:rsidP="00A27161">
            <w:pPr>
              <w:ind w:firstLineChars="14" w:firstLine="34"/>
              <w:jc w:val="center"/>
              <w:rPr>
                <w:bCs/>
                <w:lang w:val="lv-LV" w:eastAsia="lv-LV"/>
              </w:rPr>
            </w:pPr>
            <w:r w:rsidRPr="008D75A6">
              <w:rPr>
                <w:bCs/>
                <w:lang w:val="lv-LV" w:eastAsia="lv-LV"/>
              </w:rPr>
              <w:t>2.1.</w:t>
            </w:r>
          </w:p>
        </w:tc>
        <w:tc>
          <w:tcPr>
            <w:tcW w:w="1822" w:type="pct"/>
            <w:vAlign w:val="center"/>
          </w:tcPr>
          <w:p w14:paraId="6F860BC8" w14:textId="499E5576" w:rsidR="00A27161" w:rsidRPr="000F3EEF" w:rsidRDefault="004756CD" w:rsidP="00A27161">
            <w:pPr>
              <w:jc w:val="both"/>
              <w:rPr>
                <w:bCs/>
                <w:lang w:val="lv-LV" w:eastAsia="lv-LV"/>
              </w:rPr>
            </w:pPr>
            <w:r w:rsidRPr="002E5149">
              <w:rPr>
                <w:lang w:val="lv-LV"/>
              </w:rPr>
              <w:t>L</w:t>
            </w:r>
            <w:r w:rsidR="00A27161" w:rsidRPr="002E5149">
              <w:rPr>
                <w:lang w:val="lv-LV"/>
              </w:rPr>
              <w:t>iterārās rakstniecības apguves programmas menedžments</w:t>
            </w:r>
            <w:r w:rsidR="008D75A6">
              <w:rPr>
                <w:lang w:val="lv-LV"/>
              </w:rPr>
              <w:t xml:space="preserve"> </w:t>
            </w:r>
            <w:r w:rsidR="008D75A6" w:rsidRPr="008D75A6">
              <w:rPr>
                <w:lang w:val="lv-LV"/>
              </w:rPr>
              <w:t>(</w:t>
            </w:r>
            <w:r w:rsidR="008D75A6">
              <w:rPr>
                <w:lang w:val="lv-LV"/>
              </w:rPr>
              <w:t>atlīdzība</w:t>
            </w:r>
            <w:r w:rsidR="008D75A6" w:rsidRPr="008D75A6">
              <w:rPr>
                <w:lang w:val="lv-LV"/>
              </w:rPr>
              <w:t xml:space="preserve">), </w:t>
            </w:r>
            <w:r w:rsidR="00A27161" w:rsidRPr="002E5149">
              <w:rPr>
                <w:lang w:val="lv-LV"/>
              </w:rPr>
              <w:t>t</w:t>
            </w:r>
            <w:r w:rsidR="000F3EEF">
              <w:rPr>
                <w:lang w:val="lv-LV"/>
              </w:rPr>
              <w:t xml:space="preserve">ai skaitā normatīvajos aktos paredzētie </w:t>
            </w:r>
            <w:r w:rsidR="00A27161" w:rsidRPr="002E5149">
              <w:rPr>
                <w:lang w:val="lv-LV"/>
              </w:rPr>
              <w:t>nodok</w:t>
            </w:r>
            <w:r w:rsidR="000F3EEF">
              <w:rPr>
                <w:lang w:val="lv-LV"/>
              </w:rPr>
              <w:t>ļ</w:t>
            </w:r>
            <w:r w:rsidR="00A27161" w:rsidRPr="002E5149">
              <w:rPr>
                <w:lang w:val="lv-LV"/>
              </w:rPr>
              <w:t>i</w:t>
            </w:r>
          </w:p>
        </w:tc>
        <w:tc>
          <w:tcPr>
            <w:tcW w:w="750" w:type="pct"/>
            <w:noWrap/>
            <w:vAlign w:val="bottom"/>
          </w:tcPr>
          <w:p w14:paraId="047EF17E" w14:textId="1CC2D0C4" w:rsidR="00A27161" w:rsidRPr="000F3EEF" w:rsidRDefault="00A27161" w:rsidP="00A27161">
            <w:pPr>
              <w:jc w:val="center"/>
              <w:rPr>
                <w:lang w:val="lv-LV" w:eastAsia="lv-LV"/>
              </w:rPr>
            </w:pPr>
            <w:r w:rsidRPr="002E5149">
              <w:rPr>
                <w:lang w:val="lv-LV"/>
              </w:rPr>
              <w:t>mēnesis</w:t>
            </w:r>
          </w:p>
        </w:tc>
        <w:tc>
          <w:tcPr>
            <w:tcW w:w="610" w:type="pct"/>
            <w:noWrap/>
            <w:vAlign w:val="bottom"/>
          </w:tcPr>
          <w:p w14:paraId="15032FBD" w14:textId="541BD6CA" w:rsidR="00A27161" w:rsidRPr="000F3EEF" w:rsidRDefault="00A27161" w:rsidP="00A27161">
            <w:pPr>
              <w:jc w:val="center"/>
              <w:rPr>
                <w:lang w:val="lv-LV" w:eastAsia="lv-LV"/>
              </w:rPr>
            </w:pPr>
            <w:r w:rsidRPr="002E5149">
              <w:rPr>
                <w:bCs/>
                <w:lang w:val="lv-LV"/>
              </w:rPr>
              <w:t>12</w:t>
            </w:r>
          </w:p>
        </w:tc>
        <w:tc>
          <w:tcPr>
            <w:tcW w:w="735" w:type="pct"/>
            <w:noWrap/>
            <w:vAlign w:val="bottom"/>
          </w:tcPr>
          <w:p w14:paraId="364B2BA5" w14:textId="5A416A01" w:rsidR="00A27161" w:rsidRPr="000F3EEF" w:rsidRDefault="00A27161" w:rsidP="00A27161">
            <w:pPr>
              <w:jc w:val="center"/>
              <w:rPr>
                <w:lang w:val="lv-LV" w:eastAsia="lv-LV"/>
              </w:rPr>
            </w:pPr>
            <w:r w:rsidRPr="002E5149">
              <w:rPr>
                <w:bCs/>
                <w:lang w:val="lv-LV"/>
              </w:rPr>
              <w:t>173</w:t>
            </w:r>
            <w:r w:rsidR="00EA17E8" w:rsidRPr="002E5149">
              <w:rPr>
                <w:bCs/>
                <w:lang w:val="lv-LV"/>
              </w:rPr>
              <w:t>,</w:t>
            </w:r>
            <w:r w:rsidRPr="002E5149">
              <w:rPr>
                <w:bCs/>
                <w:lang w:val="lv-LV"/>
              </w:rPr>
              <w:t>73</w:t>
            </w:r>
          </w:p>
        </w:tc>
        <w:tc>
          <w:tcPr>
            <w:tcW w:w="662" w:type="pct"/>
            <w:shd w:val="clear" w:color="000000" w:fill="FFFFFF"/>
            <w:noWrap/>
            <w:vAlign w:val="bottom"/>
          </w:tcPr>
          <w:p w14:paraId="7CD62571" w14:textId="2D9F1EA7" w:rsidR="00A27161" w:rsidRPr="000F3EEF" w:rsidRDefault="00A27161" w:rsidP="00A27161">
            <w:pPr>
              <w:jc w:val="center"/>
              <w:rPr>
                <w:bCs/>
                <w:lang w:val="lv-LV" w:eastAsia="lv-LV"/>
              </w:rPr>
            </w:pPr>
            <w:r w:rsidRPr="002E5149">
              <w:rPr>
                <w:lang w:val="lv-LV"/>
              </w:rPr>
              <w:t>2</w:t>
            </w:r>
            <w:r w:rsidR="00755ACD" w:rsidRPr="002E5149">
              <w:rPr>
                <w:lang w:val="lv-LV"/>
              </w:rPr>
              <w:t xml:space="preserve"> </w:t>
            </w:r>
            <w:r w:rsidRPr="002E5149">
              <w:rPr>
                <w:lang w:val="lv-LV"/>
              </w:rPr>
              <w:t>084,76</w:t>
            </w:r>
          </w:p>
        </w:tc>
      </w:tr>
      <w:tr w:rsidR="008D75A6" w:rsidRPr="008D75A6" w14:paraId="1A89AC32" w14:textId="77777777" w:rsidTr="002E5149">
        <w:trPr>
          <w:trHeight w:val="410"/>
          <w:jc w:val="center"/>
        </w:trPr>
        <w:tc>
          <w:tcPr>
            <w:tcW w:w="420" w:type="pct"/>
            <w:vAlign w:val="center"/>
          </w:tcPr>
          <w:p w14:paraId="1BC2735F" w14:textId="3C990604" w:rsidR="00A27161" w:rsidRPr="008D75A6" w:rsidRDefault="00A27161" w:rsidP="00A27161">
            <w:pPr>
              <w:ind w:firstLineChars="14" w:firstLine="34"/>
              <w:jc w:val="center"/>
              <w:rPr>
                <w:bCs/>
                <w:lang w:val="lv-LV" w:eastAsia="lv-LV"/>
              </w:rPr>
            </w:pPr>
            <w:r w:rsidRPr="008D75A6">
              <w:rPr>
                <w:bCs/>
                <w:lang w:val="lv-LV" w:eastAsia="lv-LV"/>
              </w:rPr>
              <w:t>2.2.</w:t>
            </w:r>
          </w:p>
        </w:tc>
        <w:tc>
          <w:tcPr>
            <w:tcW w:w="1822" w:type="pct"/>
            <w:vAlign w:val="center"/>
          </w:tcPr>
          <w:p w14:paraId="0DD0B56B" w14:textId="1A8C95E9" w:rsidR="00A27161" w:rsidRPr="000F3EEF" w:rsidRDefault="004756CD" w:rsidP="00A27161">
            <w:pPr>
              <w:jc w:val="both"/>
              <w:rPr>
                <w:bCs/>
                <w:lang w:val="lv-LV" w:eastAsia="lv-LV"/>
              </w:rPr>
            </w:pPr>
            <w:r w:rsidRPr="002E5149">
              <w:rPr>
                <w:color w:val="000000"/>
                <w:lang w:val="lv-LV"/>
              </w:rPr>
              <w:t>L</w:t>
            </w:r>
            <w:r w:rsidR="00A27161" w:rsidRPr="002E5149">
              <w:rPr>
                <w:color w:val="000000"/>
                <w:lang w:val="lv-LV"/>
              </w:rPr>
              <w:t>iterārās rakstniecības apguves programmu koordinatori reģionos</w:t>
            </w:r>
            <w:r w:rsidR="000F3EEF">
              <w:rPr>
                <w:color w:val="000000"/>
                <w:lang w:val="lv-LV"/>
              </w:rPr>
              <w:t xml:space="preserve"> </w:t>
            </w:r>
            <w:r w:rsidR="000F3EEF" w:rsidRPr="008D75A6">
              <w:rPr>
                <w:lang w:val="lv-LV"/>
              </w:rPr>
              <w:t>(</w:t>
            </w:r>
            <w:r w:rsidR="000F3EEF">
              <w:rPr>
                <w:lang w:val="lv-LV"/>
              </w:rPr>
              <w:t>atlīdzība</w:t>
            </w:r>
            <w:r w:rsidR="000F3EEF" w:rsidRPr="008D75A6">
              <w:rPr>
                <w:lang w:val="lv-LV"/>
              </w:rPr>
              <w:t xml:space="preserve">), </w:t>
            </w:r>
            <w:r w:rsidR="000F3EEF" w:rsidRPr="00566371">
              <w:rPr>
                <w:lang w:val="lv-LV"/>
              </w:rPr>
              <w:t>t</w:t>
            </w:r>
            <w:r w:rsidR="000F3EEF">
              <w:rPr>
                <w:lang w:val="lv-LV"/>
              </w:rPr>
              <w:t xml:space="preserve">ai skaitā normatīvajos aktos paredzētie </w:t>
            </w:r>
            <w:r w:rsidR="000F3EEF" w:rsidRPr="00566371">
              <w:rPr>
                <w:lang w:val="lv-LV"/>
              </w:rPr>
              <w:t>nodok</w:t>
            </w:r>
            <w:r w:rsidR="000F3EEF">
              <w:rPr>
                <w:lang w:val="lv-LV"/>
              </w:rPr>
              <w:t>ļ</w:t>
            </w:r>
            <w:r w:rsidR="000F3EEF" w:rsidRPr="00566371">
              <w:rPr>
                <w:lang w:val="lv-LV"/>
              </w:rPr>
              <w:t>i</w:t>
            </w:r>
          </w:p>
        </w:tc>
        <w:tc>
          <w:tcPr>
            <w:tcW w:w="750" w:type="pct"/>
            <w:noWrap/>
            <w:vAlign w:val="bottom"/>
          </w:tcPr>
          <w:p w14:paraId="1ACC7C4D" w14:textId="1E5FD48D" w:rsidR="00A27161" w:rsidRPr="000F3EEF" w:rsidRDefault="00A27161" w:rsidP="00A27161">
            <w:pPr>
              <w:jc w:val="center"/>
              <w:rPr>
                <w:lang w:val="lv-LV" w:eastAsia="lv-LV"/>
              </w:rPr>
            </w:pPr>
            <w:r w:rsidRPr="002E5149">
              <w:rPr>
                <w:lang w:val="lv-LV"/>
              </w:rPr>
              <w:t> </w:t>
            </w:r>
          </w:p>
        </w:tc>
        <w:tc>
          <w:tcPr>
            <w:tcW w:w="610" w:type="pct"/>
            <w:noWrap/>
            <w:vAlign w:val="bottom"/>
          </w:tcPr>
          <w:p w14:paraId="31C952D1" w14:textId="47D322FA" w:rsidR="00A27161" w:rsidRPr="000F3EEF" w:rsidRDefault="00A27161" w:rsidP="00A27161">
            <w:pPr>
              <w:jc w:val="center"/>
              <w:rPr>
                <w:lang w:val="lv-LV" w:eastAsia="lv-LV"/>
              </w:rPr>
            </w:pPr>
            <w:r w:rsidRPr="002E5149">
              <w:rPr>
                <w:bCs/>
                <w:lang w:val="lv-LV"/>
              </w:rPr>
              <w:t> </w:t>
            </w:r>
            <w:r w:rsidR="00AC1A84" w:rsidRPr="002E5149">
              <w:rPr>
                <w:lang w:val="lv-LV"/>
              </w:rPr>
              <w:t>kopsumma</w:t>
            </w:r>
          </w:p>
        </w:tc>
        <w:tc>
          <w:tcPr>
            <w:tcW w:w="735" w:type="pct"/>
            <w:noWrap/>
            <w:vAlign w:val="bottom"/>
          </w:tcPr>
          <w:p w14:paraId="137AE249" w14:textId="3AB6FE82" w:rsidR="00A27161" w:rsidRPr="000F3EEF" w:rsidRDefault="00A27161" w:rsidP="00A27161">
            <w:pPr>
              <w:jc w:val="center"/>
              <w:rPr>
                <w:lang w:val="lv-LV" w:eastAsia="lv-LV"/>
              </w:rPr>
            </w:pPr>
            <w:r w:rsidRPr="002E5149">
              <w:rPr>
                <w:bCs/>
                <w:lang w:val="lv-LV"/>
              </w:rPr>
              <w:t> </w:t>
            </w:r>
          </w:p>
        </w:tc>
        <w:tc>
          <w:tcPr>
            <w:tcW w:w="662" w:type="pct"/>
            <w:shd w:val="clear" w:color="000000" w:fill="FFFFFF"/>
            <w:noWrap/>
            <w:vAlign w:val="bottom"/>
          </w:tcPr>
          <w:p w14:paraId="6C47D37F" w14:textId="4C67A996" w:rsidR="00A27161" w:rsidRPr="000F3EEF" w:rsidRDefault="00A27161" w:rsidP="00A27161">
            <w:pPr>
              <w:jc w:val="center"/>
              <w:rPr>
                <w:bCs/>
                <w:lang w:val="lv-LV" w:eastAsia="lv-LV"/>
              </w:rPr>
            </w:pPr>
            <w:r w:rsidRPr="002E5149">
              <w:rPr>
                <w:lang w:val="lv-LV"/>
              </w:rPr>
              <w:t>2</w:t>
            </w:r>
            <w:r w:rsidR="00755ACD" w:rsidRPr="002E5149">
              <w:rPr>
                <w:lang w:val="lv-LV"/>
              </w:rPr>
              <w:t xml:space="preserve"> </w:t>
            </w:r>
            <w:r w:rsidRPr="002E5149">
              <w:rPr>
                <w:lang w:val="lv-LV"/>
              </w:rPr>
              <w:t>163,57</w:t>
            </w:r>
          </w:p>
        </w:tc>
      </w:tr>
      <w:bookmarkEnd w:id="4"/>
      <w:tr w:rsidR="008D75A6" w:rsidRPr="008D75A6" w14:paraId="4959C9ED" w14:textId="77777777" w:rsidTr="002E5149">
        <w:trPr>
          <w:trHeight w:val="416"/>
          <w:jc w:val="center"/>
        </w:trPr>
        <w:tc>
          <w:tcPr>
            <w:tcW w:w="420" w:type="pct"/>
            <w:vAlign w:val="center"/>
          </w:tcPr>
          <w:p w14:paraId="2E9FB3C9" w14:textId="77777777" w:rsidR="00A27161" w:rsidRPr="008D75A6" w:rsidRDefault="00A27161" w:rsidP="00A27161">
            <w:pPr>
              <w:ind w:firstLineChars="14" w:firstLine="34"/>
              <w:jc w:val="center"/>
              <w:rPr>
                <w:bCs/>
                <w:lang w:val="lv-LV" w:eastAsia="lv-LV"/>
              </w:rPr>
            </w:pPr>
            <w:r w:rsidRPr="008D75A6">
              <w:rPr>
                <w:bCs/>
                <w:lang w:val="lv-LV" w:eastAsia="lv-LV"/>
              </w:rPr>
              <w:t>2.3.</w:t>
            </w:r>
          </w:p>
        </w:tc>
        <w:tc>
          <w:tcPr>
            <w:tcW w:w="1822" w:type="pct"/>
            <w:vAlign w:val="center"/>
          </w:tcPr>
          <w:p w14:paraId="3FC0F3A5" w14:textId="652AC932" w:rsidR="00A27161" w:rsidRPr="000F3EEF" w:rsidRDefault="00A27161" w:rsidP="00A27161">
            <w:pPr>
              <w:jc w:val="both"/>
              <w:rPr>
                <w:bCs/>
                <w:lang w:val="lv-LV" w:eastAsia="lv-LV"/>
              </w:rPr>
            </w:pPr>
            <w:r w:rsidRPr="002E5149">
              <w:rPr>
                <w:color w:val="000000"/>
                <w:lang w:val="lv-LV"/>
              </w:rPr>
              <w:t>Grāmatvedības nodrošinājums</w:t>
            </w:r>
          </w:p>
        </w:tc>
        <w:tc>
          <w:tcPr>
            <w:tcW w:w="750" w:type="pct"/>
            <w:noWrap/>
            <w:vAlign w:val="bottom"/>
          </w:tcPr>
          <w:p w14:paraId="684FE1AC" w14:textId="1449D86E" w:rsidR="00A27161" w:rsidRPr="000F3EEF" w:rsidRDefault="00A27161" w:rsidP="00A27161">
            <w:pPr>
              <w:jc w:val="center"/>
              <w:rPr>
                <w:lang w:val="lv-LV" w:eastAsia="lv-LV"/>
              </w:rPr>
            </w:pPr>
            <w:r w:rsidRPr="002E5149">
              <w:rPr>
                <w:lang w:val="lv-LV"/>
              </w:rPr>
              <w:t>mēnesis</w:t>
            </w:r>
          </w:p>
        </w:tc>
        <w:tc>
          <w:tcPr>
            <w:tcW w:w="610" w:type="pct"/>
            <w:noWrap/>
            <w:vAlign w:val="bottom"/>
          </w:tcPr>
          <w:p w14:paraId="5B91706E" w14:textId="679F5D44" w:rsidR="00A27161" w:rsidRPr="000F3EEF" w:rsidRDefault="00A27161" w:rsidP="00A27161">
            <w:pPr>
              <w:jc w:val="center"/>
              <w:rPr>
                <w:lang w:val="lv-LV" w:eastAsia="lv-LV"/>
              </w:rPr>
            </w:pPr>
            <w:r w:rsidRPr="002E5149">
              <w:rPr>
                <w:bCs/>
                <w:lang w:val="lv-LV"/>
              </w:rPr>
              <w:t>12</w:t>
            </w:r>
          </w:p>
        </w:tc>
        <w:tc>
          <w:tcPr>
            <w:tcW w:w="735" w:type="pct"/>
            <w:noWrap/>
            <w:vAlign w:val="bottom"/>
          </w:tcPr>
          <w:p w14:paraId="759309D8" w14:textId="48B91FA5" w:rsidR="00A27161" w:rsidRPr="000F3EEF" w:rsidRDefault="00A27161" w:rsidP="00A27161">
            <w:pPr>
              <w:jc w:val="center"/>
              <w:rPr>
                <w:lang w:val="lv-LV" w:eastAsia="lv-LV"/>
              </w:rPr>
            </w:pPr>
            <w:r w:rsidRPr="002E5149">
              <w:rPr>
                <w:bCs/>
                <w:lang w:val="lv-LV"/>
              </w:rPr>
              <w:t>93,07</w:t>
            </w:r>
          </w:p>
        </w:tc>
        <w:tc>
          <w:tcPr>
            <w:tcW w:w="662" w:type="pct"/>
            <w:shd w:val="clear" w:color="000000" w:fill="FFFFFF"/>
            <w:noWrap/>
            <w:vAlign w:val="bottom"/>
          </w:tcPr>
          <w:p w14:paraId="24ED942A" w14:textId="3FE1ACD2" w:rsidR="00A27161" w:rsidRPr="000F3EEF" w:rsidRDefault="00A27161" w:rsidP="00A27161">
            <w:pPr>
              <w:jc w:val="center"/>
              <w:rPr>
                <w:bCs/>
                <w:lang w:val="lv-LV" w:eastAsia="lv-LV"/>
              </w:rPr>
            </w:pPr>
            <w:r w:rsidRPr="002E5149">
              <w:rPr>
                <w:lang w:val="lv-LV"/>
              </w:rPr>
              <w:t>1</w:t>
            </w:r>
            <w:r w:rsidR="00755ACD" w:rsidRPr="002E5149">
              <w:rPr>
                <w:lang w:val="lv-LV"/>
              </w:rPr>
              <w:t xml:space="preserve"> </w:t>
            </w:r>
            <w:r w:rsidRPr="002E5149">
              <w:rPr>
                <w:lang w:val="lv-LV"/>
              </w:rPr>
              <w:t>1</w:t>
            </w:r>
            <w:r w:rsidR="00AC73D7" w:rsidRPr="002E5149">
              <w:rPr>
                <w:lang w:val="lv-LV"/>
              </w:rPr>
              <w:t>16</w:t>
            </w:r>
            <w:r w:rsidRPr="002E5149">
              <w:rPr>
                <w:lang w:val="lv-LV"/>
              </w:rPr>
              <w:t>,</w:t>
            </w:r>
            <w:r w:rsidR="00AC73D7" w:rsidRPr="002E5149">
              <w:rPr>
                <w:lang w:val="lv-LV"/>
              </w:rPr>
              <w:t>84</w:t>
            </w:r>
          </w:p>
        </w:tc>
      </w:tr>
      <w:tr w:rsidR="00BE2569" w:rsidRPr="008D75A6" w14:paraId="39BD6263" w14:textId="77777777" w:rsidTr="002E5149">
        <w:trPr>
          <w:trHeight w:val="545"/>
          <w:jc w:val="center"/>
        </w:trPr>
        <w:tc>
          <w:tcPr>
            <w:tcW w:w="4338" w:type="pct"/>
            <w:gridSpan w:val="5"/>
            <w:shd w:val="clear" w:color="auto" w:fill="F2F2F2" w:themeFill="background1" w:themeFillShade="F2"/>
            <w:vAlign w:val="center"/>
          </w:tcPr>
          <w:p w14:paraId="48CC8143" w14:textId="6EBF8E72" w:rsidR="00BE2569" w:rsidRPr="000F3EEF" w:rsidRDefault="00BE2569" w:rsidP="002B430F">
            <w:pPr>
              <w:jc w:val="right"/>
              <w:rPr>
                <w:b/>
                <w:bCs/>
                <w:lang w:val="lv-LV" w:eastAsia="lv-LV"/>
              </w:rPr>
            </w:pPr>
            <w:r w:rsidRPr="008D75A6">
              <w:rPr>
                <w:b/>
                <w:bCs/>
                <w:lang w:val="lv-LV" w:eastAsia="lv-LV"/>
              </w:rPr>
              <w:t>Kop</w:t>
            </w:r>
            <w:r w:rsidR="008D75A6">
              <w:rPr>
                <w:b/>
                <w:bCs/>
                <w:lang w:val="lv-LV" w:eastAsia="lv-LV"/>
              </w:rPr>
              <w:t>ā</w:t>
            </w:r>
          </w:p>
        </w:tc>
        <w:tc>
          <w:tcPr>
            <w:tcW w:w="662" w:type="pct"/>
            <w:shd w:val="clear" w:color="auto" w:fill="F2F2F2" w:themeFill="background1" w:themeFillShade="F2"/>
            <w:noWrap/>
            <w:vAlign w:val="center"/>
          </w:tcPr>
          <w:p w14:paraId="6887B87C" w14:textId="77777777" w:rsidR="00BE2569" w:rsidRPr="008D75A6" w:rsidRDefault="00BE2569" w:rsidP="002B430F">
            <w:pPr>
              <w:jc w:val="center"/>
              <w:rPr>
                <w:b/>
                <w:bCs/>
                <w:lang w:val="lv-LV" w:eastAsia="lv-LV"/>
              </w:rPr>
            </w:pPr>
            <w:r w:rsidRPr="000F3EEF">
              <w:rPr>
                <w:b/>
                <w:bCs/>
                <w:lang w:val="lv-LV" w:eastAsia="lv-LV"/>
              </w:rPr>
              <w:t>43 473,00</w:t>
            </w:r>
          </w:p>
        </w:tc>
      </w:tr>
    </w:tbl>
    <w:p w14:paraId="4AA4EB5E" w14:textId="77777777" w:rsidR="00A27161" w:rsidRPr="000F3EEF" w:rsidRDefault="00A27161" w:rsidP="00BE2569">
      <w:pPr>
        <w:jc w:val="right"/>
        <w:rPr>
          <w:lang w:val="lv-LV"/>
        </w:rPr>
      </w:pPr>
    </w:p>
    <w:p w14:paraId="28792EAA" w14:textId="77777777" w:rsidR="00A27161" w:rsidRPr="000F3EEF" w:rsidRDefault="00A27161" w:rsidP="00BE2569">
      <w:pPr>
        <w:jc w:val="right"/>
        <w:rPr>
          <w:lang w:val="lv-LV"/>
        </w:rPr>
      </w:pPr>
    </w:p>
    <w:p w14:paraId="2B87FCFC" w14:textId="0B90B1B7" w:rsidR="009641A7" w:rsidRDefault="009641A7" w:rsidP="00BE2569">
      <w:pPr>
        <w:jc w:val="right"/>
        <w:rPr>
          <w:lang w:val="lv-LV"/>
        </w:rPr>
      </w:pPr>
    </w:p>
    <w:p w14:paraId="48FE70C8" w14:textId="64397512" w:rsidR="008D75A6" w:rsidRDefault="008D75A6" w:rsidP="00BE2569">
      <w:pPr>
        <w:jc w:val="right"/>
        <w:rPr>
          <w:lang w:val="lv-LV"/>
        </w:rPr>
      </w:pPr>
    </w:p>
    <w:p w14:paraId="0B4D2EF3" w14:textId="2B0ED9F9" w:rsidR="008D75A6" w:rsidRDefault="008D75A6" w:rsidP="00BE2569">
      <w:pPr>
        <w:jc w:val="right"/>
        <w:rPr>
          <w:lang w:val="lv-LV"/>
        </w:rPr>
      </w:pPr>
    </w:p>
    <w:p w14:paraId="73CCFA0C" w14:textId="19A1A156" w:rsidR="008D75A6" w:rsidRDefault="008D75A6" w:rsidP="00BE2569">
      <w:pPr>
        <w:jc w:val="right"/>
        <w:rPr>
          <w:lang w:val="lv-LV"/>
        </w:rPr>
      </w:pPr>
    </w:p>
    <w:p w14:paraId="68B72732" w14:textId="5567A9E4" w:rsidR="008D75A6" w:rsidRDefault="008D75A6" w:rsidP="00BE2569">
      <w:pPr>
        <w:jc w:val="right"/>
        <w:rPr>
          <w:lang w:val="lv-LV"/>
        </w:rPr>
      </w:pPr>
    </w:p>
    <w:p w14:paraId="04ED6BEB" w14:textId="2351D2EA" w:rsidR="008D75A6" w:rsidRDefault="008D75A6" w:rsidP="00BE2569">
      <w:pPr>
        <w:jc w:val="right"/>
        <w:rPr>
          <w:lang w:val="lv-LV"/>
        </w:rPr>
      </w:pPr>
    </w:p>
    <w:p w14:paraId="15152BDC" w14:textId="68404A05" w:rsidR="008D75A6" w:rsidRDefault="008D75A6" w:rsidP="00BE2569">
      <w:pPr>
        <w:jc w:val="right"/>
        <w:rPr>
          <w:lang w:val="lv-LV"/>
        </w:rPr>
      </w:pPr>
    </w:p>
    <w:p w14:paraId="05649D61" w14:textId="7FF63381" w:rsidR="008D75A6" w:rsidRDefault="008D75A6" w:rsidP="00BE2569">
      <w:pPr>
        <w:jc w:val="right"/>
        <w:rPr>
          <w:lang w:val="lv-LV"/>
        </w:rPr>
      </w:pPr>
    </w:p>
    <w:p w14:paraId="2322CE95" w14:textId="095BE134" w:rsidR="008D75A6" w:rsidRDefault="008D75A6" w:rsidP="00BE2569">
      <w:pPr>
        <w:jc w:val="right"/>
        <w:rPr>
          <w:lang w:val="lv-LV"/>
        </w:rPr>
      </w:pPr>
    </w:p>
    <w:p w14:paraId="24DB4EC6" w14:textId="0C69D554" w:rsidR="008D75A6" w:rsidRDefault="008D75A6" w:rsidP="00BE2569">
      <w:pPr>
        <w:jc w:val="right"/>
        <w:rPr>
          <w:lang w:val="lv-LV"/>
        </w:rPr>
      </w:pPr>
    </w:p>
    <w:p w14:paraId="5329B15C" w14:textId="0185F8F5" w:rsidR="008D75A6" w:rsidRDefault="008D75A6" w:rsidP="00BE2569">
      <w:pPr>
        <w:jc w:val="right"/>
        <w:rPr>
          <w:lang w:val="lv-LV"/>
        </w:rPr>
      </w:pPr>
    </w:p>
    <w:p w14:paraId="0BAC7D03" w14:textId="7344A3CB" w:rsidR="008D75A6" w:rsidRDefault="008D75A6" w:rsidP="00BE2569">
      <w:pPr>
        <w:jc w:val="right"/>
        <w:rPr>
          <w:lang w:val="lv-LV"/>
        </w:rPr>
      </w:pPr>
    </w:p>
    <w:p w14:paraId="2B4CA7EF" w14:textId="36D33D63" w:rsidR="008D75A6" w:rsidRDefault="008D75A6" w:rsidP="00BE2569">
      <w:pPr>
        <w:jc w:val="right"/>
        <w:rPr>
          <w:lang w:val="lv-LV"/>
        </w:rPr>
      </w:pPr>
    </w:p>
    <w:p w14:paraId="60E6D654" w14:textId="12B94CC7" w:rsidR="008D75A6" w:rsidRDefault="008D75A6" w:rsidP="00BE2569">
      <w:pPr>
        <w:jc w:val="right"/>
        <w:rPr>
          <w:lang w:val="lv-LV"/>
        </w:rPr>
      </w:pPr>
    </w:p>
    <w:p w14:paraId="69C33639" w14:textId="010410F0" w:rsidR="008D75A6" w:rsidRDefault="008D75A6" w:rsidP="00BE2569">
      <w:pPr>
        <w:jc w:val="right"/>
        <w:rPr>
          <w:lang w:val="lv-LV"/>
        </w:rPr>
      </w:pPr>
    </w:p>
    <w:p w14:paraId="140A6DB4" w14:textId="6F1F53CD" w:rsidR="008D75A6" w:rsidRDefault="008D75A6" w:rsidP="00BE2569">
      <w:pPr>
        <w:jc w:val="right"/>
        <w:rPr>
          <w:lang w:val="lv-LV"/>
        </w:rPr>
      </w:pPr>
    </w:p>
    <w:p w14:paraId="1FDEDAC5" w14:textId="437B7A07" w:rsidR="008D75A6" w:rsidRDefault="008D75A6" w:rsidP="00BE2569">
      <w:pPr>
        <w:jc w:val="right"/>
        <w:rPr>
          <w:lang w:val="lv-LV"/>
        </w:rPr>
      </w:pPr>
    </w:p>
    <w:p w14:paraId="73053CCD" w14:textId="2AFA71A5" w:rsidR="008D75A6" w:rsidRDefault="008D75A6" w:rsidP="00BE2569">
      <w:pPr>
        <w:jc w:val="right"/>
        <w:rPr>
          <w:lang w:val="lv-LV"/>
        </w:rPr>
      </w:pPr>
    </w:p>
    <w:p w14:paraId="64E69371" w14:textId="7CB34158" w:rsidR="008D75A6" w:rsidRDefault="008D75A6" w:rsidP="00BE2569">
      <w:pPr>
        <w:jc w:val="right"/>
        <w:rPr>
          <w:lang w:val="lv-LV"/>
        </w:rPr>
      </w:pPr>
    </w:p>
    <w:p w14:paraId="03DED15F" w14:textId="1612DB7E" w:rsidR="008D75A6" w:rsidRDefault="008D75A6" w:rsidP="00BE2569">
      <w:pPr>
        <w:jc w:val="right"/>
        <w:rPr>
          <w:lang w:val="lv-LV"/>
        </w:rPr>
      </w:pPr>
    </w:p>
    <w:p w14:paraId="6C7B2A2B" w14:textId="4C0D92B4" w:rsidR="008D75A6" w:rsidRDefault="008D75A6" w:rsidP="00BE2569">
      <w:pPr>
        <w:jc w:val="right"/>
        <w:rPr>
          <w:lang w:val="lv-LV"/>
        </w:rPr>
      </w:pPr>
    </w:p>
    <w:p w14:paraId="3FC1F090" w14:textId="0E3690BE" w:rsidR="008D75A6" w:rsidRDefault="008D75A6" w:rsidP="00BE2569">
      <w:pPr>
        <w:jc w:val="right"/>
        <w:rPr>
          <w:lang w:val="lv-LV"/>
        </w:rPr>
      </w:pPr>
    </w:p>
    <w:p w14:paraId="5E5B86FD" w14:textId="78567A10" w:rsidR="008D75A6" w:rsidRDefault="008D75A6" w:rsidP="00BE2569">
      <w:pPr>
        <w:jc w:val="right"/>
        <w:rPr>
          <w:lang w:val="lv-LV"/>
        </w:rPr>
      </w:pPr>
    </w:p>
    <w:p w14:paraId="2895B612" w14:textId="12768691" w:rsidR="008D75A6" w:rsidRDefault="008D75A6" w:rsidP="00BE2569">
      <w:pPr>
        <w:jc w:val="right"/>
        <w:rPr>
          <w:lang w:val="lv-LV"/>
        </w:rPr>
      </w:pPr>
    </w:p>
    <w:p w14:paraId="68151ABA" w14:textId="0CAF384D" w:rsidR="008D75A6" w:rsidRDefault="008D75A6" w:rsidP="00BE2569">
      <w:pPr>
        <w:jc w:val="right"/>
        <w:rPr>
          <w:lang w:val="lv-LV"/>
        </w:rPr>
      </w:pPr>
    </w:p>
    <w:p w14:paraId="390F9693" w14:textId="26104C83" w:rsidR="008D75A6" w:rsidRDefault="008D75A6" w:rsidP="00BE2569">
      <w:pPr>
        <w:jc w:val="right"/>
        <w:rPr>
          <w:lang w:val="lv-LV"/>
        </w:rPr>
      </w:pPr>
    </w:p>
    <w:p w14:paraId="5A53FF87" w14:textId="637EB1E3" w:rsidR="008D75A6" w:rsidRDefault="008D75A6" w:rsidP="00BE2569">
      <w:pPr>
        <w:jc w:val="right"/>
        <w:rPr>
          <w:lang w:val="lv-LV"/>
        </w:rPr>
      </w:pPr>
    </w:p>
    <w:p w14:paraId="0E7B351F" w14:textId="27B1B011" w:rsidR="008D75A6" w:rsidRDefault="008D75A6" w:rsidP="00BE2569">
      <w:pPr>
        <w:jc w:val="right"/>
        <w:rPr>
          <w:lang w:val="lv-LV"/>
        </w:rPr>
      </w:pPr>
    </w:p>
    <w:p w14:paraId="66BC52CA" w14:textId="61C10EAF" w:rsidR="008D75A6" w:rsidRDefault="008D75A6" w:rsidP="00BE2569">
      <w:pPr>
        <w:jc w:val="right"/>
        <w:rPr>
          <w:lang w:val="lv-LV"/>
        </w:rPr>
      </w:pPr>
    </w:p>
    <w:p w14:paraId="465D40B7" w14:textId="028890F7" w:rsidR="008D75A6" w:rsidRDefault="008D75A6" w:rsidP="00BE2569">
      <w:pPr>
        <w:jc w:val="right"/>
        <w:rPr>
          <w:lang w:val="lv-LV"/>
        </w:rPr>
      </w:pPr>
    </w:p>
    <w:p w14:paraId="4C2DF719" w14:textId="1A6D49BC" w:rsidR="008D75A6" w:rsidRDefault="008D75A6" w:rsidP="00BE2569">
      <w:pPr>
        <w:jc w:val="right"/>
        <w:rPr>
          <w:lang w:val="lv-LV"/>
        </w:rPr>
      </w:pPr>
    </w:p>
    <w:p w14:paraId="6DB27EFF" w14:textId="73BEE456" w:rsidR="008D75A6" w:rsidRDefault="008D75A6" w:rsidP="00BE2569">
      <w:pPr>
        <w:jc w:val="right"/>
        <w:rPr>
          <w:lang w:val="lv-LV"/>
        </w:rPr>
      </w:pPr>
    </w:p>
    <w:p w14:paraId="7D4AA010" w14:textId="32EB8A83" w:rsidR="008D75A6" w:rsidRDefault="008D75A6" w:rsidP="00BE2569">
      <w:pPr>
        <w:jc w:val="right"/>
        <w:rPr>
          <w:lang w:val="lv-LV"/>
        </w:rPr>
      </w:pPr>
    </w:p>
    <w:p w14:paraId="112D9172" w14:textId="1C316B54" w:rsidR="008D75A6" w:rsidRDefault="008D75A6" w:rsidP="00BE2569">
      <w:pPr>
        <w:jc w:val="right"/>
        <w:rPr>
          <w:lang w:val="lv-LV"/>
        </w:rPr>
      </w:pPr>
    </w:p>
    <w:p w14:paraId="2EEF2FBC" w14:textId="29071E4F" w:rsidR="008D75A6" w:rsidRDefault="008D75A6" w:rsidP="00BE2569">
      <w:pPr>
        <w:jc w:val="right"/>
        <w:rPr>
          <w:lang w:val="lv-LV"/>
        </w:rPr>
      </w:pPr>
    </w:p>
    <w:p w14:paraId="11227C77" w14:textId="730DAACF" w:rsidR="008D75A6" w:rsidRDefault="008D75A6" w:rsidP="00BE2569">
      <w:pPr>
        <w:jc w:val="right"/>
        <w:rPr>
          <w:lang w:val="lv-LV"/>
        </w:rPr>
      </w:pPr>
    </w:p>
    <w:p w14:paraId="6E5EAF46" w14:textId="4176F5CF" w:rsidR="008D75A6" w:rsidRDefault="008D75A6" w:rsidP="00BE2569">
      <w:pPr>
        <w:jc w:val="right"/>
        <w:rPr>
          <w:lang w:val="lv-LV"/>
        </w:rPr>
      </w:pPr>
    </w:p>
    <w:p w14:paraId="0BC0D6E7" w14:textId="00010116" w:rsidR="008D75A6" w:rsidRDefault="008D75A6" w:rsidP="00BE2569">
      <w:pPr>
        <w:jc w:val="right"/>
        <w:rPr>
          <w:lang w:val="lv-LV"/>
        </w:rPr>
      </w:pPr>
    </w:p>
    <w:p w14:paraId="41936011" w14:textId="4DD9330F" w:rsidR="008D75A6" w:rsidRDefault="008D75A6" w:rsidP="00BE2569">
      <w:pPr>
        <w:jc w:val="right"/>
        <w:rPr>
          <w:lang w:val="lv-LV"/>
        </w:rPr>
      </w:pPr>
    </w:p>
    <w:p w14:paraId="2088A7B5" w14:textId="35969BC1" w:rsidR="008D75A6" w:rsidRDefault="008D75A6" w:rsidP="00BE2569">
      <w:pPr>
        <w:jc w:val="right"/>
        <w:rPr>
          <w:lang w:val="lv-LV"/>
        </w:rPr>
      </w:pPr>
    </w:p>
    <w:p w14:paraId="568ADFC3" w14:textId="1CE3FCE5" w:rsidR="001B7F18" w:rsidRPr="008D75A6" w:rsidRDefault="001B7F18" w:rsidP="001B7F18">
      <w:pPr>
        <w:jc w:val="right"/>
        <w:rPr>
          <w:sz w:val="22"/>
          <w:szCs w:val="22"/>
          <w:lang w:val="lv-LV"/>
        </w:rPr>
      </w:pPr>
      <w:r w:rsidRPr="000F3EEF">
        <w:rPr>
          <w:sz w:val="22"/>
          <w:szCs w:val="22"/>
          <w:lang w:val="lv-LV"/>
        </w:rPr>
        <w:t xml:space="preserve">2.pielikums </w:t>
      </w:r>
    </w:p>
    <w:p w14:paraId="28B72AA9" w14:textId="77777777" w:rsidR="001B7F18" w:rsidRPr="008D75A6" w:rsidRDefault="001B7F18" w:rsidP="001B7F18">
      <w:pPr>
        <w:jc w:val="right"/>
        <w:rPr>
          <w:sz w:val="22"/>
          <w:szCs w:val="22"/>
          <w:lang w:val="lv-LV"/>
        </w:rPr>
      </w:pPr>
      <w:r w:rsidRPr="008D75A6">
        <w:rPr>
          <w:sz w:val="22"/>
          <w:szCs w:val="22"/>
          <w:lang w:val="lv-LV"/>
        </w:rPr>
        <w:t xml:space="preserve">līdzdarbības līgumam </w:t>
      </w:r>
    </w:p>
    <w:p w14:paraId="15EC61AD" w14:textId="77777777" w:rsidR="001B7F18" w:rsidRPr="002E5149" w:rsidRDefault="001B7F18" w:rsidP="001B7F18">
      <w:pPr>
        <w:jc w:val="right"/>
        <w:rPr>
          <w:sz w:val="22"/>
          <w:szCs w:val="22"/>
          <w:lang w:val="lv-LV"/>
        </w:rPr>
      </w:pPr>
      <w:r w:rsidRPr="002E5149">
        <w:rPr>
          <w:color w:val="000000" w:themeColor="text1"/>
          <w:sz w:val="22"/>
          <w:szCs w:val="22"/>
          <w:lang w:val="lv-LV"/>
        </w:rPr>
        <w:t>„</w:t>
      </w:r>
      <w:r w:rsidRPr="002E5149">
        <w:rPr>
          <w:sz w:val="22"/>
          <w:szCs w:val="22"/>
          <w:lang w:val="lv-LV"/>
        </w:rPr>
        <w:t xml:space="preserve">Par atsevišķu valsts pārvaldes uzdevumu veikšanu </w:t>
      </w:r>
    </w:p>
    <w:p w14:paraId="286BD9E1" w14:textId="77777777" w:rsidR="001B7F18" w:rsidRPr="002E5149" w:rsidRDefault="001B7F18" w:rsidP="001B7F18">
      <w:pPr>
        <w:jc w:val="right"/>
        <w:rPr>
          <w:sz w:val="22"/>
          <w:szCs w:val="22"/>
          <w:lang w:val="lv-LV"/>
        </w:rPr>
      </w:pPr>
      <w:r w:rsidRPr="002E5149">
        <w:rPr>
          <w:sz w:val="22"/>
          <w:szCs w:val="22"/>
          <w:lang w:val="lv-LV"/>
        </w:rPr>
        <w:t xml:space="preserve">Latvijas profesionālās literārās rakstniecības </w:t>
      </w:r>
    </w:p>
    <w:p w14:paraId="4C9250C6" w14:textId="77777777" w:rsidR="001B7F18" w:rsidRPr="000F3EEF" w:rsidRDefault="001B7F18" w:rsidP="001B7F18">
      <w:pPr>
        <w:jc w:val="right"/>
        <w:rPr>
          <w:sz w:val="22"/>
          <w:szCs w:val="22"/>
          <w:lang w:val="lv-LV"/>
        </w:rPr>
      </w:pPr>
      <w:r w:rsidRPr="002E5149">
        <w:rPr>
          <w:sz w:val="22"/>
          <w:szCs w:val="22"/>
          <w:lang w:val="lv-LV"/>
        </w:rPr>
        <w:t>tradīcijas apguves nodrošināšanai un attīstībai</w:t>
      </w:r>
      <w:r w:rsidRPr="002E5149">
        <w:rPr>
          <w:color w:val="000000" w:themeColor="text1"/>
          <w:sz w:val="22"/>
          <w:szCs w:val="22"/>
          <w:lang w:val="lv-LV"/>
        </w:rPr>
        <w:t>”</w:t>
      </w:r>
    </w:p>
    <w:p w14:paraId="3E95E6F9" w14:textId="6C90955B" w:rsidR="00BE2569" w:rsidRDefault="00BE2569" w:rsidP="00BE2569">
      <w:pPr>
        <w:jc w:val="right"/>
        <w:rPr>
          <w:lang w:val="lv-LV"/>
        </w:rPr>
      </w:pPr>
    </w:p>
    <w:p w14:paraId="01BEB0C9" w14:textId="77777777" w:rsidR="008D75A6" w:rsidRPr="000F3EEF" w:rsidRDefault="008D75A6" w:rsidP="00BE2569">
      <w:pPr>
        <w:jc w:val="right"/>
        <w:rPr>
          <w:lang w:val="lv-LV"/>
        </w:rPr>
      </w:pPr>
    </w:p>
    <w:p w14:paraId="17CAB60D" w14:textId="77777777" w:rsidR="00BE2569" w:rsidRPr="001335AC" w:rsidRDefault="00BE2569" w:rsidP="00BE2569">
      <w:pPr>
        <w:jc w:val="center"/>
        <w:outlineLvl w:val="0"/>
        <w:rPr>
          <w:b/>
          <w:sz w:val="22"/>
          <w:szCs w:val="22"/>
          <w:lang w:val="lv-LV" w:eastAsia="lv-LV"/>
        </w:rPr>
      </w:pPr>
      <w:r w:rsidRPr="000F3EEF">
        <w:rPr>
          <w:b/>
          <w:sz w:val="22"/>
          <w:szCs w:val="22"/>
          <w:lang w:val="lv-LV" w:eastAsia="lv-LV"/>
        </w:rPr>
        <w:t>PĀRSKATS / ATSKAITE</w:t>
      </w:r>
    </w:p>
    <w:p w14:paraId="56B6D129" w14:textId="77777777" w:rsidR="00BE2569" w:rsidRPr="001335AC" w:rsidRDefault="00BE2569" w:rsidP="00BE2569">
      <w:pPr>
        <w:jc w:val="center"/>
        <w:outlineLvl w:val="0"/>
        <w:rPr>
          <w:b/>
          <w:sz w:val="22"/>
          <w:szCs w:val="22"/>
          <w:lang w:val="lv-LV" w:eastAsia="lv-LV"/>
        </w:rPr>
      </w:pPr>
      <w:r w:rsidRPr="001335AC">
        <w:rPr>
          <w:b/>
          <w:sz w:val="22"/>
          <w:szCs w:val="22"/>
          <w:lang w:val="lv-LV" w:eastAsia="lv-LV"/>
        </w:rPr>
        <w:t>PAR ATSEVIŠĶU VALSTS PĀRVALDES UZDEVUMU VEIKŠANU</w:t>
      </w:r>
    </w:p>
    <w:p w14:paraId="3E82F3D4" w14:textId="77777777" w:rsidR="00BE2569" w:rsidRPr="001335AC" w:rsidRDefault="00BE2569" w:rsidP="00BE2569">
      <w:pPr>
        <w:jc w:val="center"/>
        <w:rPr>
          <w:b/>
          <w:sz w:val="22"/>
          <w:szCs w:val="22"/>
          <w:lang w:val="lv-LV"/>
        </w:rPr>
      </w:pPr>
    </w:p>
    <w:p w14:paraId="40D0CF00" w14:textId="77777777" w:rsidR="00BE2569" w:rsidRPr="001335AC" w:rsidRDefault="00BE2569" w:rsidP="00BE2569">
      <w:pPr>
        <w:jc w:val="center"/>
        <w:rPr>
          <w:b/>
          <w:sz w:val="22"/>
          <w:szCs w:val="22"/>
          <w:lang w:val="lv-LV"/>
        </w:rPr>
      </w:pPr>
      <w:r w:rsidRPr="001335AC">
        <w:rPr>
          <w:b/>
          <w:sz w:val="22"/>
          <w:szCs w:val="22"/>
          <w:lang w:val="lv-LV"/>
        </w:rPr>
        <w:t>Sastādīts 2 (divos) eksemplāros</w:t>
      </w:r>
    </w:p>
    <w:p w14:paraId="25A21BAD" w14:textId="77777777" w:rsidR="00BE2569" w:rsidRPr="001335AC" w:rsidRDefault="00BE2569" w:rsidP="00BE2569">
      <w:pPr>
        <w:jc w:val="center"/>
        <w:rPr>
          <w:b/>
          <w:sz w:val="22"/>
          <w:szCs w:val="22"/>
          <w:lang w:val="lv-LV"/>
        </w:rPr>
      </w:pPr>
      <w:r w:rsidRPr="001335AC">
        <w:rPr>
          <w:b/>
          <w:sz w:val="22"/>
          <w:szCs w:val="22"/>
          <w:lang w:val="lv-LV"/>
        </w:rPr>
        <w:t>no kuriem viens eksemplārs glabājas pie finansējuma saņēmēja, otrs Kultūras ministrijā</w:t>
      </w:r>
    </w:p>
    <w:p w14:paraId="570C8C2B" w14:textId="77777777" w:rsidR="00BE2569" w:rsidRPr="001335AC" w:rsidRDefault="00BE2569" w:rsidP="00BE2569">
      <w:pPr>
        <w:jc w:val="center"/>
        <w:rPr>
          <w:b/>
          <w:sz w:val="22"/>
          <w:szCs w:val="22"/>
          <w:lang w:val="lv-LV"/>
        </w:rPr>
      </w:pPr>
    </w:p>
    <w:tbl>
      <w:tblPr>
        <w:tblW w:w="9336" w:type="dxa"/>
        <w:tblInd w:w="-34" w:type="dxa"/>
        <w:tblLayout w:type="fixed"/>
        <w:tblLook w:val="0000" w:firstRow="0" w:lastRow="0" w:firstColumn="0" w:lastColumn="0" w:noHBand="0" w:noVBand="0"/>
      </w:tblPr>
      <w:tblGrid>
        <w:gridCol w:w="2127"/>
        <w:gridCol w:w="709"/>
        <w:gridCol w:w="992"/>
        <w:gridCol w:w="475"/>
        <w:gridCol w:w="659"/>
        <w:gridCol w:w="830"/>
        <w:gridCol w:w="587"/>
        <w:gridCol w:w="993"/>
        <w:gridCol w:w="1134"/>
        <w:gridCol w:w="830"/>
      </w:tblGrid>
      <w:tr w:rsidR="00BE2569" w:rsidRPr="001335AC" w14:paraId="5B91DE49" w14:textId="77777777" w:rsidTr="002B430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176A4309" w14:textId="77777777" w:rsidR="00BE2569" w:rsidRPr="001335AC" w:rsidRDefault="00BE2569" w:rsidP="002B430F">
            <w:pPr>
              <w:autoSpaceDE w:val="0"/>
              <w:autoSpaceDN w:val="0"/>
              <w:adjustRightInd w:val="0"/>
              <w:jc w:val="both"/>
              <w:rPr>
                <w:lang w:val="lv-LV"/>
              </w:rPr>
            </w:pPr>
            <w:r w:rsidRPr="001335AC">
              <w:rPr>
                <w:sz w:val="22"/>
                <w:szCs w:val="22"/>
                <w:lang w:val="lv-LV"/>
              </w:rPr>
              <w:t>Saskaņā ar LĪDZDARBĪBAS LĪGUMU Nr.</w:t>
            </w:r>
          </w:p>
        </w:tc>
        <w:tc>
          <w:tcPr>
            <w:tcW w:w="5033" w:type="dxa"/>
            <w:gridSpan w:val="6"/>
            <w:tcBorders>
              <w:top w:val="single" w:sz="4" w:space="0" w:color="auto"/>
              <w:left w:val="single" w:sz="4" w:space="0" w:color="auto"/>
              <w:bottom w:val="single" w:sz="4" w:space="0" w:color="auto"/>
              <w:right w:val="single" w:sz="4" w:space="0" w:color="auto"/>
            </w:tcBorders>
            <w:shd w:val="clear" w:color="auto" w:fill="F2F2F2"/>
          </w:tcPr>
          <w:p w14:paraId="629A7BF2" w14:textId="77777777" w:rsidR="00BE2569" w:rsidRPr="001335AC" w:rsidRDefault="00BE2569" w:rsidP="002B430F">
            <w:pPr>
              <w:autoSpaceDE w:val="0"/>
              <w:autoSpaceDN w:val="0"/>
              <w:adjustRightInd w:val="0"/>
              <w:rPr>
                <w:lang w:val="lv-LV"/>
              </w:rPr>
            </w:pPr>
          </w:p>
        </w:tc>
      </w:tr>
      <w:tr w:rsidR="00BE2569" w:rsidRPr="001335AC" w14:paraId="34D497D3" w14:textId="77777777" w:rsidTr="002B430F">
        <w:trPr>
          <w:trHeight w:val="286"/>
        </w:trPr>
        <w:tc>
          <w:tcPr>
            <w:tcW w:w="9336" w:type="dxa"/>
            <w:gridSpan w:val="10"/>
            <w:tcBorders>
              <w:top w:val="single" w:sz="4" w:space="0" w:color="auto"/>
              <w:left w:val="nil"/>
              <w:bottom w:val="single" w:sz="4" w:space="0" w:color="auto"/>
              <w:right w:val="nil"/>
            </w:tcBorders>
            <w:vAlign w:val="center"/>
          </w:tcPr>
          <w:p w14:paraId="06097B87" w14:textId="77777777" w:rsidR="00BE2569" w:rsidRPr="000F3EEF" w:rsidRDefault="00BE2569" w:rsidP="002B430F">
            <w:pPr>
              <w:autoSpaceDE w:val="0"/>
              <w:autoSpaceDN w:val="0"/>
              <w:adjustRightInd w:val="0"/>
              <w:jc w:val="center"/>
              <w:rPr>
                <w:lang w:val="lv-LV"/>
              </w:rPr>
            </w:pPr>
            <w:r w:rsidRPr="000F3EEF">
              <w:rPr>
                <w:sz w:val="22"/>
                <w:szCs w:val="22"/>
                <w:lang w:val="lv-LV"/>
              </w:rPr>
              <w:t>starp Kultūras ministriju un</w:t>
            </w:r>
          </w:p>
        </w:tc>
      </w:tr>
      <w:tr w:rsidR="00BE2569" w:rsidRPr="001335AC" w14:paraId="2B62FB9C" w14:textId="77777777" w:rsidTr="002B430F">
        <w:trPr>
          <w:trHeight w:val="435"/>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5AD152D1" w14:textId="77777777" w:rsidR="00BE2569" w:rsidRPr="000F3EEF" w:rsidRDefault="00BE2569" w:rsidP="002B430F">
            <w:pPr>
              <w:autoSpaceDE w:val="0"/>
              <w:autoSpaceDN w:val="0"/>
              <w:adjustRightInd w:val="0"/>
              <w:jc w:val="center"/>
              <w:rPr>
                <w:lang w:val="lv-LV"/>
              </w:rPr>
            </w:pPr>
          </w:p>
        </w:tc>
      </w:tr>
      <w:tr w:rsidR="00BE2569" w:rsidRPr="001335AC" w14:paraId="40A97B3D" w14:textId="77777777" w:rsidTr="002B430F">
        <w:trPr>
          <w:trHeight w:val="330"/>
        </w:trPr>
        <w:tc>
          <w:tcPr>
            <w:tcW w:w="9336" w:type="dxa"/>
            <w:gridSpan w:val="10"/>
            <w:tcBorders>
              <w:top w:val="single" w:sz="4" w:space="0" w:color="auto"/>
              <w:left w:val="nil"/>
              <w:bottom w:val="single" w:sz="4" w:space="0" w:color="auto"/>
              <w:right w:val="nil"/>
            </w:tcBorders>
            <w:vAlign w:val="center"/>
          </w:tcPr>
          <w:p w14:paraId="0F5B67CA" w14:textId="77777777" w:rsidR="00BE2569" w:rsidRPr="000F3EEF" w:rsidRDefault="00BE2569" w:rsidP="002B430F">
            <w:pPr>
              <w:autoSpaceDE w:val="0"/>
              <w:autoSpaceDN w:val="0"/>
              <w:adjustRightInd w:val="0"/>
              <w:jc w:val="center"/>
              <w:rPr>
                <w:lang w:val="lv-LV"/>
              </w:rPr>
            </w:pPr>
            <w:r w:rsidRPr="000F3EEF">
              <w:rPr>
                <w:sz w:val="22"/>
                <w:szCs w:val="22"/>
                <w:lang w:val="lv-LV"/>
              </w:rPr>
              <w:t>(finansējuma saņēmēja nosaukums)</w:t>
            </w:r>
          </w:p>
        </w:tc>
      </w:tr>
      <w:tr w:rsidR="00BE2569" w:rsidRPr="001335AC" w14:paraId="5C826E7E" w14:textId="77777777" w:rsidTr="002B430F">
        <w:trPr>
          <w:trHeight w:val="402"/>
        </w:trPr>
        <w:tc>
          <w:tcPr>
            <w:tcW w:w="9336" w:type="dxa"/>
            <w:gridSpan w:val="10"/>
            <w:tcBorders>
              <w:top w:val="single" w:sz="4" w:space="0" w:color="auto"/>
              <w:left w:val="single" w:sz="4" w:space="0" w:color="auto"/>
              <w:bottom w:val="single" w:sz="4" w:space="0" w:color="auto"/>
              <w:right w:val="single" w:sz="4" w:space="0" w:color="auto"/>
            </w:tcBorders>
            <w:shd w:val="clear" w:color="auto" w:fill="F2F2F2"/>
          </w:tcPr>
          <w:p w14:paraId="40E9983F" w14:textId="77777777" w:rsidR="00BE2569" w:rsidRPr="000F3EEF" w:rsidRDefault="00BE2569" w:rsidP="002B430F">
            <w:pPr>
              <w:autoSpaceDE w:val="0"/>
              <w:autoSpaceDN w:val="0"/>
              <w:adjustRightInd w:val="0"/>
              <w:jc w:val="center"/>
              <w:rPr>
                <w:lang w:val="lv-LV"/>
              </w:rPr>
            </w:pPr>
          </w:p>
        </w:tc>
      </w:tr>
      <w:tr w:rsidR="00BE2569" w:rsidRPr="001335AC" w14:paraId="2F52D46F" w14:textId="77777777" w:rsidTr="002B430F">
        <w:trPr>
          <w:trHeight w:val="402"/>
        </w:trPr>
        <w:tc>
          <w:tcPr>
            <w:tcW w:w="9336" w:type="dxa"/>
            <w:gridSpan w:val="10"/>
            <w:tcBorders>
              <w:top w:val="single" w:sz="4" w:space="0" w:color="auto"/>
              <w:left w:val="nil"/>
              <w:bottom w:val="single" w:sz="4" w:space="0" w:color="auto"/>
              <w:right w:val="nil"/>
            </w:tcBorders>
            <w:vAlign w:val="center"/>
          </w:tcPr>
          <w:p w14:paraId="12D5CE2A" w14:textId="77777777" w:rsidR="00BE2569" w:rsidRPr="000F3EEF" w:rsidRDefault="00BE2569" w:rsidP="002B430F">
            <w:pPr>
              <w:autoSpaceDE w:val="0"/>
              <w:autoSpaceDN w:val="0"/>
              <w:adjustRightInd w:val="0"/>
              <w:jc w:val="center"/>
              <w:rPr>
                <w:lang w:val="lv-LV"/>
              </w:rPr>
            </w:pPr>
            <w:r w:rsidRPr="000F3EEF">
              <w:rPr>
                <w:sz w:val="22"/>
                <w:szCs w:val="22"/>
                <w:lang w:val="lv-LV"/>
              </w:rPr>
              <w:t>(adrese, tālrunis)</w:t>
            </w:r>
          </w:p>
        </w:tc>
      </w:tr>
      <w:tr w:rsidR="00BE2569" w:rsidRPr="001335AC" w14:paraId="7E16D81B" w14:textId="77777777" w:rsidTr="002B430F">
        <w:trPr>
          <w:trHeight w:val="300"/>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17AC827D" w14:textId="77777777" w:rsidR="00BE2569" w:rsidRPr="000F3EEF" w:rsidRDefault="00BE2569" w:rsidP="002B430F">
            <w:pPr>
              <w:autoSpaceDE w:val="0"/>
              <w:autoSpaceDN w:val="0"/>
              <w:adjustRightInd w:val="0"/>
              <w:jc w:val="both"/>
              <w:rPr>
                <w:lang w:val="lv-LV"/>
              </w:rPr>
            </w:pPr>
            <w:r w:rsidRPr="000F3EEF">
              <w:rPr>
                <w:sz w:val="22"/>
                <w:szCs w:val="22"/>
                <w:lang w:val="lv-LV"/>
              </w:rPr>
              <w:t>iesniedz atskaiti par līguma izpildi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016B8EB" w14:textId="77777777" w:rsidR="00BE2569" w:rsidRPr="001335AC" w:rsidRDefault="00BE2569" w:rsidP="002B430F">
            <w:pPr>
              <w:autoSpaceDE w:val="0"/>
              <w:autoSpaceDN w:val="0"/>
              <w:adjustRightInd w:val="0"/>
              <w:jc w:val="center"/>
              <w:rPr>
                <w:lang w:val="lv-LV"/>
              </w:rPr>
            </w:pPr>
            <w:r w:rsidRPr="001335AC">
              <w:rPr>
                <w:sz w:val="22"/>
                <w:szCs w:val="22"/>
                <w:lang w:val="lv-LV"/>
              </w:rPr>
              <w:t>no</w:t>
            </w:r>
          </w:p>
        </w:tc>
        <w:tc>
          <w:tcPr>
            <w:tcW w:w="992" w:type="dxa"/>
            <w:tcBorders>
              <w:top w:val="single" w:sz="4" w:space="0" w:color="auto"/>
              <w:left w:val="single" w:sz="4" w:space="0" w:color="auto"/>
              <w:bottom w:val="single" w:sz="4" w:space="0" w:color="auto"/>
              <w:right w:val="single" w:sz="4" w:space="0" w:color="auto"/>
            </w:tcBorders>
            <w:vAlign w:val="center"/>
          </w:tcPr>
          <w:p w14:paraId="12C10277" w14:textId="77777777" w:rsidR="00BE2569" w:rsidRPr="001335AC" w:rsidRDefault="00BE2569" w:rsidP="002B430F">
            <w:pPr>
              <w:autoSpaceDE w:val="0"/>
              <w:autoSpaceDN w:val="0"/>
              <w:adjustRightInd w:val="0"/>
              <w:jc w:val="center"/>
              <w:rPr>
                <w:lang w:val="lv-LV"/>
              </w:rPr>
            </w:pPr>
            <w:r w:rsidRPr="001335AC">
              <w:rPr>
                <w:sz w:val="22"/>
                <w:szCs w:val="22"/>
                <w:lang w:val="lv-LV"/>
              </w:rPr>
              <w:t>Datums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8842B6" w14:textId="77777777" w:rsidR="00BE2569" w:rsidRPr="001335AC" w:rsidRDefault="00BE2569" w:rsidP="002B430F">
            <w:pPr>
              <w:autoSpaceDE w:val="0"/>
              <w:autoSpaceDN w:val="0"/>
              <w:adjustRightInd w:val="0"/>
              <w:jc w:val="center"/>
              <w:rPr>
                <w:lang w:val="lv-LV"/>
              </w:rPr>
            </w:pPr>
            <w:r w:rsidRPr="001335AC">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3373EB6D" w14:textId="77777777" w:rsidR="00BE2569" w:rsidRPr="001335AC" w:rsidRDefault="00BE2569" w:rsidP="002B430F">
            <w:pPr>
              <w:autoSpaceDE w:val="0"/>
              <w:autoSpaceDN w:val="0"/>
              <w:adjustRightInd w:val="0"/>
              <w:jc w:val="center"/>
              <w:rPr>
                <w:lang w:val="lv-LV"/>
              </w:rPr>
            </w:pPr>
            <w:r w:rsidRPr="001335AC">
              <w:rPr>
                <w:sz w:val="22"/>
                <w:szCs w:val="22"/>
                <w:lang w:val="lv-LV"/>
              </w:rPr>
              <w:t>Gads</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14:paraId="011B8DFE" w14:textId="77777777" w:rsidR="00BE2569" w:rsidRPr="001335AC" w:rsidRDefault="00BE2569" w:rsidP="002B430F">
            <w:pPr>
              <w:autoSpaceDE w:val="0"/>
              <w:autoSpaceDN w:val="0"/>
              <w:adjustRightInd w:val="0"/>
              <w:jc w:val="center"/>
              <w:rPr>
                <w:lang w:val="lv-LV"/>
              </w:rPr>
            </w:pPr>
            <w:r w:rsidRPr="001335AC">
              <w:rPr>
                <w:sz w:val="22"/>
                <w:szCs w:val="22"/>
                <w:lang w:val="lv-LV"/>
              </w:rPr>
              <w:t>līdz</w:t>
            </w:r>
          </w:p>
        </w:tc>
        <w:tc>
          <w:tcPr>
            <w:tcW w:w="993" w:type="dxa"/>
            <w:tcBorders>
              <w:top w:val="single" w:sz="4" w:space="0" w:color="auto"/>
              <w:left w:val="single" w:sz="4" w:space="0" w:color="auto"/>
              <w:bottom w:val="single" w:sz="4" w:space="0" w:color="auto"/>
              <w:right w:val="single" w:sz="4" w:space="0" w:color="auto"/>
            </w:tcBorders>
            <w:vAlign w:val="center"/>
          </w:tcPr>
          <w:p w14:paraId="1922F123" w14:textId="77777777" w:rsidR="00BE2569" w:rsidRPr="001335AC" w:rsidRDefault="00BE2569" w:rsidP="002B430F">
            <w:pPr>
              <w:autoSpaceDE w:val="0"/>
              <w:autoSpaceDN w:val="0"/>
              <w:adjustRightInd w:val="0"/>
              <w:jc w:val="center"/>
              <w:rPr>
                <w:lang w:val="lv-LV"/>
              </w:rPr>
            </w:pPr>
            <w:r w:rsidRPr="001335AC">
              <w:rPr>
                <w:sz w:val="22"/>
                <w:szCs w:val="22"/>
                <w:lang w:val="lv-LV"/>
              </w:rPr>
              <w:t>Datums</w:t>
            </w:r>
          </w:p>
        </w:tc>
        <w:tc>
          <w:tcPr>
            <w:tcW w:w="1134" w:type="dxa"/>
            <w:tcBorders>
              <w:top w:val="single" w:sz="4" w:space="0" w:color="auto"/>
              <w:left w:val="single" w:sz="4" w:space="0" w:color="auto"/>
              <w:bottom w:val="single" w:sz="4" w:space="0" w:color="auto"/>
              <w:right w:val="single" w:sz="4" w:space="0" w:color="auto"/>
            </w:tcBorders>
            <w:vAlign w:val="center"/>
          </w:tcPr>
          <w:p w14:paraId="6C899777" w14:textId="77777777" w:rsidR="00BE2569" w:rsidRPr="001335AC" w:rsidRDefault="00BE2569" w:rsidP="002B430F">
            <w:pPr>
              <w:autoSpaceDE w:val="0"/>
              <w:autoSpaceDN w:val="0"/>
              <w:adjustRightInd w:val="0"/>
              <w:jc w:val="center"/>
              <w:rPr>
                <w:lang w:val="lv-LV"/>
              </w:rPr>
            </w:pPr>
            <w:r w:rsidRPr="001335AC">
              <w:rPr>
                <w:sz w:val="22"/>
                <w:szCs w:val="22"/>
                <w:lang w:val="lv-LV"/>
              </w:rPr>
              <w:t>Mēnesis</w:t>
            </w:r>
          </w:p>
        </w:tc>
        <w:tc>
          <w:tcPr>
            <w:tcW w:w="830" w:type="dxa"/>
            <w:tcBorders>
              <w:top w:val="single" w:sz="4" w:space="0" w:color="auto"/>
              <w:left w:val="single" w:sz="4" w:space="0" w:color="auto"/>
              <w:bottom w:val="single" w:sz="4" w:space="0" w:color="auto"/>
              <w:right w:val="single" w:sz="4" w:space="0" w:color="auto"/>
            </w:tcBorders>
            <w:vAlign w:val="center"/>
          </w:tcPr>
          <w:p w14:paraId="7584AE12" w14:textId="77777777" w:rsidR="00BE2569" w:rsidRPr="001335AC" w:rsidRDefault="00BE2569" w:rsidP="002B430F">
            <w:pPr>
              <w:autoSpaceDE w:val="0"/>
              <w:autoSpaceDN w:val="0"/>
              <w:adjustRightInd w:val="0"/>
              <w:jc w:val="center"/>
              <w:rPr>
                <w:lang w:val="lv-LV"/>
              </w:rPr>
            </w:pPr>
            <w:r w:rsidRPr="001335AC">
              <w:rPr>
                <w:sz w:val="22"/>
                <w:szCs w:val="22"/>
                <w:lang w:val="lv-LV"/>
              </w:rPr>
              <w:t>Gads</w:t>
            </w:r>
          </w:p>
        </w:tc>
      </w:tr>
      <w:tr w:rsidR="00BE2569" w:rsidRPr="001335AC" w14:paraId="77DDBF05" w14:textId="77777777" w:rsidTr="002B430F">
        <w:trPr>
          <w:trHeight w:val="290"/>
        </w:trPr>
        <w:tc>
          <w:tcPr>
            <w:tcW w:w="2127" w:type="dxa"/>
            <w:vMerge/>
            <w:tcBorders>
              <w:top w:val="single" w:sz="4" w:space="0" w:color="auto"/>
              <w:left w:val="single" w:sz="4" w:space="0" w:color="auto"/>
              <w:bottom w:val="single" w:sz="4" w:space="0" w:color="auto"/>
              <w:right w:val="single" w:sz="4" w:space="0" w:color="auto"/>
            </w:tcBorders>
            <w:vAlign w:val="center"/>
          </w:tcPr>
          <w:p w14:paraId="4D6D6F7B" w14:textId="77777777" w:rsidR="00BE2569" w:rsidRPr="001335AC" w:rsidRDefault="00BE2569" w:rsidP="002B430F">
            <w:pPr>
              <w:autoSpaceDE w:val="0"/>
              <w:autoSpaceDN w:val="0"/>
              <w:adjustRightInd w:val="0"/>
              <w:jc w:val="center"/>
              <w:rPr>
                <w:lang w:val="lv-LV"/>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A5A9C45" w14:textId="77777777" w:rsidR="00BE2569" w:rsidRPr="001335AC" w:rsidRDefault="00BE2569" w:rsidP="002B430F">
            <w:pPr>
              <w:autoSpaceDE w:val="0"/>
              <w:autoSpaceDN w:val="0"/>
              <w:adjustRightInd w:val="0"/>
              <w:jc w:val="center"/>
              <w:rPr>
                <w:lang w:val="lv-LV"/>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0129F410" w14:textId="77777777" w:rsidR="00BE2569" w:rsidRPr="001335AC" w:rsidRDefault="00BE2569" w:rsidP="002B430F">
            <w:pPr>
              <w:autoSpaceDE w:val="0"/>
              <w:autoSpaceDN w:val="0"/>
              <w:adjustRightInd w:val="0"/>
              <w:jc w:val="center"/>
              <w:rPr>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184B9FE" w14:textId="77777777" w:rsidR="00BE2569" w:rsidRPr="001335AC" w:rsidRDefault="00BE2569" w:rsidP="002B430F">
            <w:pPr>
              <w:autoSpaceDE w:val="0"/>
              <w:autoSpaceDN w:val="0"/>
              <w:adjustRightInd w:val="0"/>
              <w:jc w:val="center"/>
              <w:rPr>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1BE01740" w14:textId="77777777" w:rsidR="00BE2569" w:rsidRPr="001335AC" w:rsidRDefault="00BE2569" w:rsidP="002B430F">
            <w:pPr>
              <w:autoSpaceDE w:val="0"/>
              <w:autoSpaceDN w:val="0"/>
              <w:adjustRightInd w:val="0"/>
              <w:jc w:val="center"/>
              <w:rPr>
                <w:lang w:val="lv-LV"/>
              </w:rPr>
            </w:pPr>
          </w:p>
        </w:tc>
        <w:tc>
          <w:tcPr>
            <w:tcW w:w="587" w:type="dxa"/>
            <w:vMerge/>
            <w:tcBorders>
              <w:top w:val="single" w:sz="4" w:space="0" w:color="auto"/>
              <w:left w:val="single" w:sz="4" w:space="0" w:color="auto"/>
              <w:bottom w:val="single" w:sz="4" w:space="0" w:color="auto"/>
              <w:right w:val="single" w:sz="4" w:space="0" w:color="auto"/>
            </w:tcBorders>
            <w:vAlign w:val="center"/>
          </w:tcPr>
          <w:p w14:paraId="7EE8A63F" w14:textId="77777777" w:rsidR="00BE2569" w:rsidRPr="001335AC" w:rsidRDefault="00BE2569" w:rsidP="002B430F">
            <w:pPr>
              <w:autoSpaceDE w:val="0"/>
              <w:autoSpaceDN w:val="0"/>
              <w:adjustRightInd w:val="0"/>
              <w:jc w:val="center"/>
              <w:rPr>
                <w:lang w:val="lv-LV"/>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3E3EC156" w14:textId="77777777" w:rsidR="00BE2569" w:rsidRPr="001335AC" w:rsidRDefault="00BE2569" w:rsidP="002B430F">
            <w:pPr>
              <w:autoSpaceDE w:val="0"/>
              <w:autoSpaceDN w:val="0"/>
              <w:adjustRightInd w:val="0"/>
              <w:jc w:val="center"/>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088BE33A" w14:textId="77777777" w:rsidR="00BE2569" w:rsidRPr="001335AC" w:rsidRDefault="00BE2569" w:rsidP="002B430F">
            <w:pPr>
              <w:autoSpaceDE w:val="0"/>
              <w:autoSpaceDN w:val="0"/>
              <w:adjustRightInd w:val="0"/>
              <w:jc w:val="center"/>
              <w:rPr>
                <w:lang w:val="lv-LV"/>
              </w:rPr>
            </w:pPr>
          </w:p>
        </w:tc>
        <w:tc>
          <w:tcPr>
            <w:tcW w:w="830" w:type="dxa"/>
            <w:tcBorders>
              <w:top w:val="single" w:sz="4" w:space="0" w:color="auto"/>
              <w:left w:val="single" w:sz="4" w:space="0" w:color="auto"/>
              <w:bottom w:val="single" w:sz="4" w:space="0" w:color="auto"/>
              <w:right w:val="single" w:sz="4" w:space="0" w:color="auto"/>
            </w:tcBorders>
            <w:shd w:val="clear" w:color="auto" w:fill="F2F2F2"/>
            <w:vAlign w:val="center"/>
          </w:tcPr>
          <w:p w14:paraId="7998D985" w14:textId="77777777" w:rsidR="00BE2569" w:rsidRPr="001335AC" w:rsidRDefault="00BE2569" w:rsidP="002B430F">
            <w:pPr>
              <w:autoSpaceDE w:val="0"/>
              <w:autoSpaceDN w:val="0"/>
              <w:adjustRightInd w:val="0"/>
              <w:jc w:val="center"/>
              <w:rPr>
                <w:lang w:val="lv-LV"/>
              </w:rPr>
            </w:pPr>
          </w:p>
        </w:tc>
      </w:tr>
    </w:tbl>
    <w:p w14:paraId="10F61ED3" w14:textId="77777777" w:rsidR="00BE2569" w:rsidRPr="000F3EEF" w:rsidRDefault="00BE2569" w:rsidP="00BE2569">
      <w:pPr>
        <w:autoSpaceDE w:val="0"/>
        <w:autoSpaceDN w:val="0"/>
        <w:adjustRightInd w:val="0"/>
        <w:rPr>
          <w:rFonts w:ascii="Calibri" w:hAnsi="Calibri" w:cs="Calibri"/>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552"/>
        <w:gridCol w:w="1984"/>
      </w:tblGrid>
      <w:tr w:rsidR="00BE2569" w:rsidRPr="001335AC" w14:paraId="1562D47B" w14:textId="77777777" w:rsidTr="002B430F">
        <w:tc>
          <w:tcPr>
            <w:tcW w:w="1116" w:type="dxa"/>
            <w:tcBorders>
              <w:top w:val="single" w:sz="4" w:space="0" w:color="auto"/>
              <w:bottom w:val="single" w:sz="4" w:space="0" w:color="auto"/>
              <w:right w:val="single" w:sz="4" w:space="0" w:color="auto"/>
            </w:tcBorders>
            <w:vAlign w:val="center"/>
          </w:tcPr>
          <w:p w14:paraId="4D094FCE" w14:textId="77777777" w:rsidR="00BE2569" w:rsidRPr="001335AC" w:rsidRDefault="00BE2569" w:rsidP="002B430F">
            <w:pPr>
              <w:autoSpaceDE w:val="0"/>
              <w:autoSpaceDN w:val="0"/>
              <w:adjustRightInd w:val="0"/>
              <w:jc w:val="center"/>
              <w:rPr>
                <w:lang w:val="lv-LV"/>
              </w:rPr>
            </w:pPr>
            <w:r w:rsidRPr="000F3EEF">
              <w:rPr>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94772CA" w14:textId="77777777" w:rsidR="00BE2569" w:rsidRPr="001335AC" w:rsidRDefault="00BE2569" w:rsidP="002B430F">
            <w:pPr>
              <w:autoSpaceDE w:val="0"/>
              <w:autoSpaceDN w:val="0"/>
              <w:adjustRightInd w:val="0"/>
              <w:jc w:val="center"/>
              <w:rPr>
                <w:lang w:val="lv-LV"/>
              </w:rPr>
            </w:pPr>
            <w:r w:rsidRPr="001335AC">
              <w:rPr>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50BB13C" w14:textId="77777777" w:rsidR="00BE2569" w:rsidRPr="001335AC" w:rsidRDefault="00BE2569" w:rsidP="002B430F">
            <w:pPr>
              <w:autoSpaceDE w:val="0"/>
              <w:autoSpaceDN w:val="0"/>
              <w:adjustRightInd w:val="0"/>
              <w:jc w:val="center"/>
              <w:rPr>
                <w:lang w:val="lv-LV"/>
              </w:rPr>
            </w:pPr>
            <w:r w:rsidRPr="001335AC">
              <w:rPr>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C9B1C64" w14:textId="77777777" w:rsidR="00BE2569" w:rsidRPr="001335AC" w:rsidRDefault="00BE2569" w:rsidP="002B430F">
            <w:pPr>
              <w:autoSpaceDE w:val="0"/>
              <w:autoSpaceDN w:val="0"/>
              <w:adjustRightInd w:val="0"/>
              <w:jc w:val="center"/>
              <w:rPr>
                <w:lang w:val="lv-LV"/>
              </w:rPr>
            </w:pPr>
            <w:r w:rsidRPr="001335AC">
              <w:rPr>
                <w:sz w:val="22"/>
                <w:szCs w:val="22"/>
                <w:lang w:val="lv-LV"/>
              </w:rPr>
              <w:t>Izpildītais skaits</w:t>
            </w:r>
          </w:p>
        </w:tc>
        <w:tc>
          <w:tcPr>
            <w:tcW w:w="2552" w:type="dxa"/>
            <w:tcBorders>
              <w:top w:val="single" w:sz="4" w:space="0" w:color="auto"/>
              <w:left w:val="single" w:sz="4" w:space="0" w:color="auto"/>
              <w:bottom w:val="single" w:sz="4" w:space="0" w:color="auto"/>
              <w:right w:val="single" w:sz="4" w:space="0" w:color="auto"/>
            </w:tcBorders>
            <w:vAlign w:val="center"/>
          </w:tcPr>
          <w:p w14:paraId="159D211E" w14:textId="77777777" w:rsidR="00BE2569" w:rsidRPr="001335AC" w:rsidRDefault="00BE2569" w:rsidP="002B430F">
            <w:pPr>
              <w:autoSpaceDE w:val="0"/>
              <w:autoSpaceDN w:val="0"/>
              <w:adjustRightInd w:val="0"/>
              <w:jc w:val="center"/>
              <w:rPr>
                <w:lang w:val="lv-LV"/>
              </w:rPr>
            </w:pPr>
            <w:r w:rsidRPr="001335AC">
              <w:rPr>
                <w:sz w:val="22"/>
                <w:szCs w:val="22"/>
                <w:lang w:val="lv-LV"/>
              </w:rPr>
              <w:t>Pamatojums rezultatīvo rādītāju sasniegšanai, nesasniegšanai vai pārsniegšanai</w:t>
            </w:r>
          </w:p>
        </w:tc>
        <w:tc>
          <w:tcPr>
            <w:tcW w:w="1984" w:type="dxa"/>
            <w:tcBorders>
              <w:top w:val="single" w:sz="4" w:space="0" w:color="auto"/>
              <w:left w:val="single" w:sz="4" w:space="0" w:color="auto"/>
              <w:bottom w:val="single" w:sz="4" w:space="0" w:color="auto"/>
            </w:tcBorders>
            <w:vAlign w:val="center"/>
          </w:tcPr>
          <w:p w14:paraId="480C27E2" w14:textId="77777777" w:rsidR="00BE2569" w:rsidRPr="001335AC" w:rsidRDefault="00BE2569" w:rsidP="002B430F">
            <w:pPr>
              <w:autoSpaceDE w:val="0"/>
              <w:autoSpaceDN w:val="0"/>
              <w:adjustRightInd w:val="0"/>
              <w:jc w:val="center"/>
              <w:rPr>
                <w:lang w:val="lv-LV"/>
              </w:rPr>
            </w:pPr>
            <w:r w:rsidRPr="001335AC">
              <w:rPr>
                <w:sz w:val="22"/>
                <w:szCs w:val="22"/>
                <w:lang w:val="lv-LV"/>
              </w:rPr>
              <w:t xml:space="preserve">Pievienotie dokumenti vai norāde uz interneta </w:t>
            </w:r>
            <w:proofErr w:type="gramStart"/>
            <w:r w:rsidRPr="001335AC">
              <w:rPr>
                <w:sz w:val="22"/>
                <w:szCs w:val="22"/>
                <w:lang w:val="lv-LV"/>
              </w:rPr>
              <w:t>mājas lapām</w:t>
            </w:r>
            <w:proofErr w:type="gramEnd"/>
            <w:r w:rsidRPr="001335AC">
              <w:rPr>
                <w:sz w:val="22"/>
                <w:szCs w:val="22"/>
                <w:lang w:val="lv-LV"/>
              </w:rPr>
              <w:t>, kas apliecina rezultatīvo rādītāju sasniegšanu</w:t>
            </w:r>
          </w:p>
        </w:tc>
      </w:tr>
      <w:tr w:rsidR="00BE2569" w:rsidRPr="001335AC" w14:paraId="19C3CC05" w14:textId="77777777" w:rsidTr="002B430F">
        <w:tc>
          <w:tcPr>
            <w:tcW w:w="1116" w:type="dxa"/>
            <w:tcBorders>
              <w:top w:val="single" w:sz="4" w:space="0" w:color="auto"/>
              <w:bottom w:val="single" w:sz="4" w:space="0" w:color="auto"/>
              <w:right w:val="single" w:sz="4" w:space="0" w:color="auto"/>
            </w:tcBorders>
          </w:tcPr>
          <w:p w14:paraId="0B7E4230" w14:textId="77777777" w:rsidR="00BE2569" w:rsidRPr="000F3EEF" w:rsidRDefault="00BE2569" w:rsidP="002B430F">
            <w:pPr>
              <w:autoSpaceDE w:val="0"/>
              <w:autoSpaceDN w:val="0"/>
              <w:adjustRightInd w:val="0"/>
              <w:rPr>
                <w:lang w:val="lv-LV"/>
              </w:rPr>
            </w:pPr>
          </w:p>
        </w:tc>
        <w:tc>
          <w:tcPr>
            <w:tcW w:w="1436" w:type="dxa"/>
            <w:tcBorders>
              <w:top w:val="single" w:sz="4" w:space="0" w:color="auto"/>
              <w:left w:val="single" w:sz="4" w:space="0" w:color="auto"/>
              <w:bottom w:val="single" w:sz="4" w:space="0" w:color="auto"/>
              <w:right w:val="single" w:sz="4" w:space="0" w:color="auto"/>
            </w:tcBorders>
          </w:tcPr>
          <w:p w14:paraId="05BDD434" w14:textId="77777777" w:rsidR="00BE2569" w:rsidRPr="000F3EEF"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5E827B2C" w14:textId="77777777" w:rsidR="00BE2569" w:rsidRPr="001335AC"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4EBC2E3C" w14:textId="77777777" w:rsidR="00BE2569" w:rsidRPr="001335AC" w:rsidRDefault="00BE2569" w:rsidP="002B430F">
            <w:pPr>
              <w:autoSpaceDE w:val="0"/>
              <w:autoSpaceDN w:val="0"/>
              <w:adjustRightInd w:val="0"/>
              <w:rPr>
                <w:lang w:val="lv-LV"/>
              </w:rPr>
            </w:pPr>
          </w:p>
        </w:tc>
        <w:tc>
          <w:tcPr>
            <w:tcW w:w="2552" w:type="dxa"/>
            <w:tcBorders>
              <w:top w:val="single" w:sz="4" w:space="0" w:color="auto"/>
              <w:left w:val="single" w:sz="4" w:space="0" w:color="auto"/>
              <w:bottom w:val="single" w:sz="4" w:space="0" w:color="auto"/>
              <w:right w:val="single" w:sz="4" w:space="0" w:color="auto"/>
            </w:tcBorders>
          </w:tcPr>
          <w:p w14:paraId="2446992D" w14:textId="77777777" w:rsidR="00BE2569" w:rsidRPr="001335AC" w:rsidRDefault="00BE2569" w:rsidP="002B430F">
            <w:pPr>
              <w:autoSpaceDE w:val="0"/>
              <w:autoSpaceDN w:val="0"/>
              <w:adjustRightInd w:val="0"/>
              <w:rPr>
                <w:lang w:val="lv-LV"/>
              </w:rPr>
            </w:pPr>
          </w:p>
        </w:tc>
        <w:tc>
          <w:tcPr>
            <w:tcW w:w="1984" w:type="dxa"/>
            <w:tcBorders>
              <w:top w:val="single" w:sz="4" w:space="0" w:color="auto"/>
              <w:left w:val="single" w:sz="4" w:space="0" w:color="auto"/>
              <w:bottom w:val="single" w:sz="4" w:space="0" w:color="auto"/>
            </w:tcBorders>
          </w:tcPr>
          <w:p w14:paraId="436F23F8" w14:textId="77777777" w:rsidR="00BE2569" w:rsidRPr="001335AC" w:rsidRDefault="00BE2569" w:rsidP="002B430F">
            <w:pPr>
              <w:autoSpaceDE w:val="0"/>
              <w:autoSpaceDN w:val="0"/>
              <w:adjustRightInd w:val="0"/>
              <w:rPr>
                <w:lang w:val="lv-LV"/>
              </w:rPr>
            </w:pPr>
          </w:p>
        </w:tc>
      </w:tr>
      <w:tr w:rsidR="00BE2569" w:rsidRPr="001335AC" w14:paraId="646AB05E" w14:textId="77777777" w:rsidTr="002B430F">
        <w:tc>
          <w:tcPr>
            <w:tcW w:w="1116" w:type="dxa"/>
            <w:tcBorders>
              <w:top w:val="single" w:sz="4" w:space="0" w:color="auto"/>
              <w:bottom w:val="single" w:sz="4" w:space="0" w:color="auto"/>
              <w:right w:val="single" w:sz="4" w:space="0" w:color="auto"/>
            </w:tcBorders>
          </w:tcPr>
          <w:p w14:paraId="07769703" w14:textId="77777777" w:rsidR="00BE2569" w:rsidRPr="000F3EEF" w:rsidRDefault="00BE2569" w:rsidP="002B430F">
            <w:pPr>
              <w:autoSpaceDE w:val="0"/>
              <w:autoSpaceDN w:val="0"/>
              <w:adjustRightInd w:val="0"/>
              <w:rPr>
                <w:lang w:val="lv-LV"/>
              </w:rPr>
            </w:pPr>
          </w:p>
        </w:tc>
        <w:tc>
          <w:tcPr>
            <w:tcW w:w="1436" w:type="dxa"/>
            <w:tcBorders>
              <w:top w:val="single" w:sz="4" w:space="0" w:color="auto"/>
              <w:left w:val="single" w:sz="4" w:space="0" w:color="auto"/>
              <w:bottom w:val="single" w:sz="4" w:space="0" w:color="auto"/>
              <w:right w:val="single" w:sz="4" w:space="0" w:color="auto"/>
            </w:tcBorders>
          </w:tcPr>
          <w:p w14:paraId="6B8C1498" w14:textId="77777777" w:rsidR="00BE2569" w:rsidRPr="000F3EEF"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77FF087F" w14:textId="77777777" w:rsidR="00BE2569" w:rsidRPr="001335AC"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0DF5E4F4" w14:textId="77777777" w:rsidR="00BE2569" w:rsidRPr="001335AC" w:rsidRDefault="00BE2569" w:rsidP="002B430F">
            <w:pPr>
              <w:autoSpaceDE w:val="0"/>
              <w:autoSpaceDN w:val="0"/>
              <w:adjustRightInd w:val="0"/>
              <w:rPr>
                <w:lang w:val="lv-LV"/>
              </w:rPr>
            </w:pPr>
          </w:p>
        </w:tc>
        <w:tc>
          <w:tcPr>
            <w:tcW w:w="2552" w:type="dxa"/>
            <w:tcBorders>
              <w:top w:val="single" w:sz="4" w:space="0" w:color="auto"/>
              <w:left w:val="single" w:sz="4" w:space="0" w:color="auto"/>
              <w:bottom w:val="single" w:sz="4" w:space="0" w:color="auto"/>
              <w:right w:val="single" w:sz="4" w:space="0" w:color="auto"/>
            </w:tcBorders>
          </w:tcPr>
          <w:p w14:paraId="2D5D1F03" w14:textId="77777777" w:rsidR="00BE2569" w:rsidRPr="001335AC" w:rsidRDefault="00BE2569" w:rsidP="002B430F">
            <w:pPr>
              <w:autoSpaceDE w:val="0"/>
              <w:autoSpaceDN w:val="0"/>
              <w:adjustRightInd w:val="0"/>
              <w:rPr>
                <w:lang w:val="lv-LV"/>
              </w:rPr>
            </w:pPr>
          </w:p>
        </w:tc>
        <w:tc>
          <w:tcPr>
            <w:tcW w:w="1984" w:type="dxa"/>
            <w:tcBorders>
              <w:top w:val="single" w:sz="4" w:space="0" w:color="auto"/>
              <w:left w:val="single" w:sz="4" w:space="0" w:color="auto"/>
              <w:bottom w:val="single" w:sz="4" w:space="0" w:color="auto"/>
            </w:tcBorders>
          </w:tcPr>
          <w:p w14:paraId="687B7CAC" w14:textId="77777777" w:rsidR="00BE2569" w:rsidRPr="001335AC" w:rsidRDefault="00BE2569" w:rsidP="002B430F">
            <w:pPr>
              <w:autoSpaceDE w:val="0"/>
              <w:autoSpaceDN w:val="0"/>
              <w:adjustRightInd w:val="0"/>
              <w:rPr>
                <w:lang w:val="lv-LV"/>
              </w:rPr>
            </w:pPr>
          </w:p>
        </w:tc>
      </w:tr>
      <w:tr w:rsidR="00BE2569" w:rsidRPr="001335AC" w14:paraId="524D3E6E" w14:textId="77777777" w:rsidTr="002B430F">
        <w:tc>
          <w:tcPr>
            <w:tcW w:w="1116" w:type="dxa"/>
            <w:tcBorders>
              <w:top w:val="single" w:sz="4" w:space="0" w:color="auto"/>
              <w:bottom w:val="single" w:sz="4" w:space="0" w:color="auto"/>
              <w:right w:val="single" w:sz="4" w:space="0" w:color="auto"/>
            </w:tcBorders>
          </w:tcPr>
          <w:p w14:paraId="6BFCF6D7" w14:textId="77777777" w:rsidR="00BE2569" w:rsidRPr="000F3EEF" w:rsidRDefault="00BE2569" w:rsidP="002B430F">
            <w:pPr>
              <w:autoSpaceDE w:val="0"/>
              <w:autoSpaceDN w:val="0"/>
              <w:adjustRightInd w:val="0"/>
              <w:rPr>
                <w:lang w:val="lv-LV"/>
              </w:rPr>
            </w:pPr>
          </w:p>
        </w:tc>
        <w:tc>
          <w:tcPr>
            <w:tcW w:w="1436" w:type="dxa"/>
            <w:tcBorders>
              <w:top w:val="single" w:sz="4" w:space="0" w:color="auto"/>
              <w:left w:val="single" w:sz="4" w:space="0" w:color="auto"/>
              <w:bottom w:val="single" w:sz="4" w:space="0" w:color="auto"/>
              <w:right w:val="single" w:sz="4" w:space="0" w:color="auto"/>
            </w:tcBorders>
          </w:tcPr>
          <w:p w14:paraId="62967723" w14:textId="77777777" w:rsidR="00BE2569" w:rsidRPr="000F3EEF"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41655C3F" w14:textId="77777777" w:rsidR="00BE2569" w:rsidRPr="001335AC"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6890B141" w14:textId="77777777" w:rsidR="00BE2569" w:rsidRPr="001335AC" w:rsidRDefault="00BE2569" w:rsidP="002B430F">
            <w:pPr>
              <w:autoSpaceDE w:val="0"/>
              <w:autoSpaceDN w:val="0"/>
              <w:adjustRightInd w:val="0"/>
              <w:rPr>
                <w:lang w:val="lv-LV"/>
              </w:rPr>
            </w:pPr>
          </w:p>
        </w:tc>
        <w:tc>
          <w:tcPr>
            <w:tcW w:w="2552" w:type="dxa"/>
            <w:tcBorders>
              <w:top w:val="single" w:sz="4" w:space="0" w:color="auto"/>
              <w:left w:val="single" w:sz="4" w:space="0" w:color="auto"/>
              <w:bottom w:val="single" w:sz="4" w:space="0" w:color="auto"/>
              <w:right w:val="single" w:sz="4" w:space="0" w:color="auto"/>
            </w:tcBorders>
          </w:tcPr>
          <w:p w14:paraId="11ECF8B0" w14:textId="77777777" w:rsidR="00BE2569" w:rsidRPr="001335AC" w:rsidRDefault="00BE2569" w:rsidP="002B430F">
            <w:pPr>
              <w:autoSpaceDE w:val="0"/>
              <w:autoSpaceDN w:val="0"/>
              <w:adjustRightInd w:val="0"/>
              <w:rPr>
                <w:lang w:val="lv-LV"/>
              </w:rPr>
            </w:pPr>
          </w:p>
        </w:tc>
        <w:tc>
          <w:tcPr>
            <w:tcW w:w="1984" w:type="dxa"/>
            <w:tcBorders>
              <w:top w:val="single" w:sz="4" w:space="0" w:color="auto"/>
              <w:left w:val="single" w:sz="4" w:space="0" w:color="auto"/>
              <w:bottom w:val="single" w:sz="4" w:space="0" w:color="auto"/>
            </w:tcBorders>
          </w:tcPr>
          <w:p w14:paraId="4B0D24E5" w14:textId="77777777" w:rsidR="00BE2569" w:rsidRPr="001335AC" w:rsidRDefault="00BE2569" w:rsidP="002B430F">
            <w:pPr>
              <w:autoSpaceDE w:val="0"/>
              <w:autoSpaceDN w:val="0"/>
              <w:adjustRightInd w:val="0"/>
              <w:rPr>
                <w:lang w:val="lv-LV"/>
              </w:rPr>
            </w:pPr>
          </w:p>
        </w:tc>
      </w:tr>
      <w:tr w:rsidR="00BE2569" w:rsidRPr="001335AC" w14:paraId="6ADD410B" w14:textId="77777777" w:rsidTr="002B430F">
        <w:tc>
          <w:tcPr>
            <w:tcW w:w="1116" w:type="dxa"/>
            <w:tcBorders>
              <w:top w:val="single" w:sz="4" w:space="0" w:color="auto"/>
              <w:bottom w:val="single" w:sz="4" w:space="0" w:color="auto"/>
              <w:right w:val="single" w:sz="4" w:space="0" w:color="auto"/>
            </w:tcBorders>
          </w:tcPr>
          <w:p w14:paraId="7860E89C" w14:textId="77777777" w:rsidR="00BE2569" w:rsidRPr="000F3EEF" w:rsidRDefault="00BE2569" w:rsidP="002B430F">
            <w:pPr>
              <w:autoSpaceDE w:val="0"/>
              <w:autoSpaceDN w:val="0"/>
              <w:adjustRightInd w:val="0"/>
              <w:rPr>
                <w:lang w:val="lv-LV"/>
              </w:rPr>
            </w:pPr>
          </w:p>
        </w:tc>
        <w:tc>
          <w:tcPr>
            <w:tcW w:w="1436" w:type="dxa"/>
            <w:tcBorders>
              <w:top w:val="single" w:sz="4" w:space="0" w:color="auto"/>
              <w:left w:val="single" w:sz="4" w:space="0" w:color="auto"/>
              <w:bottom w:val="single" w:sz="4" w:space="0" w:color="auto"/>
              <w:right w:val="single" w:sz="4" w:space="0" w:color="auto"/>
            </w:tcBorders>
          </w:tcPr>
          <w:p w14:paraId="38C8A308" w14:textId="77777777" w:rsidR="00BE2569" w:rsidRPr="000F3EEF"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04233537" w14:textId="77777777" w:rsidR="00BE2569" w:rsidRPr="001335AC" w:rsidRDefault="00BE2569" w:rsidP="002B430F">
            <w:pPr>
              <w:autoSpaceDE w:val="0"/>
              <w:autoSpaceDN w:val="0"/>
              <w:adjustRightInd w:val="0"/>
              <w:rPr>
                <w:lang w:val="lv-LV"/>
              </w:rPr>
            </w:pPr>
          </w:p>
        </w:tc>
        <w:tc>
          <w:tcPr>
            <w:tcW w:w="1134" w:type="dxa"/>
            <w:tcBorders>
              <w:top w:val="single" w:sz="4" w:space="0" w:color="auto"/>
              <w:left w:val="single" w:sz="4" w:space="0" w:color="auto"/>
              <w:bottom w:val="single" w:sz="4" w:space="0" w:color="auto"/>
              <w:right w:val="single" w:sz="4" w:space="0" w:color="auto"/>
            </w:tcBorders>
          </w:tcPr>
          <w:p w14:paraId="55BD2126" w14:textId="77777777" w:rsidR="00BE2569" w:rsidRPr="001335AC" w:rsidRDefault="00BE2569" w:rsidP="002B430F">
            <w:pPr>
              <w:autoSpaceDE w:val="0"/>
              <w:autoSpaceDN w:val="0"/>
              <w:adjustRightInd w:val="0"/>
              <w:rPr>
                <w:lang w:val="lv-LV"/>
              </w:rPr>
            </w:pPr>
          </w:p>
        </w:tc>
        <w:tc>
          <w:tcPr>
            <w:tcW w:w="2552" w:type="dxa"/>
            <w:tcBorders>
              <w:top w:val="single" w:sz="4" w:space="0" w:color="auto"/>
              <w:left w:val="single" w:sz="4" w:space="0" w:color="auto"/>
              <w:bottom w:val="single" w:sz="4" w:space="0" w:color="auto"/>
              <w:right w:val="single" w:sz="4" w:space="0" w:color="auto"/>
            </w:tcBorders>
          </w:tcPr>
          <w:p w14:paraId="53AD820D" w14:textId="77777777" w:rsidR="00BE2569" w:rsidRPr="001335AC" w:rsidRDefault="00BE2569" w:rsidP="002B430F">
            <w:pPr>
              <w:autoSpaceDE w:val="0"/>
              <w:autoSpaceDN w:val="0"/>
              <w:adjustRightInd w:val="0"/>
              <w:rPr>
                <w:lang w:val="lv-LV"/>
              </w:rPr>
            </w:pPr>
          </w:p>
        </w:tc>
        <w:tc>
          <w:tcPr>
            <w:tcW w:w="1984" w:type="dxa"/>
            <w:tcBorders>
              <w:top w:val="single" w:sz="4" w:space="0" w:color="auto"/>
              <w:left w:val="single" w:sz="4" w:space="0" w:color="auto"/>
              <w:bottom w:val="single" w:sz="4" w:space="0" w:color="auto"/>
            </w:tcBorders>
          </w:tcPr>
          <w:p w14:paraId="4262FEFE" w14:textId="77777777" w:rsidR="00BE2569" w:rsidRPr="001335AC" w:rsidRDefault="00BE2569" w:rsidP="002B430F">
            <w:pPr>
              <w:autoSpaceDE w:val="0"/>
              <w:autoSpaceDN w:val="0"/>
              <w:adjustRightInd w:val="0"/>
              <w:rPr>
                <w:lang w:val="lv-LV"/>
              </w:rPr>
            </w:pPr>
          </w:p>
        </w:tc>
      </w:tr>
    </w:tbl>
    <w:p w14:paraId="45153CFB" w14:textId="77777777" w:rsidR="00BE2569" w:rsidRPr="000F3EEF" w:rsidRDefault="00BE2569" w:rsidP="00BE2569">
      <w:pPr>
        <w:jc w:val="center"/>
        <w:rPr>
          <w:b/>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835"/>
      </w:tblGrid>
      <w:tr w:rsidR="00BE2569" w:rsidRPr="001335AC" w14:paraId="3673DCB5" w14:textId="77777777" w:rsidTr="002B430F">
        <w:trPr>
          <w:trHeight w:val="555"/>
        </w:trPr>
        <w:tc>
          <w:tcPr>
            <w:tcW w:w="3828" w:type="dxa"/>
            <w:tcBorders>
              <w:top w:val="single" w:sz="4" w:space="0" w:color="auto"/>
              <w:bottom w:val="single" w:sz="4" w:space="0" w:color="auto"/>
              <w:right w:val="single" w:sz="4" w:space="0" w:color="auto"/>
            </w:tcBorders>
          </w:tcPr>
          <w:p w14:paraId="5AD137EF" w14:textId="77777777" w:rsidR="00BE2569" w:rsidRPr="001335AC" w:rsidRDefault="00BE2569" w:rsidP="002B430F">
            <w:pPr>
              <w:autoSpaceDE w:val="0"/>
              <w:autoSpaceDN w:val="0"/>
              <w:adjustRightInd w:val="0"/>
              <w:jc w:val="both"/>
              <w:rPr>
                <w:lang w:val="lv-LV"/>
              </w:rPr>
            </w:pPr>
            <w:r w:rsidRPr="000F3EEF">
              <w:rPr>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275BA1FE" w14:textId="77777777" w:rsidR="00BE2569" w:rsidRPr="001335AC" w:rsidRDefault="00BE2569" w:rsidP="002B430F">
            <w:pPr>
              <w:autoSpaceDE w:val="0"/>
              <w:autoSpaceDN w:val="0"/>
              <w:adjustRightInd w:val="0"/>
              <w:jc w:val="right"/>
              <w:rPr>
                <w:lang w:val="lv-LV"/>
              </w:rPr>
            </w:pPr>
            <w:r w:rsidRPr="001335AC">
              <w:rPr>
                <w:i/>
                <w:iCs/>
                <w:sz w:val="22"/>
                <w:szCs w:val="22"/>
                <w:lang w:val="lv-LV"/>
              </w:rPr>
              <w:t>euro</w:t>
            </w:r>
          </w:p>
        </w:tc>
        <w:tc>
          <w:tcPr>
            <w:tcW w:w="2835" w:type="dxa"/>
            <w:tcBorders>
              <w:top w:val="single" w:sz="4" w:space="0" w:color="auto"/>
              <w:left w:val="single" w:sz="4" w:space="0" w:color="auto"/>
              <w:bottom w:val="single" w:sz="4" w:space="0" w:color="auto"/>
            </w:tcBorders>
          </w:tcPr>
          <w:p w14:paraId="016262C5" w14:textId="77777777" w:rsidR="00BE2569" w:rsidRPr="001335AC" w:rsidRDefault="00BE2569" w:rsidP="002B430F">
            <w:pPr>
              <w:autoSpaceDE w:val="0"/>
              <w:autoSpaceDN w:val="0"/>
              <w:adjustRightInd w:val="0"/>
              <w:jc w:val="right"/>
              <w:rPr>
                <w:lang w:val="lv-LV"/>
              </w:rPr>
            </w:pPr>
            <w:r w:rsidRPr="001335AC">
              <w:rPr>
                <w:sz w:val="22"/>
                <w:szCs w:val="22"/>
                <w:lang w:val="lv-LV"/>
              </w:rPr>
              <w:t>ir izlietots sekojoši:</w:t>
            </w:r>
            <w:proofErr w:type="gramStart"/>
            <w:r w:rsidRPr="001335AC">
              <w:rPr>
                <w:sz w:val="22"/>
                <w:szCs w:val="22"/>
                <w:lang w:val="lv-LV"/>
              </w:rPr>
              <w:t xml:space="preserve">  </w:t>
            </w:r>
            <w:proofErr w:type="gramEnd"/>
          </w:p>
        </w:tc>
      </w:tr>
    </w:tbl>
    <w:p w14:paraId="15E6EDFD" w14:textId="77777777" w:rsidR="00BE2569" w:rsidRPr="000F3EEF" w:rsidRDefault="00BE2569" w:rsidP="00BE2569">
      <w:pPr>
        <w:autoSpaceDE w:val="0"/>
        <w:autoSpaceDN w:val="0"/>
        <w:adjustRightInd w:val="0"/>
        <w:rPr>
          <w:sz w:val="22"/>
          <w:szCs w:val="22"/>
          <w:lang w:val="lv-LV"/>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665"/>
      </w:tblGrid>
      <w:tr w:rsidR="00BE2569" w:rsidRPr="001335AC" w14:paraId="083CCDC7" w14:textId="77777777" w:rsidTr="002B430F">
        <w:trPr>
          <w:trHeight w:val="1266"/>
        </w:trPr>
        <w:tc>
          <w:tcPr>
            <w:tcW w:w="979" w:type="dxa"/>
            <w:tcBorders>
              <w:top w:val="single" w:sz="4" w:space="0" w:color="auto"/>
              <w:bottom w:val="single" w:sz="4" w:space="0" w:color="auto"/>
              <w:right w:val="single" w:sz="4" w:space="0" w:color="auto"/>
            </w:tcBorders>
            <w:vAlign w:val="center"/>
          </w:tcPr>
          <w:p w14:paraId="5744C6DE" w14:textId="77777777" w:rsidR="00BE2569" w:rsidRPr="001335AC" w:rsidRDefault="00BE2569" w:rsidP="002B430F">
            <w:pPr>
              <w:autoSpaceDE w:val="0"/>
              <w:autoSpaceDN w:val="0"/>
              <w:adjustRightInd w:val="0"/>
              <w:jc w:val="center"/>
              <w:rPr>
                <w:lang w:val="lv-LV"/>
              </w:rPr>
            </w:pPr>
            <w:r w:rsidRPr="000F3EEF">
              <w:rPr>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048E2930" w14:textId="77777777" w:rsidR="00BE2569" w:rsidRPr="001335AC" w:rsidRDefault="00BE2569" w:rsidP="002B430F">
            <w:pPr>
              <w:autoSpaceDE w:val="0"/>
              <w:autoSpaceDN w:val="0"/>
              <w:adjustRightInd w:val="0"/>
              <w:jc w:val="center"/>
              <w:rPr>
                <w:lang w:val="lv-LV"/>
              </w:rPr>
            </w:pPr>
            <w:r w:rsidRPr="001335AC">
              <w:rPr>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5CCED78C" w14:textId="77777777" w:rsidR="00BE2569" w:rsidRPr="001335AC" w:rsidRDefault="00BE2569" w:rsidP="002B430F">
            <w:pPr>
              <w:autoSpaceDE w:val="0"/>
              <w:autoSpaceDN w:val="0"/>
              <w:adjustRightInd w:val="0"/>
              <w:jc w:val="center"/>
              <w:rPr>
                <w:lang w:val="lv-LV"/>
              </w:rPr>
            </w:pPr>
            <w:r w:rsidRPr="001335AC">
              <w:rPr>
                <w:sz w:val="22"/>
                <w:szCs w:val="22"/>
                <w:lang w:val="lv-LV"/>
              </w:rPr>
              <w:t xml:space="preserve">Kopējās izmaksas </w:t>
            </w:r>
            <w:r w:rsidRPr="001335AC">
              <w:rPr>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06301025" w14:textId="77777777" w:rsidR="00BE2569" w:rsidRPr="001335AC" w:rsidRDefault="00BE2569" w:rsidP="002B430F">
            <w:pPr>
              <w:autoSpaceDE w:val="0"/>
              <w:autoSpaceDN w:val="0"/>
              <w:adjustRightInd w:val="0"/>
              <w:jc w:val="center"/>
              <w:rPr>
                <w:lang w:val="lv-LV"/>
              </w:rPr>
            </w:pPr>
            <w:r w:rsidRPr="001335AC">
              <w:rPr>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CE81FB3" w14:textId="77777777" w:rsidR="00BE2569" w:rsidRPr="001335AC" w:rsidRDefault="00BE2569" w:rsidP="002B430F">
            <w:pPr>
              <w:autoSpaceDE w:val="0"/>
              <w:autoSpaceDN w:val="0"/>
              <w:adjustRightInd w:val="0"/>
              <w:jc w:val="center"/>
              <w:rPr>
                <w:lang w:val="lv-LV"/>
              </w:rPr>
            </w:pPr>
            <w:r w:rsidRPr="001335AC">
              <w:rPr>
                <w:sz w:val="22"/>
                <w:szCs w:val="22"/>
                <w:lang w:val="lv-LV"/>
              </w:rPr>
              <w:t>Izmaksas datums</w:t>
            </w:r>
          </w:p>
        </w:tc>
        <w:tc>
          <w:tcPr>
            <w:tcW w:w="1665" w:type="dxa"/>
            <w:tcBorders>
              <w:top w:val="single" w:sz="4" w:space="0" w:color="auto"/>
              <w:left w:val="single" w:sz="4" w:space="0" w:color="auto"/>
              <w:bottom w:val="single" w:sz="4" w:space="0" w:color="auto"/>
            </w:tcBorders>
            <w:vAlign w:val="center"/>
          </w:tcPr>
          <w:p w14:paraId="70150212" w14:textId="77777777" w:rsidR="00BE2569" w:rsidRPr="001335AC" w:rsidRDefault="00BE2569" w:rsidP="002B430F">
            <w:pPr>
              <w:autoSpaceDE w:val="0"/>
              <w:autoSpaceDN w:val="0"/>
              <w:adjustRightInd w:val="0"/>
              <w:jc w:val="center"/>
              <w:rPr>
                <w:lang w:val="lv-LV"/>
              </w:rPr>
            </w:pPr>
            <w:r w:rsidRPr="001335AC">
              <w:rPr>
                <w:sz w:val="22"/>
                <w:szCs w:val="22"/>
                <w:lang w:val="lv-LV"/>
              </w:rPr>
              <w:t>Fakts</w:t>
            </w:r>
          </w:p>
          <w:p w14:paraId="70FD6A0B" w14:textId="77777777" w:rsidR="00BE2569" w:rsidRPr="001335AC" w:rsidRDefault="00BE2569" w:rsidP="002B430F">
            <w:pPr>
              <w:autoSpaceDE w:val="0"/>
              <w:autoSpaceDN w:val="0"/>
              <w:adjustRightInd w:val="0"/>
              <w:jc w:val="center"/>
              <w:rPr>
                <w:lang w:val="lv-LV"/>
              </w:rPr>
            </w:pPr>
            <w:r w:rsidRPr="001335AC">
              <w:rPr>
                <w:sz w:val="22"/>
                <w:szCs w:val="22"/>
                <w:lang w:val="lv-LV"/>
              </w:rPr>
              <w:t>(Izmaksas</w:t>
            </w:r>
          </w:p>
          <w:p w14:paraId="44DA0B6D" w14:textId="77777777" w:rsidR="00BE2569" w:rsidRPr="001335AC" w:rsidRDefault="00BE2569" w:rsidP="002B430F">
            <w:pPr>
              <w:autoSpaceDE w:val="0"/>
              <w:autoSpaceDN w:val="0"/>
              <w:adjustRightInd w:val="0"/>
              <w:jc w:val="center"/>
              <w:rPr>
                <w:lang w:val="lv-LV"/>
              </w:rPr>
            </w:pPr>
            <w:r w:rsidRPr="001335AC">
              <w:rPr>
                <w:sz w:val="22"/>
                <w:szCs w:val="22"/>
                <w:lang w:val="lv-LV"/>
              </w:rPr>
              <w:t xml:space="preserve">Summa) </w:t>
            </w:r>
          </w:p>
          <w:p w14:paraId="7BF52FEF" w14:textId="77777777" w:rsidR="00BE2569" w:rsidRPr="001335AC" w:rsidRDefault="00BE2569" w:rsidP="002B430F">
            <w:pPr>
              <w:autoSpaceDE w:val="0"/>
              <w:autoSpaceDN w:val="0"/>
              <w:adjustRightInd w:val="0"/>
              <w:jc w:val="center"/>
              <w:rPr>
                <w:lang w:val="lv-LV"/>
              </w:rPr>
            </w:pPr>
            <w:r w:rsidRPr="001335AC">
              <w:rPr>
                <w:i/>
                <w:iCs/>
                <w:sz w:val="22"/>
                <w:szCs w:val="22"/>
                <w:lang w:val="lv-LV"/>
              </w:rPr>
              <w:t>euro</w:t>
            </w:r>
          </w:p>
        </w:tc>
      </w:tr>
      <w:tr w:rsidR="00BE2569" w:rsidRPr="001335AC" w14:paraId="54C6ED20" w14:textId="77777777" w:rsidTr="002B430F">
        <w:trPr>
          <w:trHeight w:val="390"/>
        </w:trPr>
        <w:tc>
          <w:tcPr>
            <w:tcW w:w="979" w:type="dxa"/>
            <w:tcBorders>
              <w:top w:val="single" w:sz="4" w:space="0" w:color="auto"/>
              <w:bottom w:val="single" w:sz="4" w:space="0" w:color="auto"/>
              <w:right w:val="single" w:sz="4" w:space="0" w:color="auto"/>
            </w:tcBorders>
            <w:shd w:val="clear" w:color="auto" w:fill="F2F2F2"/>
          </w:tcPr>
          <w:p w14:paraId="1FAEF8C7" w14:textId="77777777" w:rsidR="00BE2569" w:rsidRPr="000F3EEF" w:rsidRDefault="00BE2569" w:rsidP="002B430F">
            <w:pPr>
              <w:autoSpaceDE w:val="0"/>
              <w:autoSpaceDN w:val="0"/>
              <w:adjustRightInd w:val="0"/>
              <w:ind w:right="-11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8AA796" w14:textId="77777777" w:rsidR="00BE2569" w:rsidRPr="000F3EEF" w:rsidRDefault="00BE2569" w:rsidP="002B430F">
            <w:pPr>
              <w:autoSpaceDE w:val="0"/>
              <w:autoSpaceDN w:val="0"/>
              <w:adjustRightInd w:val="0"/>
              <w:ind w:right="-11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04BEF4B"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C280D3A"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7904304"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446794DE"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1AF8171D" w14:textId="77777777" w:rsidTr="002B430F">
        <w:trPr>
          <w:trHeight w:val="345"/>
        </w:trPr>
        <w:tc>
          <w:tcPr>
            <w:tcW w:w="979" w:type="dxa"/>
            <w:tcBorders>
              <w:top w:val="single" w:sz="4" w:space="0" w:color="auto"/>
              <w:bottom w:val="single" w:sz="4" w:space="0" w:color="auto"/>
              <w:right w:val="single" w:sz="4" w:space="0" w:color="auto"/>
            </w:tcBorders>
            <w:shd w:val="clear" w:color="auto" w:fill="F2F2F2"/>
          </w:tcPr>
          <w:p w14:paraId="6E83D4B7"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284667E"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C5CCCE9"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F2DD804"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CC4F556"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1B049C97"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028587BF" w14:textId="77777777" w:rsidTr="002B430F">
        <w:trPr>
          <w:trHeight w:val="255"/>
        </w:trPr>
        <w:tc>
          <w:tcPr>
            <w:tcW w:w="979" w:type="dxa"/>
            <w:tcBorders>
              <w:top w:val="single" w:sz="4" w:space="0" w:color="auto"/>
              <w:bottom w:val="single" w:sz="4" w:space="0" w:color="auto"/>
              <w:right w:val="single" w:sz="4" w:space="0" w:color="auto"/>
            </w:tcBorders>
            <w:shd w:val="clear" w:color="auto" w:fill="F2F2F2"/>
          </w:tcPr>
          <w:p w14:paraId="3A9B673D"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D44F5F"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9F5E2E7"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90E8744"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D682341"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5F1D4FA6"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44AF9E6D" w14:textId="77777777" w:rsidTr="002B430F">
        <w:trPr>
          <w:trHeight w:val="240"/>
        </w:trPr>
        <w:tc>
          <w:tcPr>
            <w:tcW w:w="979" w:type="dxa"/>
            <w:tcBorders>
              <w:top w:val="single" w:sz="4" w:space="0" w:color="auto"/>
              <w:bottom w:val="single" w:sz="4" w:space="0" w:color="auto"/>
              <w:right w:val="single" w:sz="4" w:space="0" w:color="auto"/>
            </w:tcBorders>
            <w:shd w:val="clear" w:color="auto" w:fill="F2F2F2"/>
          </w:tcPr>
          <w:p w14:paraId="57B56834"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6B671C"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45F944E"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1C96D32"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76EF07A"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260C65F1"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682B02D6" w14:textId="77777777" w:rsidTr="002B430F">
        <w:trPr>
          <w:trHeight w:val="336"/>
        </w:trPr>
        <w:tc>
          <w:tcPr>
            <w:tcW w:w="979" w:type="dxa"/>
            <w:tcBorders>
              <w:top w:val="single" w:sz="4" w:space="0" w:color="auto"/>
              <w:bottom w:val="single" w:sz="4" w:space="0" w:color="auto"/>
              <w:right w:val="single" w:sz="4" w:space="0" w:color="auto"/>
            </w:tcBorders>
            <w:shd w:val="clear" w:color="auto" w:fill="F2F2F2"/>
          </w:tcPr>
          <w:p w14:paraId="205D8734"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F1893EE"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CEFFA96"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D6D2044"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7B8707"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53F7E578"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18038935" w14:textId="77777777" w:rsidTr="002B430F">
        <w:trPr>
          <w:trHeight w:val="255"/>
        </w:trPr>
        <w:tc>
          <w:tcPr>
            <w:tcW w:w="979" w:type="dxa"/>
            <w:tcBorders>
              <w:top w:val="single" w:sz="4" w:space="0" w:color="auto"/>
              <w:bottom w:val="single" w:sz="4" w:space="0" w:color="auto"/>
              <w:right w:val="single" w:sz="4" w:space="0" w:color="auto"/>
            </w:tcBorders>
            <w:shd w:val="clear" w:color="auto" w:fill="F2F2F2"/>
          </w:tcPr>
          <w:p w14:paraId="5518A834"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DF9B247"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F390A09"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A42D69C"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12FE241"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0507D1AD"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3EF93B72" w14:textId="77777777" w:rsidTr="002B430F">
        <w:trPr>
          <w:trHeight w:val="315"/>
        </w:trPr>
        <w:tc>
          <w:tcPr>
            <w:tcW w:w="979" w:type="dxa"/>
            <w:tcBorders>
              <w:top w:val="single" w:sz="4" w:space="0" w:color="auto"/>
              <w:bottom w:val="single" w:sz="4" w:space="0" w:color="auto"/>
              <w:right w:val="single" w:sz="4" w:space="0" w:color="auto"/>
            </w:tcBorders>
            <w:shd w:val="clear" w:color="auto" w:fill="F2F2F2"/>
          </w:tcPr>
          <w:p w14:paraId="5AB361F0"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C10A0F"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EAB9B12"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868CF2A"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E05EFD"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05A8FCDC"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516983FD" w14:textId="77777777" w:rsidTr="002B430F">
        <w:trPr>
          <w:trHeight w:val="315"/>
        </w:trPr>
        <w:tc>
          <w:tcPr>
            <w:tcW w:w="979" w:type="dxa"/>
            <w:tcBorders>
              <w:top w:val="single" w:sz="4" w:space="0" w:color="auto"/>
              <w:bottom w:val="single" w:sz="4" w:space="0" w:color="auto"/>
              <w:right w:val="single" w:sz="4" w:space="0" w:color="auto"/>
            </w:tcBorders>
            <w:shd w:val="clear" w:color="auto" w:fill="F2F2F2"/>
          </w:tcPr>
          <w:p w14:paraId="7A6A4EBD"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B5BB00E"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77DEB9D"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4C4E0C4"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FEFAD45"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58D729C0"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39853F7C" w14:textId="77777777" w:rsidTr="002B430F">
        <w:trPr>
          <w:trHeight w:val="315"/>
        </w:trPr>
        <w:tc>
          <w:tcPr>
            <w:tcW w:w="979" w:type="dxa"/>
            <w:tcBorders>
              <w:top w:val="single" w:sz="4" w:space="0" w:color="auto"/>
              <w:bottom w:val="single" w:sz="4" w:space="0" w:color="auto"/>
              <w:right w:val="single" w:sz="4" w:space="0" w:color="auto"/>
            </w:tcBorders>
            <w:shd w:val="clear" w:color="auto" w:fill="F2F2F2"/>
          </w:tcPr>
          <w:p w14:paraId="57F96790" w14:textId="77777777" w:rsidR="00BE2569" w:rsidRPr="000F3EEF" w:rsidRDefault="00BE2569" w:rsidP="002B430F">
            <w:pPr>
              <w:autoSpaceDE w:val="0"/>
              <w:autoSpaceDN w:val="0"/>
              <w:adjustRightInd w:val="0"/>
              <w:rPr>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06D34F" w14:textId="77777777" w:rsidR="00BE2569" w:rsidRPr="000F3EEF" w:rsidRDefault="00BE2569" w:rsidP="002B430F">
            <w:pPr>
              <w:autoSpaceDE w:val="0"/>
              <w:autoSpaceDN w:val="0"/>
              <w:adjustRightInd w:val="0"/>
              <w:rPr>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E548EE" w14:textId="77777777" w:rsidR="00BE2569" w:rsidRPr="001335AC" w:rsidRDefault="00BE2569" w:rsidP="002B430F">
            <w:pPr>
              <w:autoSpaceDE w:val="0"/>
              <w:autoSpaceDN w:val="0"/>
              <w:adjustRightInd w:val="0"/>
              <w:rPr>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D2B9406" w14:textId="77777777" w:rsidR="00BE2569" w:rsidRPr="001335AC" w:rsidRDefault="00BE2569" w:rsidP="002B430F">
            <w:pPr>
              <w:autoSpaceDE w:val="0"/>
              <w:autoSpaceDN w:val="0"/>
              <w:adjustRightInd w:val="0"/>
              <w:rPr>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BDA818B" w14:textId="77777777" w:rsidR="00BE2569" w:rsidRPr="001335AC" w:rsidRDefault="00BE2569" w:rsidP="002B430F">
            <w:pPr>
              <w:autoSpaceDE w:val="0"/>
              <w:autoSpaceDN w:val="0"/>
              <w:adjustRightInd w:val="0"/>
              <w:rPr>
                <w:lang w:val="lv-LV"/>
              </w:rPr>
            </w:pPr>
          </w:p>
        </w:tc>
        <w:tc>
          <w:tcPr>
            <w:tcW w:w="1665" w:type="dxa"/>
            <w:tcBorders>
              <w:top w:val="single" w:sz="4" w:space="0" w:color="auto"/>
              <w:left w:val="single" w:sz="4" w:space="0" w:color="auto"/>
              <w:bottom w:val="single" w:sz="4" w:space="0" w:color="auto"/>
            </w:tcBorders>
            <w:shd w:val="clear" w:color="auto" w:fill="F2F2F2"/>
          </w:tcPr>
          <w:p w14:paraId="38A8A9C2" w14:textId="77777777" w:rsidR="00BE2569" w:rsidRPr="001335AC" w:rsidRDefault="00BE2569" w:rsidP="002B430F">
            <w:pPr>
              <w:tabs>
                <w:tab w:val="left" w:pos="1310"/>
              </w:tabs>
              <w:autoSpaceDE w:val="0"/>
              <w:autoSpaceDN w:val="0"/>
              <w:adjustRightInd w:val="0"/>
              <w:ind w:right="1028"/>
              <w:rPr>
                <w:lang w:val="lv-LV"/>
              </w:rPr>
            </w:pPr>
          </w:p>
        </w:tc>
      </w:tr>
      <w:tr w:rsidR="00BE2569" w:rsidRPr="001335AC" w14:paraId="7AFB0F01" w14:textId="77777777" w:rsidTr="002B430F">
        <w:trPr>
          <w:trHeight w:val="419"/>
        </w:trPr>
        <w:tc>
          <w:tcPr>
            <w:tcW w:w="3878" w:type="dxa"/>
            <w:gridSpan w:val="3"/>
            <w:tcBorders>
              <w:top w:val="single" w:sz="4" w:space="0" w:color="auto"/>
              <w:bottom w:val="single" w:sz="4" w:space="0" w:color="auto"/>
              <w:right w:val="single" w:sz="4" w:space="0" w:color="auto"/>
            </w:tcBorders>
            <w:vAlign w:val="center"/>
          </w:tcPr>
          <w:p w14:paraId="47E140E1" w14:textId="77777777" w:rsidR="00BE2569" w:rsidRPr="000F3EEF" w:rsidRDefault="00BE2569" w:rsidP="002B430F">
            <w:pPr>
              <w:autoSpaceDE w:val="0"/>
              <w:autoSpaceDN w:val="0"/>
              <w:adjustRightInd w:val="0"/>
              <w:jc w:val="right"/>
              <w:rPr>
                <w:lang w:val="lv-LV"/>
              </w:rPr>
            </w:pPr>
            <w:r w:rsidRPr="000F3EEF">
              <w:rPr>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2782C07F" w14:textId="77777777" w:rsidR="00BE2569" w:rsidRPr="001335AC" w:rsidRDefault="00BE2569" w:rsidP="002B430F">
            <w:pPr>
              <w:autoSpaceDE w:val="0"/>
              <w:autoSpaceDN w:val="0"/>
              <w:adjustRightInd w:val="0"/>
              <w:jc w:val="right"/>
              <w:rPr>
                <w:i/>
                <w:lang w:val="lv-LV"/>
              </w:rPr>
            </w:pPr>
            <w:r w:rsidRPr="000F3EEF">
              <w:rPr>
                <w:i/>
                <w:sz w:val="22"/>
                <w:szCs w:val="22"/>
                <w:lang w:val="lv-LV"/>
              </w:rPr>
              <w:t>euro</w:t>
            </w:r>
          </w:p>
        </w:tc>
        <w:tc>
          <w:tcPr>
            <w:tcW w:w="2782" w:type="dxa"/>
            <w:gridSpan w:val="2"/>
            <w:tcBorders>
              <w:top w:val="single" w:sz="4" w:space="0" w:color="auto"/>
              <w:left w:val="single" w:sz="4" w:space="0" w:color="auto"/>
              <w:bottom w:val="single" w:sz="4" w:space="0" w:color="auto"/>
            </w:tcBorders>
            <w:shd w:val="clear" w:color="auto" w:fill="F2F2F2"/>
            <w:vAlign w:val="center"/>
          </w:tcPr>
          <w:p w14:paraId="5E1F89EC" w14:textId="77777777" w:rsidR="00BE2569" w:rsidRPr="001335AC" w:rsidRDefault="00BE2569" w:rsidP="002B430F">
            <w:pPr>
              <w:autoSpaceDE w:val="0"/>
              <w:autoSpaceDN w:val="0"/>
              <w:adjustRightInd w:val="0"/>
              <w:jc w:val="center"/>
              <w:rPr>
                <w:lang w:val="lv-LV"/>
              </w:rPr>
            </w:pPr>
            <w:r w:rsidRPr="001335AC">
              <w:rPr>
                <w:sz w:val="22"/>
                <w:szCs w:val="22"/>
                <w:lang w:val="lv-LV"/>
              </w:rPr>
              <w:t>(                                           )</w:t>
            </w:r>
          </w:p>
        </w:tc>
      </w:tr>
      <w:tr w:rsidR="00BE2569" w:rsidRPr="001335AC" w14:paraId="0EE5145B" w14:textId="77777777" w:rsidTr="002B430F">
        <w:trPr>
          <w:trHeight w:val="483"/>
        </w:trPr>
        <w:tc>
          <w:tcPr>
            <w:tcW w:w="6574" w:type="dxa"/>
            <w:gridSpan w:val="4"/>
            <w:tcBorders>
              <w:top w:val="single" w:sz="4" w:space="0" w:color="auto"/>
              <w:left w:val="nil"/>
              <w:bottom w:val="nil"/>
              <w:right w:val="single" w:sz="4" w:space="0" w:color="auto"/>
            </w:tcBorders>
          </w:tcPr>
          <w:p w14:paraId="0C7B8543" w14:textId="77777777" w:rsidR="00BE2569" w:rsidRPr="000F3EEF" w:rsidRDefault="00BE2569" w:rsidP="002B430F">
            <w:pPr>
              <w:autoSpaceDE w:val="0"/>
              <w:autoSpaceDN w:val="0"/>
              <w:adjustRightInd w:val="0"/>
              <w:rPr>
                <w:lang w:val="lv-LV"/>
              </w:rPr>
            </w:pPr>
          </w:p>
        </w:tc>
        <w:tc>
          <w:tcPr>
            <w:tcW w:w="2782" w:type="dxa"/>
            <w:gridSpan w:val="2"/>
            <w:tcBorders>
              <w:top w:val="single" w:sz="4" w:space="0" w:color="auto"/>
              <w:left w:val="single" w:sz="4" w:space="0" w:color="auto"/>
              <w:bottom w:val="single" w:sz="4" w:space="0" w:color="auto"/>
            </w:tcBorders>
            <w:vAlign w:val="center"/>
          </w:tcPr>
          <w:p w14:paraId="79B42464" w14:textId="77777777" w:rsidR="00BE2569" w:rsidRPr="001335AC" w:rsidRDefault="00BE2569" w:rsidP="002B430F">
            <w:pPr>
              <w:autoSpaceDE w:val="0"/>
              <w:autoSpaceDN w:val="0"/>
              <w:adjustRightInd w:val="0"/>
              <w:jc w:val="center"/>
              <w:rPr>
                <w:lang w:val="lv-LV"/>
              </w:rPr>
            </w:pPr>
            <w:r w:rsidRPr="000F3EEF">
              <w:rPr>
                <w:sz w:val="22"/>
                <w:szCs w:val="22"/>
                <w:lang w:val="lv-LV"/>
              </w:rPr>
              <w:t>Summa vārdiem</w:t>
            </w:r>
          </w:p>
        </w:tc>
      </w:tr>
    </w:tbl>
    <w:p w14:paraId="054A9CA3" w14:textId="77777777" w:rsidR="00BE2569" w:rsidRPr="000F3EEF" w:rsidRDefault="00BE2569" w:rsidP="00BE2569">
      <w:pPr>
        <w:autoSpaceDE w:val="0"/>
        <w:autoSpaceDN w:val="0"/>
        <w:adjustRightInd w:val="0"/>
        <w:rPr>
          <w:sz w:val="22"/>
          <w:szCs w:val="22"/>
          <w:lang w:val="lv-LV"/>
        </w:rPr>
      </w:pPr>
    </w:p>
    <w:p w14:paraId="1A67C7D3" w14:textId="77777777" w:rsidR="00BE2569" w:rsidRPr="001335AC" w:rsidRDefault="00BE2569" w:rsidP="00BE2569">
      <w:pPr>
        <w:autoSpaceDE w:val="0"/>
        <w:autoSpaceDN w:val="0"/>
        <w:adjustRightInd w:val="0"/>
        <w:jc w:val="both"/>
        <w:rPr>
          <w:sz w:val="22"/>
          <w:szCs w:val="22"/>
          <w:lang w:val="lv-LV"/>
        </w:rPr>
      </w:pPr>
      <w:r w:rsidRPr="000F3EEF">
        <w:rPr>
          <w:sz w:val="22"/>
          <w:szCs w:val="22"/>
          <w:lang w:val="lv-LV"/>
        </w:rPr>
        <w:t>Apstiprinu, ka Kultūras ministrijas piešķirtais valsts budžeta finansējums</w:t>
      </w:r>
      <w:r w:rsidRPr="001335AC">
        <w:rPr>
          <w:b/>
          <w:bCs/>
          <w:sz w:val="22"/>
          <w:szCs w:val="22"/>
          <w:lang w:val="lv-LV"/>
        </w:rPr>
        <w:t xml:space="preserve"> </w:t>
      </w:r>
      <w:r w:rsidRPr="001335AC">
        <w:rPr>
          <w:sz w:val="22"/>
          <w:szCs w:val="22"/>
          <w:lang w:val="lv-LV"/>
        </w:rPr>
        <w:t xml:space="preserve">izlietots atbilstoši Latvijas Republikas normatīvajiem aktiem un līgumā paredzētajiem mērķiem, kā arī finanšu dokumentācija </w:t>
      </w:r>
      <w:proofErr w:type="gramStart"/>
      <w:r w:rsidRPr="001335AC">
        <w:rPr>
          <w:sz w:val="22"/>
          <w:szCs w:val="22"/>
          <w:lang w:val="lv-LV"/>
        </w:rPr>
        <w:t>tiks saglabāta 5 (piecus) gadus no šīs atskaites iesniegšanas Kultūras ministrijā</w:t>
      </w:r>
      <w:proofErr w:type="gramEnd"/>
      <w:r w:rsidRPr="001335AC">
        <w:rPr>
          <w:sz w:val="22"/>
          <w:szCs w:val="22"/>
          <w:lang w:val="lv-LV"/>
        </w:rPr>
        <w:t>.</w:t>
      </w:r>
    </w:p>
    <w:p w14:paraId="1A699C62" w14:textId="77777777" w:rsidR="00BE2569" w:rsidRPr="001335AC" w:rsidRDefault="00BE2569" w:rsidP="00BE2569">
      <w:pPr>
        <w:autoSpaceDE w:val="0"/>
        <w:autoSpaceDN w:val="0"/>
        <w:adjustRightInd w:val="0"/>
        <w:jc w:val="both"/>
        <w:rPr>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BE2569" w:rsidRPr="001335AC" w14:paraId="4A36F337" w14:textId="77777777" w:rsidTr="002B430F">
        <w:trPr>
          <w:trHeight w:val="555"/>
        </w:trPr>
        <w:tc>
          <w:tcPr>
            <w:tcW w:w="5083" w:type="dxa"/>
            <w:gridSpan w:val="5"/>
            <w:shd w:val="clear" w:color="auto" w:fill="F2F2F2"/>
          </w:tcPr>
          <w:p w14:paraId="60A10DF4" w14:textId="77777777" w:rsidR="00BE2569" w:rsidRPr="001335AC" w:rsidRDefault="00BE2569" w:rsidP="002B430F">
            <w:pPr>
              <w:autoSpaceDE w:val="0"/>
              <w:autoSpaceDN w:val="0"/>
              <w:adjustRightInd w:val="0"/>
              <w:rPr>
                <w:lang w:val="lv-LV"/>
              </w:rPr>
            </w:pPr>
          </w:p>
        </w:tc>
        <w:tc>
          <w:tcPr>
            <w:tcW w:w="4392" w:type="dxa"/>
            <w:gridSpan w:val="3"/>
            <w:shd w:val="clear" w:color="auto" w:fill="F2F2F2"/>
          </w:tcPr>
          <w:p w14:paraId="1DA125E1" w14:textId="77777777" w:rsidR="00BE2569" w:rsidRPr="001335AC" w:rsidRDefault="00BE2569" w:rsidP="002B430F">
            <w:pPr>
              <w:autoSpaceDE w:val="0"/>
              <w:autoSpaceDN w:val="0"/>
              <w:adjustRightInd w:val="0"/>
              <w:rPr>
                <w:lang w:val="lv-LV"/>
              </w:rPr>
            </w:pPr>
          </w:p>
        </w:tc>
      </w:tr>
      <w:tr w:rsidR="00BE2569" w:rsidRPr="001335AC" w14:paraId="2F23AEED" w14:textId="77777777" w:rsidTr="002B43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391D73F3" w14:textId="77777777" w:rsidR="00BE2569" w:rsidRPr="000F3EEF" w:rsidRDefault="00BE2569" w:rsidP="002B430F">
            <w:pPr>
              <w:autoSpaceDE w:val="0"/>
              <w:autoSpaceDN w:val="0"/>
              <w:adjustRightInd w:val="0"/>
              <w:jc w:val="center"/>
              <w:rPr>
                <w:lang w:val="lv-LV"/>
              </w:rPr>
            </w:pPr>
            <w:r w:rsidRPr="000F3EEF">
              <w:rPr>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39F60B7E" w14:textId="77777777" w:rsidR="00BE2569" w:rsidRPr="001335AC" w:rsidRDefault="00BE2569" w:rsidP="002B430F">
            <w:pPr>
              <w:autoSpaceDE w:val="0"/>
              <w:autoSpaceDN w:val="0"/>
              <w:adjustRightInd w:val="0"/>
              <w:jc w:val="center"/>
              <w:rPr>
                <w:lang w:val="lv-LV"/>
              </w:rPr>
            </w:pPr>
            <w:r w:rsidRPr="000F3EEF">
              <w:rPr>
                <w:sz w:val="22"/>
                <w:szCs w:val="22"/>
                <w:lang w:val="lv-LV"/>
              </w:rPr>
              <w:t>(vārds, uzvārds)</w:t>
            </w:r>
          </w:p>
        </w:tc>
      </w:tr>
      <w:tr w:rsidR="00BE2569" w:rsidRPr="001335AC" w14:paraId="5490A909" w14:textId="77777777" w:rsidTr="002B43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06FA7EE3" w14:textId="77777777" w:rsidR="00BE2569" w:rsidRPr="000F3EEF" w:rsidRDefault="00BE2569" w:rsidP="002B430F">
            <w:pPr>
              <w:autoSpaceDE w:val="0"/>
              <w:autoSpaceDN w:val="0"/>
              <w:adjustRightInd w:val="0"/>
              <w:rPr>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52E27433" w14:textId="77777777" w:rsidR="00BE2569" w:rsidRPr="000F3EEF" w:rsidRDefault="00BE2569" w:rsidP="002B430F">
            <w:pPr>
              <w:autoSpaceDE w:val="0"/>
              <w:autoSpaceDN w:val="0"/>
              <w:adjustRightInd w:val="0"/>
              <w:rPr>
                <w:lang w:val="lv-LV"/>
              </w:rPr>
            </w:pPr>
          </w:p>
        </w:tc>
      </w:tr>
      <w:tr w:rsidR="00BE2569" w:rsidRPr="001335AC" w14:paraId="5CDBB97B" w14:textId="77777777" w:rsidTr="002B43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4CB1964F" w14:textId="77777777" w:rsidR="00BE2569" w:rsidRPr="000F3EEF" w:rsidRDefault="00BE2569" w:rsidP="002B430F">
            <w:pPr>
              <w:autoSpaceDE w:val="0"/>
              <w:autoSpaceDN w:val="0"/>
              <w:adjustRightInd w:val="0"/>
              <w:jc w:val="center"/>
              <w:rPr>
                <w:lang w:val="lv-LV"/>
              </w:rPr>
            </w:pPr>
            <w:r w:rsidRPr="000F3EEF">
              <w:rPr>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53E03EF2" w14:textId="77777777" w:rsidR="00BE2569" w:rsidRPr="001335AC" w:rsidRDefault="00BE2569" w:rsidP="002B430F">
            <w:pPr>
              <w:autoSpaceDE w:val="0"/>
              <w:autoSpaceDN w:val="0"/>
              <w:adjustRightInd w:val="0"/>
              <w:jc w:val="center"/>
              <w:rPr>
                <w:lang w:val="lv-LV"/>
              </w:rPr>
            </w:pPr>
            <w:r w:rsidRPr="000F3EEF">
              <w:rPr>
                <w:sz w:val="22"/>
                <w:szCs w:val="22"/>
                <w:lang w:val="lv-LV"/>
              </w:rPr>
              <w:t>(vārds, uzvārds)</w:t>
            </w:r>
          </w:p>
        </w:tc>
      </w:tr>
      <w:tr w:rsidR="00BE2569" w:rsidRPr="001335AC" w14:paraId="73ECBA16" w14:textId="77777777" w:rsidTr="002B430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74678F47" w14:textId="77777777" w:rsidR="00BE2569" w:rsidRPr="000F3EEF" w:rsidRDefault="00BE2569" w:rsidP="002B430F">
            <w:pPr>
              <w:autoSpaceDE w:val="0"/>
              <w:autoSpaceDN w:val="0"/>
              <w:adjustRightInd w:val="0"/>
              <w:jc w:val="center"/>
              <w:rPr>
                <w:lang w:val="lv-LV"/>
              </w:rPr>
            </w:pPr>
            <w:r w:rsidRPr="000F3EEF">
              <w:rPr>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43F090B4" w14:textId="77777777" w:rsidR="00BE2569" w:rsidRPr="001335AC" w:rsidRDefault="00BE2569" w:rsidP="002B430F">
            <w:pPr>
              <w:autoSpaceDE w:val="0"/>
              <w:autoSpaceDN w:val="0"/>
              <w:adjustRightInd w:val="0"/>
              <w:jc w:val="center"/>
              <w:rPr>
                <w:lang w:val="lv-LV"/>
              </w:rPr>
            </w:pPr>
            <w:r w:rsidRPr="000F3EEF">
              <w:rPr>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7EEC113E" w14:textId="77777777" w:rsidR="00BE2569" w:rsidRPr="001335AC" w:rsidRDefault="00BE2569" w:rsidP="002B430F">
            <w:pPr>
              <w:autoSpaceDE w:val="0"/>
              <w:autoSpaceDN w:val="0"/>
              <w:adjustRightInd w:val="0"/>
              <w:jc w:val="center"/>
              <w:rPr>
                <w:lang w:val="lv-LV"/>
              </w:rPr>
            </w:pPr>
            <w:r w:rsidRPr="001335AC">
              <w:rPr>
                <w:sz w:val="22"/>
                <w:szCs w:val="22"/>
                <w:lang w:val="lv-LV"/>
              </w:rPr>
              <w:t>Gads</w:t>
            </w:r>
          </w:p>
        </w:tc>
        <w:tc>
          <w:tcPr>
            <w:tcW w:w="1109" w:type="dxa"/>
            <w:gridSpan w:val="2"/>
            <w:vMerge w:val="restart"/>
            <w:tcBorders>
              <w:left w:val="single" w:sz="4" w:space="0" w:color="auto"/>
              <w:right w:val="single" w:sz="4" w:space="0" w:color="auto"/>
            </w:tcBorders>
          </w:tcPr>
          <w:p w14:paraId="415E7F25" w14:textId="77777777" w:rsidR="00BE2569" w:rsidRPr="001335AC" w:rsidRDefault="00BE2569" w:rsidP="002B430F">
            <w:pPr>
              <w:autoSpaceDE w:val="0"/>
              <w:autoSpaceDN w:val="0"/>
              <w:adjustRightInd w:val="0"/>
              <w:rPr>
                <w:lang w:val="lv-LV"/>
              </w:rPr>
            </w:pPr>
          </w:p>
        </w:tc>
        <w:tc>
          <w:tcPr>
            <w:tcW w:w="2457" w:type="dxa"/>
            <w:tcBorders>
              <w:left w:val="single" w:sz="4" w:space="0" w:color="auto"/>
              <w:bottom w:val="single" w:sz="4" w:space="0" w:color="auto"/>
              <w:right w:val="single" w:sz="4" w:space="0" w:color="auto"/>
            </w:tcBorders>
            <w:shd w:val="clear" w:color="auto" w:fill="FFFFFF"/>
            <w:vAlign w:val="center"/>
          </w:tcPr>
          <w:p w14:paraId="61407F96" w14:textId="77777777" w:rsidR="00BE2569" w:rsidRPr="001335AC" w:rsidRDefault="00BE2569" w:rsidP="002B430F">
            <w:pPr>
              <w:autoSpaceDE w:val="0"/>
              <w:autoSpaceDN w:val="0"/>
              <w:adjustRightInd w:val="0"/>
              <w:ind w:left="-105"/>
              <w:jc w:val="center"/>
              <w:rPr>
                <w:lang w:val="lv-LV"/>
              </w:rPr>
            </w:pPr>
            <w:r w:rsidRPr="001335AC">
              <w:rPr>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026B92D5" w14:textId="77777777" w:rsidR="00BE2569" w:rsidRPr="001335AC" w:rsidRDefault="00BE2569" w:rsidP="002B430F">
            <w:pPr>
              <w:autoSpaceDE w:val="0"/>
              <w:autoSpaceDN w:val="0"/>
              <w:adjustRightInd w:val="0"/>
              <w:rPr>
                <w:lang w:val="lv-LV"/>
              </w:rPr>
            </w:pPr>
            <w:r w:rsidRPr="001335AC">
              <w:rPr>
                <w:sz w:val="22"/>
                <w:szCs w:val="22"/>
                <w:lang w:val="lv-LV"/>
              </w:rPr>
              <w:t>z.v.</w:t>
            </w:r>
          </w:p>
        </w:tc>
      </w:tr>
      <w:tr w:rsidR="00BE2569" w:rsidRPr="001335AC" w14:paraId="701377DE" w14:textId="77777777" w:rsidTr="002B430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BABCD7D" w14:textId="77777777" w:rsidR="00BE2569" w:rsidRPr="000F3EEF" w:rsidRDefault="00BE2569" w:rsidP="002B430F">
            <w:pPr>
              <w:autoSpaceDE w:val="0"/>
              <w:autoSpaceDN w:val="0"/>
              <w:adjustRightInd w:val="0"/>
              <w:rPr>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8F709C0" w14:textId="77777777" w:rsidR="00BE2569" w:rsidRPr="000F3EEF" w:rsidRDefault="00BE2569" w:rsidP="002B430F">
            <w:pPr>
              <w:autoSpaceDE w:val="0"/>
              <w:autoSpaceDN w:val="0"/>
              <w:adjustRightInd w:val="0"/>
              <w:rPr>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683E06AE" w14:textId="77777777" w:rsidR="00BE2569" w:rsidRPr="001335AC" w:rsidRDefault="00BE2569" w:rsidP="002B430F">
            <w:pPr>
              <w:autoSpaceDE w:val="0"/>
              <w:autoSpaceDN w:val="0"/>
              <w:adjustRightInd w:val="0"/>
              <w:rPr>
                <w:lang w:val="lv-LV"/>
              </w:rPr>
            </w:pPr>
          </w:p>
        </w:tc>
        <w:tc>
          <w:tcPr>
            <w:tcW w:w="1109" w:type="dxa"/>
            <w:gridSpan w:val="2"/>
            <w:vMerge/>
            <w:tcBorders>
              <w:left w:val="single" w:sz="4" w:space="0" w:color="auto"/>
              <w:right w:val="single" w:sz="4" w:space="0" w:color="auto"/>
            </w:tcBorders>
          </w:tcPr>
          <w:p w14:paraId="2E932BAF" w14:textId="77777777" w:rsidR="00BE2569" w:rsidRPr="001335AC" w:rsidRDefault="00BE2569" w:rsidP="002B430F">
            <w:pPr>
              <w:autoSpaceDE w:val="0"/>
              <w:autoSpaceDN w:val="0"/>
              <w:adjustRightInd w:val="0"/>
              <w:rPr>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EFFB6AF" w14:textId="77777777" w:rsidR="00BE2569" w:rsidRPr="001335AC" w:rsidRDefault="00BE2569" w:rsidP="002B430F">
            <w:pPr>
              <w:autoSpaceDE w:val="0"/>
              <w:autoSpaceDN w:val="0"/>
              <w:adjustRightInd w:val="0"/>
              <w:ind w:left="-105"/>
              <w:jc w:val="center"/>
              <w:rPr>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131036D0" w14:textId="77777777" w:rsidR="00BE2569" w:rsidRPr="001335AC" w:rsidRDefault="00BE2569" w:rsidP="002B430F">
            <w:pPr>
              <w:autoSpaceDE w:val="0"/>
              <w:autoSpaceDN w:val="0"/>
              <w:adjustRightInd w:val="0"/>
              <w:rPr>
                <w:lang w:val="lv-LV"/>
              </w:rPr>
            </w:pPr>
          </w:p>
        </w:tc>
      </w:tr>
    </w:tbl>
    <w:p w14:paraId="35EA633B" w14:textId="77777777" w:rsidR="00BE2569" w:rsidRPr="000F3EEF" w:rsidRDefault="00BE2569" w:rsidP="00BE2569">
      <w:pPr>
        <w:autoSpaceDE w:val="0"/>
        <w:autoSpaceDN w:val="0"/>
        <w:adjustRightInd w:val="0"/>
        <w:jc w:val="both"/>
        <w:rPr>
          <w:rFonts w:ascii="Calibri" w:hAnsi="Calibri"/>
          <w:sz w:val="22"/>
          <w:szCs w:val="22"/>
          <w:lang w:val="lv-LV"/>
        </w:rPr>
      </w:pPr>
    </w:p>
    <w:p w14:paraId="7BED9157" w14:textId="77777777" w:rsidR="00BE2569" w:rsidRPr="000F3EEF" w:rsidRDefault="00BE2569" w:rsidP="00BE2569">
      <w:pPr>
        <w:ind w:left="360"/>
        <w:jc w:val="center"/>
        <w:rPr>
          <w:b/>
          <w:color w:val="000000" w:themeColor="text1"/>
          <w:sz w:val="22"/>
          <w:szCs w:val="22"/>
          <w:lang w:val="lv-LV"/>
        </w:rPr>
      </w:pPr>
    </w:p>
    <w:p w14:paraId="63EDBEAC" w14:textId="77777777" w:rsidR="00BE2569" w:rsidRPr="001335AC" w:rsidRDefault="00BE2569" w:rsidP="00BE2569">
      <w:pPr>
        <w:jc w:val="center"/>
        <w:rPr>
          <w:lang w:val="lv-LV"/>
        </w:rPr>
      </w:pPr>
    </w:p>
    <w:p w14:paraId="375CFAF1" w14:textId="77777777" w:rsidR="00BE2569" w:rsidRPr="001335AC" w:rsidRDefault="00BE2569" w:rsidP="00EA0A3C">
      <w:pPr>
        <w:tabs>
          <w:tab w:val="left" w:pos="7905"/>
        </w:tabs>
        <w:rPr>
          <w:b/>
          <w:bCs/>
          <w:lang w:val="lv-LV"/>
        </w:rPr>
      </w:pPr>
    </w:p>
    <w:sectPr w:rsidR="00BE2569" w:rsidRPr="001335AC" w:rsidSect="002E5149">
      <w:headerReference w:type="even" r:id="rId10"/>
      <w:headerReference w:type="default" r:id="rId11"/>
      <w:headerReference w:type="first" r:id="rId12"/>
      <w:pgSz w:w="11906" w:h="16838"/>
      <w:pgMar w:top="1418"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6D71" w14:textId="77777777" w:rsidR="002739CD" w:rsidRDefault="002739CD">
      <w:r>
        <w:separator/>
      </w:r>
    </w:p>
  </w:endnote>
  <w:endnote w:type="continuationSeparator" w:id="0">
    <w:p w14:paraId="6CBD23B7" w14:textId="77777777" w:rsidR="002739CD" w:rsidRDefault="0027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B02D" w14:textId="77777777" w:rsidR="002739CD" w:rsidRDefault="002739CD">
      <w:r>
        <w:separator/>
      </w:r>
    </w:p>
  </w:footnote>
  <w:footnote w:type="continuationSeparator" w:id="0">
    <w:p w14:paraId="355BCFA3" w14:textId="77777777" w:rsidR="002739CD" w:rsidRDefault="0027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BF7E" w14:textId="77777777" w:rsidR="00A16F3C" w:rsidRDefault="00A16F3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DA820DC" w14:textId="77777777" w:rsidR="00A16F3C" w:rsidRDefault="00A16F3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E7DD" w14:textId="77777777" w:rsidR="00A16F3C" w:rsidRPr="002E5149" w:rsidRDefault="00A16F3C">
    <w:pPr>
      <w:pStyle w:val="Galvene"/>
      <w:framePr w:wrap="around" w:vAnchor="text" w:hAnchor="margin" w:xAlign="center" w:y="1"/>
      <w:rPr>
        <w:rStyle w:val="Lappusesnumurs"/>
        <w:sz w:val="24"/>
        <w:szCs w:val="24"/>
      </w:rPr>
    </w:pPr>
    <w:r w:rsidRPr="002E5149">
      <w:rPr>
        <w:rStyle w:val="Lappusesnumurs"/>
        <w:sz w:val="24"/>
        <w:szCs w:val="24"/>
      </w:rPr>
      <w:fldChar w:fldCharType="begin"/>
    </w:r>
    <w:r w:rsidRPr="002E5149">
      <w:rPr>
        <w:rStyle w:val="Lappusesnumurs"/>
        <w:sz w:val="24"/>
        <w:szCs w:val="24"/>
      </w:rPr>
      <w:instrText xml:space="preserve">PAGE  </w:instrText>
    </w:r>
    <w:r w:rsidRPr="002E5149">
      <w:rPr>
        <w:rStyle w:val="Lappusesnumurs"/>
        <w:sz w:val="24"/>
        <w:szCs w:val="24"/>
      </w:rPr>
      <w:fldChar w:fldCharType="separate"/>
    </w:r>
    <w:r w:rsidR="00F20863" w:rsidRPr="002E5149">
      <w:rPr>
        <w:rStyle w:val="Lappusesnumurs"/>
        <w:noProof/>
        <w:sz w:val="24"/>
        <w:szCs w:val="24"/>
      </w:rPr>
      <w:t>5</w:t>
    </w:r>
    <w:r w:rsidRPr="002E5149">
      <w:rPr>
        <w:rStyle w:val="Lappusesnumurs"/>
        <w:sz w:val="24"/>
        <w:szCs w:val="24"/>
      </w:rPr>
      <w:fldChar w:fldCharType="end"/>
    </w:r>
  </w:p>
  <w:p w14:paraId="4CB8E2C0" w14:textId="77777777" w:rsidR="00A16F3C" w:rsidRPr="002E5149" w:rsidRDefault="00A16F3C" w:rsidP="00113F7F">
    <w:pPr>
      <w:pStyle w:val="Galvene"/>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13F9" w14:textId="388AC68E" w:rsidR="00EA16D8" w:rsidRPr="000F3EEF" w:rsidRDefault="001335AC" w:rsidP="00E71108">
    <w:pPr>
      <w:jc w:val="right"/>
      <w:rPr>
        <w:sz w:val="22"/>
        <w:szCs w:val="22"/>
        <w:lang w:val="lv-LV"/>
      </w:rPr>
    </w:pPr>
    <w:r w:rsidRPr="000F3EEF">
      <w:rPr>
        <w:sz w:val="22"/>
        <w:szCs w:val="22"/>
        <w:lang w:val="lv-LV"/>
      </w:rPr>
      <w:t>Kultūras ministrijas līguma reģistrācijas Nr.</w:t>
    </w:r>
    <w:bookmarkStart w:id="5" w:name="docDate"/>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DCC"/>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76776"/>
    <w:multiLevelType w:val="multilevel"/>
    <w:tmpl w:val="DBB41730"/>
    <w:lvl w:ilvl="0">
      <w:start w:val="2"/>
      <w:numFmt w:val="decimal"/>
      <w:lvlText w:val="%1."/>
      <w:lvlJc w:val="left"/>
      <w:pPr>
        <w:ind w:left="720" w:hanging="720"/>
      </w:pPr>
      <w:rPr>
        <w:rFonts w:hint="default"/>
      </w:rPr>
    </w:lvl>
    <w:lvl w:ilvl="1">
      <w:start w:val="1"/>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3"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97F16"/>
    <w:multiLevelType w:val="multilevel"/>
    <w:tmpl w:val="A4FCF9D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FF2A42"/>
    <w:multiLevelType w:val="hybridMultilevel"/>
    <w:tmpl w:val="D54ECE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F181E0B"/>
    <w:multiLevelType w:val="multilevel"/>
    <w:tmpl w:val="902ED6BA"/>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BE1F98"/>
    <w:multiLevelType w:val="hybridMultilevel"/>
    <w:tmpl w:val="5F3E3CF8"/>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15:restartNumberingAfterBreak="0">
    <w:nsid w:val="21DD490C"/>
    <w:multiLevelType w:val="multilevel"/>
    <w:tmpl w:val="CB16B734"/>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1" w15:restartNumberingAfterBreak="0">
    <w:nsid w:val="21F61FDE"/>
    <w:multiLevelType w:val="multilevel"/>
    <w:tmpl w:val="8396B6A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C063E"/>
    <w:multiLevelType w:val="multilevel"/>
    <w:tmpl w:val="27EE4A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CD74E7"/>
    <w:multiLevelType w:val="multilevel"/>
    <w:tmpl w:val="50DC73E8"/>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1430"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36657E7E"/>
    <w:multiLevelType w:val="multilevel"/>
    <w:tmpl w:val="1C8ED118"/>
    <w:lvl w:ilvl="0">
      <w:start w:val="3"/>
      <w:numFmt w:val="decimal"/>
      <w:lvlText w:val="%1"/>
      <w:lvlJc w:val="left"/>
      <w:pPr>
        <w:ind w:left="480" w:hanging="480"/>
      </w:pPr>
      <w:rPr>
        <w:rFonts w:hint="default"/>
      </w:rPr>
    </w:lvl>
    <w:lvl w:ilvl="1">
      <w:start w:val="1"/>
      <w:numFmt w:val="decimal"/>
      <w:lvlText w:val="%1.%2"/>
      <w:lvlJc w:val="left"/>
      <w:pPr>
        <w:ind w:left="1118" w:hanging="480"/>
      </w:pPr>
      <w:rPr>
        <w:rFonts w:hint="default"/>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8" w15:restartNumberingAfterBreak="0">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6B21A1"/>
    <w:multiLevelType w:val="multilevel"/>
    <w:tmpl w:val="27EE4A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6419A6"/>
    <w:multiLevelType w:val="multilevel"/>
    <w:tmpl w:val="0C8EF810"/>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3F3DBE"/>
    <w:multiLevelType w:val="hybridMultilevel"/>
    <w:tmpl w:val="B3820B1E"/>
    <w:lvl w:ilvl="0" w:tplc="62CCB6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1D33A23"/>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ED0F87"/>
    <w:multiLevelType w:val="hybridMultilevel"/>
    <w:tmpl w:val="C7D6E0AC"/>
    <w:lvl w:ilvl="0" w:tplc="0426000F">
      <w:start w:val="1"/>
      <w:numFmt w:val="decimal"/>
      <w:lvlText w:val="%1."/>
      <w:lvlJc w:val="left"/>
      <w:pPr>
        <w:ind w:left="719" w:hanging="360"/>
      </w:pPr>
    </w:lvl>
    <w:lvl w:ilvl="1" w:tplc="04260019">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29" w15:restartNumberingAfterBreak="0">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77375BA"/>
    <w:multiLevelType w:val="multilevel"/>
    <w:tmpl w:val="7452E7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1B2BC6"/>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06F1927"/>
    <w:multiLevelType w:val="multilevel"/>
    <w:tmpl w:val="63D676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D37EA3"/>
    <w:multiLevelType w:val="multilevel"/>
    <w:tmpl w:val="0360ED6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65153D"/>
    <w:multiLevelType w:val="multilevel"/>
    <w:tmpl w:val="1BBE87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70554E"/>
    <w:multiLevelType w:val="multilevel"/>
    <w:tmpl w:val="D17AABA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5"/>
  </w:num>
  <w:num w:numId="3">
    <w:abstractNumId w:val="20"/>
  </w:num>
  <w:num w:numId="4">
    <w:abstractNumId w:val="5"/>
  </w:num>
  <w:num w:numId="5">
    <w:abstractNumId w:val="29"/>
  </w:num>
  <w:num w:numId="6">
    <w:abstractNumId w:val="18"/>
  </w:num>
  <w:num w:numId="7">
    <w:abstractNumId w:val="14"/>
  </w:num>
  <w:num w:numId="8">
    <w:abstractNumId w:val="30"/>
  </w:num>
  <w:num w:numId="9">
    <w:abstractNumId w:val="21"/>
  </w:num>
  <w:num w:numId="10">
    <w:abstractNumId w:val="26"/>
  </w:num>
  <w:num w:numId="11">
    <w:abstractNumId w:val="32"/>
  </w:num>
  <w:num w:numId="12">
    <w:abstractNumId w:val="6"/>
  </w:num>
  <w:num w:numId="13">
    <w:abstractNumId w:val="33"/>
  </w:num>
  <w:num w:numId="14">
    <w:abstractNumId w:val="1"/>
  </w:num>
  <w:num w:numId="15">
    <w:abstractNumId w:val="15"/>
  </w:num>
  <w:num w:numId="16">
    <w:abstractNumId w:val="28"/>
  </w:num>
  <w:num w:numId="17">
    <w:abstractNumId w:val="10"/>
  </w:num>
  <w:num w:numId="18">
    <w:abstractNumId w:val="24"/>
  </w:num>
  <w:num w:numId="19">
    <w:abstractNumId w:val="34"/>
  </w:num>
  <w:num w:numId="20">
    <w:abstractNumId w:val="22"/>
  </w:num>
  <w:num w:numId="21">
    <w:abstractNumId w:val="23"/>
  </w:num>
  <w:num w:numId="22">
    <w:abstractNumId w:val="12"/>
  </w:num>
  <w:num w:numId="23">
    <w:abstractNumId w:val="0"/>
  </w:num>
  <w:num w:numId="24">
    <w:abstractNumId w:val="31"/>
  </w:num>
  <w:num w:numId="25">
    <w:abstractNumId w:val="27"/>
  </w:num>
  <w:num w:numId="26">
    <w:abstractNumId w:val="7"/>
  </w:num>
  <w:num w:numId="27">
    <w:abstractNumId w:val="17"/>
  </w:num>
  <w:num w:numId="28">
    <w:abstractNumId w:val="11"/>
  </w:num>
  <w:num w:numId="29">
    <w:abstractNumId w:val="35"/>
  </w:num>
  <w:num w:numId="30">
    <w:abstractNumId w:val="2"/>
  </w:num>
  <w:num w:numId="31">
    <w:abstractNumId w:val="37"/>
  </w:num>
  <w:num w:numId="32">
    <w:abstractNumId w:val="8"/>
  </w:num>
  <w:num w:numId="33">
    <w:abstractNumId w:val="4"/>
  </w:num>
  <w:num w:numId="34">
    <w:abstractNumId w:val="19"/>
  </w:num>
  <w:num w:numId="35">
    <w:abstractNumId w:val="3"/>
  </w:num>
  <w:num w:numId="36">
    <w:abstractNumId w:val="13"/>
  </w:num>
  <w:num w:numId="37">
    <w:abstractNumId w:val="3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0D"/>
    <w:rsid w:val="00001A2C"/>
    <w:rsid w:val="00006548"/>
    <w:rsid w:val="000530FE"/>
    <w:rsid w:val="00053F70"/>
    <w:rsid w:val="00086187"/>
    <w:rsid w:val="000A7D51"/>
    <w:rsid w:val="000B76B8"/>
    <w:rsid w:val="000D0BAC"/>
    <w:rsid w:val="000E3A0A"/>
    <w:rsid w:val="000F3EEF"/>
    <w:rsid w:val="000F4216"/>
    <w:rsid w:val="000F4A88"/>
    <w:rsid w:val="00105C71"/>
    <w:rsid w:val="00113F7F"/>
    <w:rsid w:val="00131A90"/>
    <w:rsid w:val="001323D5"/>
    <w:rsid w:val="001335AC"/>
    <w:rsid w:val="00136164"/>
    <w:rsid w:val="001363A4"/>
    <w:rsid w:val="001412A3"/>
    <w:rsid w:val="00146146"/>
    <w:rsid w:val="0015044B"/>
    <w:rsid w:val="00156952"/>
    <w:rsid w:val="00157018"/>
    <w:rsid w:val="00157E98"/>
    <w:rsid w:val="0016106A"/>
    <w:rsid w:val="00162F5C"/>
    <w:rsid w:val="001752D7"/>
    <w:rsid w:val="001A4940"/>
    <w:rsid w:val="001B1AB0"/>
    <w:rsid w:val="001B48EA"/>
    <w:rsid w:val="001B7F18"/>
    <w:rsid w:val="001D561B"/>
    <w:rsid w:val="001D7514"/>
    <w:rsid w:val="001F311D"/>
    <w:rsid w:val="002040A4"/>
    <w:rsid w:val="0021528F"/>
    <w:rsid w:val="002229EB"/>
    <w:rsid w:val="00227067"/>
    <w:rsid w:val="00230228"/>
    <w:rsid w:val="00230511"/>
    <w:rsid w:val="0024465E"/>
    <w:rsid w:val="00253ACD"/>
    <w:rsid w:val="002646D5"/>
    <w:rsid w:val="002667F4"/>
    <w:rsid w:val="002739CD"/>
    <w:rsid w:val="002760B2"/>
    <w:rsid w:val="00284879"/>
    <w:rsid w:val="00291DFA"/>
    <w:rsid w:val="00291F02"/>
    <w:rsid w:val="002926F6"/>
    <w:rsid w:val="00295DC3"/>
    <w:rsid w:val="002A33B0"/>
    <w:rsid w:val="002E2FB5"/>
    <w:rsid w:val="002E5149"/>
    <w:rsid w:val="002F0D79"/>
    <w:rsid w:val="0031210C"/>
    <w:rsid w:val="003243DA"/>
    <w:rsid w:val="0032672E"/>
    <w:rsid w:val="00343584"/>
    <w:rsid w:val="003616E2"/>
    <w:rsid w:val="00363BC5"/>
    <w:rsid w:val="003668AB"/>
    <w:rsid w:val="00386F4B"/>
    <w:rsid w:val="0039046D"/>
    <w:rsid w:val="0039427E"/>
    <w:rsid w:val="00396C0D"/>
    <w:rsid w:val="00396E3A"/>
    <w:rsid w:val="003A1420"/>
    <w:rsid w:val="003B3D58"/>
    <w:rsid w:val="003C24C5"/>
    <w:rsid w:val="003C3473"/>
    <w:rsid w:val="003C44AA"/>
    <w:rsid w:val="003C5F20"/>
    <w:rsid w:val="003D1525"/>
    <w:rsid w:val="003D5C4B"/>
    <w:rsid w:val="003E15A2"/>
    <w:rsid w:val="003F6571"/>
    <w:rsid w:val="004011B2"/>
    <w:rsid w:val="0040584E"/>
    <w:rsid w:val="00414595"/>
    <w:rsid w:val="004265E5"/>
    <w:rsid w:val="00426943"/>
    <w:rsid w:val="00430F2C"/>
    <w:rsid w:val="00430F7C"/>
    <w:rsid w:val="00440A34"/>
    <w:rsid w:val="004461E0"/>
    <w:rsid w:val="00451791"/>
    <w:rsid w:val="00451E6F"/>
    <w:rsid w:val="00456DBD"/>
    <w:rsid w:val="004729FF"/>
    <w:rsid w:val="004756CD"/>
    <w:rsid w:val="00485870"/>
    <w:rsid w:val="004964C6"/>
    <w:rsid w:val="004A29DD"/>
    <w:rsid w:val="004A2A32"/>
    <w:rsid w:val="004A6D8C"/>
    <w:rsid w:val="004B0096"/>
    <w:rsid w:val="004E78AA"/>
    <w:rsid w:val="004F2925"/>
    <w:rsid w:val="00505755"/>
    <w:rsid w:val="00520F73"/>
    <w:rsid w:val="0052534F"/>
    <w:rsid w:val="005431CB"/>
    <w:rsid w:val="005527D4"/>
    <w:rsid w:val="00560D31"/>
    <w:rsid w:val="00563943"/>
    <w:rsid w:val="00597D97"/>
    <w:rsid w:val="005A22FE"/>
    <w:rsid w:val="005C12B4"/>
    <w:rsid w:val="005C2FDD"/>
    <w:rsid w:val="005C3E69"/>
    <w:rsid w:val="005D468D"/>
    <w:rsid w:val="005E2776"/>
    <w:rsid w:val="005E7A99"/>
    <w:rsid w:val="005F360C"/>
    <w:rsid w:val="0060755A"/>
    <w:rsid w:val="00623102"/>
    <w:rsid w:val="006322D2"/>
    <w:rsid w:val="00633338"/>
    <w:rsid w:val="00640ED3"/>
    <w:rsid w:val="00647CA0"/>
    <w:rsid w:val="00653B8A"/>
    <w:rsid w:val="006709AD"/>
    <w:rsid w:val="00675BAE"/>
    <w:rsid w:val="00690383"/>
    <w:rsid w:val="0069674A"/>
    <w:rsid w:val="006B1DCF"/>
    <w:rsid w:val="006B72F3"/>
    <w:rsid w:val="006C29F5"/>
    <w:rsid w:val="006C5C9C"/>
    <w:rsid w:val="006C6896"/>
    <w:rsid w:val="006D650C"/>
    <w:rsid w:val="006D6BF5"/>
    <w:rsid w:val="006E15CB"/>
    <w:rsid w:val="006F2402"/>
    <w:rsid w:val="006F5A1D"/>
    <w:rsid w:val="00700E17"/>
    <w:rsid w:val="00707075"/>
    <w:rsid w:val="00711AAF"/>
    <w:rsid w:val="00714FD6"/>
    <w:rsid w:val="00716378"/>
    <w:rsid w:val="00735018"/>
    <w:rsid w:val="007509A9"/>
    <w:rsid w:val="00755ACD"/>
    <w:rsid w:val="00765FEB"/>
    <w:rsid w:val="00775A9F"/>
    <w:rsid w:val="00784B6A"/>
    <w:rsid w:val="00796422"/>
    <w:rsid w:val="0079715E"/>
    <w:rsid w:val="007B3F33"/>
    <w:rsid w:val="007B4E71"/>
    <w:rsid w:val="007B4F9B"/>
    <w:rsid w:val="007B6941"/>
    <w:rsid w:val="007D4484"/>
    <w:rsid w:val="007D54D1"/>
    <w:rsid w:val="007E3D36"/>
    <w:rsid w:val="00803ED6"/>
    <w:rsid w:val="00805159"/>
    <w:rsid w:val="008070A1"/>
    <w:rsid w:val="0081072D"/>
    <w:rsid w:val="00811100"/>
    <w:rsid w:val="00815E49"/>
    <w:rsid w:val="00825097"/>
    <w:rsid w:val="0082789C"/>
    <w:rsid w:val="00840997"/>
    <w:rsid w:val="008416B6"/>
    <w:rsid w:val="00860E02"/>
    <w:rsid w:val="008674CC"/>
    <w:rsid w:val="00872E70"/>
    <w:rsid w:val="008757BE"/>
    <w:rsid w:val="00896ECE"/>
    <w:rsid w:val="008A3FE0"/>
    <w:rsid w:val="008B7D9D"/>
    <w:rsid w:val="008D0A2B"/>
    <w:rsid w:val="008D19BA"/>
    <w:rsid w:val="008D486A"/>
    <w:rsid w:val="008D75A6"/>
    <w:rsid w:val="008E6877"/>
    <w:rsid w:val="008F1382"/>
    <w:rsid w:val="008F744C"/>
    <w:rsid w:val="00903719"/>
    <w:rsid w:val="0092426A"/>
    <w:rsid w:val="009246DE"/>
    <w:rsid w:val="00936263"/>
    <w:rsid w:val="009641A7"/>
    <w:rsid w:val="00964BE0"/>
    <w:rsid w:val="0097228D"/>
    <w:rsid w:val="00973A5F"/>
    <w:rsid w:val="00982E2E"/>
    <w:rsid w:val="00996792"/>
    <w:rsid w:val="009A05E1"/>
    <w:rsid w:val="009A4CCD"/>
    <w:rsid w:val="009A5008"/>
    <w:rsid w:val="009B53A6"/>
    <w:rsid w:val="009B5884"/>
    <w:rsid w:val="009B7D21"/>
    <w:rsid w:val="009C7A36"/>
    <w:rsid w:val="009E404B"/>
    <w:rsid w:val="009E6B24"/>
    <w:rsid w:val="009E79B6"/>
    <w:rsid w:val="009F0BE1"/>
    <w:rsid w:val="009F2176"/>
    <w:rsid w:val="00A078E4"/>
    <w:rsid w:val="00A147BE"/>
    <w:rsid w:val="00A16F3C"/>
    <w:rsid w:val="00A27161"/>
    <w:rsid w:val="00A278EE"/>
    <w:rsid w:val="00A41302"/>
    <w:rsid w:val="00A430C7"/>
    <w:rsid w:val="00A5143C"/>
    <w:rsid w:val="00A51A3A"/>
    <w:rsid w:val="00A66960"/>
    <w:rsid w:val="00A74F21"/>
    <w:rsid w:val="00A80162"/>
    <w:rsid w:val="00A81F9C"/>
    <w:rsid w:val="00AA5E9B"/>
    <w:rsid w:val="00AB00D0"/>
    <w:rsid w:val="00AB74C9"/>
    <w:rsid w:val="00AB7989"/>
    <w:rsid w:val="00AC1A84"/>
    <w:rsid w:val="00AC3D97"/>
    <w:rsid w:val="00AC55C9"/>
    <w:rsid w:val="00AC73D7"/>
    <w:rsid w:val="00AE523E"/>
    <w:rsid w:val="00AE706F"/>
    <w:rsid w:val="00AF3723"/>
    <w:rsid w:val="00B02C19"/>
    <w:rsid w:val="00B1209C"/>
    <w:rsid w:val="00B16EE8"/>
    <w:rsid w:val="00B3331A"/>
    <w:rsid w:val="00B36E36"/>
    <w:rsid w:val="00B834BF"/>
    <w:rsid w:val="00B84583"/>
    <w:rsid w:val="00B928C0"/>
    <w:rsid w:val="00B96220"/>
    <w:rsid w:val="00B97BCB"/>
    <w:rsid w:val="00BA564A"/>
    <w:rsid w:val="00BC689B"/>
    <w:rsid w:val="00BC79F9"/>
    <w:rsid w:val="00BD73B8"/>
    <w:rsid w:val="00BD7F1D"/>
    <w:rsid w:val="00BE2569"/>
    <w:rsid w:val="00BE62B1"/>
    <w:rsid w:val="00BE7D0F"/>
    <w:rsid w:val="00BF0D8F"/>
    <w:rsid w:val="00C03EE2"/>
    <w:rsid w:val="00C04482"/>
    <w:rsid w:val="00C133A1"/>
    <w:rsid w:val="00C273C4"/>
    <w:rsid w:val="00C45BE9"/>
    <w:rsid w:val="00C54E5B"/>
    <w:rsid w:val="00C55474"/>
    <w:rsid w:val="00C634A8"/>
    <w:rsid w:val="00C639C4"/>
    <w:rsid w:val="00C72124"/>
    <w:rsid w:val="00C736C7"/>
    <w:rsid w:val="00C871FA"/>
    <w:rsid w:val="00CA78FE"/>
    <w:rsid w:val="00CA7BB6"/>
    <w:rsid w:val="00CC29EB"/>
    <w:rsid w:val="00CC4922"/>
    <w:rsid w:val="00CC6759"/>
    <w:rsid w:val="00CF2059"/>
    <w:rsid w:val="00CF34DD"/>
    <w:rsid w:val="00D0204B"/>
    <w:rsid w:val="00D20034"/>
    <w:rsid w:val="00D3061A"/>
    <w:rsid w:val="00D308B4"/>
    <w:rsid w:val="00D37048"/>
    <w:rsid w:val="00D43A25"/>
    <w:rsid w:val="00D45CE3"/>
    <w:rsid w:val="00D4648D"/>
    <w:rsid w:val="00D55ED8"/>
    <w:rsid w:val="00D57AB5"/>
    <w:rsid w:val="00D57B2D"/>
    <w:rsid w:val="00D63673"/>
    <w:rsid w:val="00D70EE1"/>
    <w:rsid w:val="00D73C9A"/>
    <w:rsid w:val="00D76810"/>
    <w:rsid w:val="00D87377"/>
    <w:rsid w:val="00DA1B85"/>
    <w:rsid w:val="00DA3478"/>
    <w:rsid w:val="00DB2FAB"/>
    <w:rsid w:val="00DB3003"/>
    <w:rsid w:val="00DB4AE0"/>
    <w:rsid w:val="00DE79EC"/>
    <w:rsid w:val="00DF3DDA"/>
    <w:rsid w:val="00DF7697"/>
    <w:rsid w:val="00E11860"/>
    <w:rsid w:val="00E14D63"/>
    <w:rsid w:val="00E2669E"/>
    <w:rsid w:val="00E318C6"/>
    <w:rsid w:val="00E34571"/>
    <w:rsid w:val="00E43E99"/>
    <w:rsid w:val="00E475F1"/>
    <w:rsid w:val="00E47713"/>
    <w:rsid w:val="00E6007E"/>
    <w:rsid w:val="00E64CAC"/>
    <w:rsid w:val="00E64F2E"/>
    <w:rsid w:val="00E71108"/>
    <w:rsid w:val="00E76C27"/>
    <w:rsid w:val="00E83F79"/>
    <w:rsid w:val="00E865F8"/>
    <w:rsid w:val="00EA0A3C"/>
    <w:rsid w:val="00EA16D8"/>
    <w:rsid w:val="00EA17E8"/>
    <w:rsid w:val="00EA3CF4"/>
    <w:rsid w:val="00ED627A"/>
    <w:rsid w:val="00EE1027"/>
    <w:rsid w:val="00EE58B6"/>
    <w:rsid w:val="00EE7010"/>
    <w:rsid w:val="00EF1EB6"/>
    <w:rsid w:val="00EF542C"/>
    <w:rsid w:val="00F0731A"/>
    <w:rsid w:val="00F07E5E"/>
    <w:rsid w:val="00F105A2"/>
    <w:rsid w:val="00F13DAF"/>
    <w:rsid w:val="00F20863"/>
    <w:rsid w:val="00F21DD1"/>
    <w:rsid w:val="00F265F7"/>
    <w:rsid w:val="00F43DD7"/>
    <w:rsid w:val="00F50AF3"/>
    <w:rsid w:val="00F5123A"/>
    <w:rsid w:val="00F82FC6"/>
    <w:rsid w:val="00FA77F7"/>
    <w:rsid w:val="00FB1FD8"/>
    <w:rsid w:val="00FB492F"/>
    <w:rsid w:val="00FB5B00"/>
    <w:rsid w:val="00FC214F"/>
    <w:rsid w:val="00FC5CA6"/>
    <w:rsid w:val="00FE4982"/>
    <w:rsid w:val="00FE79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095CD095"/>
  <w15:docId w15:val="{07663337-DE16-46BF-A536-E3F50664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396C0D"/>
    <w:rPr>
      <w:sz w:val="24"/>
      <w:szCs w:val="24"/>
      <w:lang w:val="en-GB" w:eastAsia="en-US"/>
    </w:rPr>
  </w:style>
  <w:style w:type="paragraph" w:styleId="Virsraksts1">
    <w:name w:val="heading 1"/>
    <w:basedOn w:val="Parasts"/>
    <w:next w:val="Parasts"/>
    <w:link w:val="Virsraksts1Rakstz"/>
    <w:qFormat/>
    <w:rsid w:val="00396C0D"/>
    <w:pPr>
      <w:keepNext/>
      <w:jc w:val="both"/>
      <w:outlineLvl w:val="0"/>
    </w:pPr>
    <w:rPr>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396C0D"/>
    <w:pPr>
      <w:jc w:val="center"/>
    </w:pPr>
    <w:rPr>
      <w:b/>
      <w:sz w:val="22"/>
      <w:szCs w:val="20"/>
      <w:lang w:val="lv-LV" w:eastAsia="lv-LV"/>
    </w:rPr>
  </w:style>
  <w:style w:type="paragraph" w:styleId="Pamattekstaatkpe2">
    <w:name w:val="Body Text Indent 2"/>
    <w:basedOn w:val="Parasts"/>
    <w:rsid w:val="00396C0D"/>
    <w:pPr>
      <w:ind w:left="1134" w:hanging="774"/>
      <w:jc w:val="both"/>
    </w:pPr>
    <w:rPr>
      <w:sz w:val="22"/>
      <w:szCs w:val="20"/>
      <w:lang w:val="lv-LV" w:eastAsia="lv-LV"/>
    </w:rPr>
  </w:style>
  <w:style w:type="paragraph" w:styleId="Galvene">
    <w:name w:val="header"/>
    <w:basedOn w:val="Parasts"/>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s"/>
    <w:link w:val="PamattekstsRakstz"/>
    <w:rsid w:val="00396C0D"/>
    <w:pPr>
      <w:spacing w:after="120"/>
    </w:pPr>
    <w:rPr>
      <w:sz w:val="20"/>
      <w:szCs w:val="20"/>
      <w:lang w:val="en-AU" w:eastAsia="lv-LV"/>
    </w:rPr>
  </w:style>
  <w:style w:type="character" w:styleId="Izteiksmgs">
    <w:name w:val="Strong"/>
    <w:basedOn w:val="Noklusjumarindkopasfonts"/>
    <w:qFormat/>
    <w:rsid w:val="00396C0D"/>
    <w:rPr>
      <w:b/>
      <w:bCs/>
    </w:rPr>
  </w:style>
  <w:style w:type="paragraph" w:styleId="Pamatteksts2">
    <w:name w:val="Body Text 2"/>
    <w:basedOn w:val="Parasts"/>
    <w:rsid w:val="00396C0D"/>
    <w:pPr>
      <w:jc w:val="both"/>
    </w:pPr>
    <w:rPr>
      <w:bCs/>
      <w:sz w:val="28"/>
      <w:szCs w:val="20"/>
      <w:lang w:val="lv-LV" w:eastAsia="lv-LV"/>
    </w:rPr>
  </w:style>
  <w:style w:type="paragraph" w:styleId="Pamatteksts3">
    <w:name w:val="Body Text 3"/>
    <w:basedOn w:val="Parasts"/>
    <w:rsid w:val="00396C0D"/>
    <w:pPr>
      <w:jc w:val="both"/>
    </w:pPr>
    <w:rPr>
      <w:i/>
      <w:iCs/>
      <w:color w:val="0000FF"/>
      <w:lang w:val="lv-LV"/>
    </w:rPr>
  </w:style>
  <w:style w:type="table" w:styleId="Reatabula">
    <w:name w:val="Table Grid"/>
    <w:basedOn w:val="Parastatabula"/>
    <w:uiPriority w:val="59"/>
    <w:rsid w:val="0044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E47713"/>
    <w:pPr>
      <w:ind w:left="720"/>
      <w:contextualSpacing/>
    </w:pPr>
  </w:style>
  <w:style w:type="paragraph" w:styleId="Paraststmeklis">
    <w:name w:val="Normal (Web)"/>
    <w:basedOn w:val="Parasts"/>
    <w:uiPriority w:val="99"/>
    <w:unhideWhenUsed/>
    <w:rsid w:val="00BD7F1D"/>
    <w:pPr>
      <w:spacing w:before="100" w:beforeAutospacing="1" w:after="100" w:afterAutospacing="1"/>
    </w:pPr>
    <w:rPr>
      <w:lang w:val="lv-LV" w:eastAsia="lv-LV"/>
    </w:rPr>
  </w:style>
  <w:style w:type="character" w:styleId="Komentraatsauce">
    <w:name w:val="annotation reference"/>
    <w:basedOn w:val="Noklusjumarindkopasfonts"/>
    <w:rsid w:val="00FB5B00"/>
    <w:rPr>
      <w:sz w:val="16"/>
      <w:szCs w:val="16"/>
    </w:rPr>
  </w:style>
  <w:style w:type="paragraph" w:styleId="Komentrateksts">
    <w:name w:val="annotation text"/>
    <w:basedOn w:val="Parasts"/>
    <w:link w:val="KomentratekstsRakstz"/>
    <w:rsid w:val="00FB5B00"/>
    <w:rPr>
      <w:sz w:val="20"/>
      <w:szCs w:val="20"/>
    </w:rPr>
  </w:style>
  <w:style w:type="character" w:customStyle="1" w:styleId="KomentratekstsRakstz">
    <w:name w:val="Komentāra teksts Rakstz."/>
    <w:basedOn w:val="Noklusjumarindkopasfonts"/>
    <w:link w:val="Komentrateksts"/>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basedOn w:val="KomentratekstsRakstz"/>
    <w:link w:val="Komentratma"/>
    <w:rsid w:val="00FB5B00"/>
    <w:rPr>
      <w:b/>
      <w:bCs/>
      <w:lang w:val="en-GB" w:eastAsia="en-US"/>
    </w:rPr>
  </w:style>
  <w:style w:type="paragraph" w:styleId="Balonteksts">
    <w:name w:val="Balloon Text"/>
    <w:basedOn w:val="Parasts"/>
    <w:link w:val="BalontekstsRakstz"/>
    <w:rsid w:val="00FB5B00"/>
    <w:rPr>
      <w:rFonts w:ascii="Tahoma" w:hAnsi="Tahoma" w:cs="Tahoma"/>
      <w:sz w:val="16"/>
      <w:szCs w:val="16"/>
    </w:rPr>
  </w:style>
  <w:style w:type="character" w:customStyle="1" w:styleId="BalontekstsRakstz">
    <w:name w:val="Balonteksts Rakstz."/>
    <w:basedOn w:val="Noklusjumarindkopasfonts"/>
    <w:link w:val="Balonteksts"/>
    <w:rsid w:val="00FB5B00"/>
    <w:rPr>
      <w:rFonts w:ascii="Tahoma" w:hAnsi="Tahoma" w:cs="Tahoma"/>
      <w:sz w:val="16"/>
      <w:szCs w:val="16"/>
      <w:lang w:val="en-GB" w:eastAsia="en-US"/>
    </w:rPr>
  </w:style>
  <w:style w:type="paragraph" w:styleId="Kjene">
    <w:name w:val="footer"/>
    <w:basedOn w:val="Parasts"/>
    <w:link w:val="KjeneRakstz"/>
    <w:uiPriority w:val="99"/>
    <w:rsid w:val="00AE523E"/>
    <w:pPr>
      <w:tabs>
        <w:tab w:val="center" w:pos="4153"/>
        <w:tab w:val="right" w:pos="8306"/>
      </w:tabs>
    </w:pPr>
  </w:style>
  <w:style w:type="character" w:customStyle="1" w:styleId="KjeneRakstz">
    <w:name w:val="Kājene Rakstz."/>
    <w:basedOn w:val="Noklusjumarindkopasfonts"/>
    <w:link w:val="Kjene"/>
    <w:uiPriority w:val="99"/>
    <w:rsid w:val="00AE523E"/>
    <w:rPr>
      <w:sz w:val="24"/>
      <w:szCs w:val="24"/>
      <w:lang w:val="en-GB" w:eastAsia="en-US"/>
    </w:rPr>
  </w:style>
  <w:style w:type="character" w:customStyle="1" w:styleId="Virsraksts1Rakstz">
    <w:name w:val="Virsraksts 1 Rakstz."/>
    <w:basedOn w:val="Noklusjumarindkopasfonts"/>
    <w:link w:val="Virsraksts1"/>
    <w:rsid w:val="00936263"/>
    <w:rPr>
      <w:sz w:val="24"/>
    </w:rPr>
  </w:style>
  <w:style w:type="character" w:customStyle="1" w:styleId="NosaukumsRakstz">
    <w:name w:val="Nosaukums Rakstz."/>
    <w:basedOn w:val="Noklusjumarindkopasfonts"/>
    <w:link w:val="Nosaukums"/>
    <w:rsid w:val="00E64CAC"/>
    <w:rPr>
      <w:b/>
      <w:sz w:val="22"/>
    </w:rPr>
  </w:style>
  <w:style w:type="character" w:customStyle="1" w:styleId="PamattekstsRakstz">
    <w:name w:val="Pamatteksts Rakstz."/>
    <w:link w:val="Pamatteksts"/>
    <w:rsid w:val="00E64CAC"/>
    <w:rPr>
      <w:lang w:val="en-AU"/>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E64CAC"/>
    <w:rPr>
      <w:sz w:val="24"/>
      <w:szCs w:val="24"/>
      <w:lang w:val="en-GB" w:eastAsia="en-US"/>
    </w:rPr>
  </w:style>
  <w:style w:type="paragraph" w:customStyle="1" w:styleId="Body">
    <w:name w:val="Body"/>
    <w:rsid w:val="00BC79F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Prskatjums">
    <w:name w:val="Revision"/>
    <w:hidden/>
    <w:uiPriority w:val="99"/>
    <w:semiHidden/>
    <w:rsid w:val="009B53A6"/>
    <w:rPr>
      <w:sz w:val="24"/>
      <w:szCs w:val="24"/>
      <w:lang w:val="en-GB" w:eastAsia="en-US"/>
    </w:rPr>
  </w:style>
  <w:style w:type="paragraph" w:customStyle="1" w:styleId="ListParagraph1">
    <w:name w:val="List Paragraph1"/>
    <w:basedOn w:val="Parasts"/>
    <w:uiPriority w:val="34"/>
    <w:qFormat/>
    <w:rsid w:val="00253ACD"/>
    <w:pPr>
      <w:widowControl w:val="0"/>
      <w:adjustRightInd w:val="0"/>
      <w:ind w:left="720"/>
      <w:contextualSpacing/>
      <w:jc w:val="both"/>
      <w:textAlignment w:val="baseline"/>
    </w:pPr>
    <w:rPr>
      <w:sz w:val="22"/>
      <w:szCs w:val="20"/>
    </w:rPr>
  </w:style>
  <w:style w:type="character" w:styleId="Hipersaite">
    <w:name w:val="Hyperlink"/>
    <w:basedOn w:val="Noklusjumarindkopasfonts"/>
    <w:unhideWhenUsed/>
    <w:rsid w:val="001F311D"/>
    <w:rPr>
      <w:color w:val="0000FF" w:themeColor="hyperlink"/>
      <w:u w:val="single"/>
    </w:rPr>
  </w:style>
  <w:style w:type="character" w:styleId="Neatrisintapieminana">
    <w:name w:val="Unresolved Mention"/>
    <w:basedOn w:val="Noklusjumarindkopasfonts"/>
    <w:uiPriority w:val="99"/>
    <w:semiHidden/>
    <w:unhideWhenUsed/>
    <w:rsid w:val="001F311D"/>
    <w:rPr>
      <w:color w:val="605E5C"/>
      <w:shd w:val="clear" w:color="auto" w:fill="E1DFDD"/>
    </w:rPr>
  </w:style>
  <w:style w:type="character" w:customStyle="1" w:styleId="sadalasnosaukums">
    <w:name w:val="sadalasnosaukums"/>
    <w:basedOn w:val="Noklusjumarindkopasfonts"/>
    <w:uiPriority w:val="99"/>
    <w:rsid w:val="00BE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3511">
      <w:bodyDiv w:val="1"/>
      <w:marLeft w:val="0"/>
      <w:marRight w:val="0"/>
      <w:marTop w:val="0"/>
      <w:marBottom w:val="0"/>
      <w:divBdr>
        <w:top w:val="none" w:sz="0" w:space="0" w:color="auto"/>
        <w:left w:val="none" w:sz="0" w:space="0" w:color="auto"/>
        <w:bottom w:val="none" w:sz="0" w:space="0" w:color="auto"/>
        <w:right w:val="none" w:sz="0" w:space="0" w:color="auto"/>
      </w:divBdr>
    </w:div>
    <w:div w:id="856962007">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1435">
      <w:bodyDiv w:val="1"/>
      <w:marLeft w:val="0"/>
      <w:marRight w:val="0"/>
      <w:marTop w:val="0"/>
      <w:marBottom w:val="0"/>
      <w:divBdr>
        <w:top w:val="none" w:sz="0" w:space="0" w:color="auto"/>
        <w:left w:val="none" w:sz="0" w:space="0" w:color="auto"/>
        <w:bottom w:val="none" w:sz="0" w:space="0" w:color="auto"/>
        <w:right w:val="none" w:sz="0" w:space="0" w:color="auto"/>
      </w:divBdr>
    </w:div>
    <w:div w:id="127463358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rs@rakstniecib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BA34-B2EF-4D25-AA0A-F63D7FD2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2452</Words>
  <Characters>18014</Characters>
  <Application>Microsoft Office Word</Application>
  <DocSecurity>4</DocSecurity>
  <Lines>150</Lines>
  <Paragraphs>40</Paragraphs>
  <ScaleCrop>false</ScaleCrop>
  <HeadingPairs>
    <vt:vector size="2" baseType="variant">
      <vt:variant>
        <vt:lpstr>Nosaukums</vt:lpstr>
      </vt:variant>
      <vt:variant>
        <vt:i4>1</vt:i4>
      </vt:variant>
    </vt:vector>
  </HeadingPairs>
  <TitlesOfParts>
    <vt:vector size="1" baseType="lpstr">
      <vt:lpstr/>
    </vt:vector>
  </TitlesOfParts>
  <Company>LR Kulturas Ministrija</Company>
  <LinksUpToDate>false</LinksUpToDate>
  <CharactersWithSpaces>20426</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Iluta Vasmane</dc:creator>
  <cp:lastModifiedBy>Līga Buševica</cp:lastModifiedBy>
  <cp:revision>2</cp:revision>
  <cp:lastPrinted>2020-11-12T13:43:00Z</cp:lastPrinted>
  <dcterms:created xsi:type="dcterms:W3CDTF">2020-11-13T09:33:00Z</dcterms:created>
  <dcterms:modified xsi:type="dcterms:W3CDTF">2020-11-13T09:33:00Z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