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40B" w:rsidRPr="009E4AEA" w:rsidRDefault="0070640B" w:rsidP="0070640B">
      <w:pPr>
        <w:jc w:val="center"/>
        <w:rPr>
          <w:b/>
          <w:sz w:val="26"/>
          <w:szCs w:val="26"/>
        </w:rPr>
      </w:pPr>
      <w:r w:rsidRPr="009E4AEA">
        <w:rPr>
          <w:b/>
          <w:sz w:val="26"/>
          <w:szCs w:val="26"/>
        </w:rPr>
        <w:t xml:space="preserve">Līdzdarbības līgums </w:t>
      </w:r>
    </w:p>
    <w:p w:rsidR="0070640B" w:rsidRDefault="0070640B" w:rsidP="0070640B">
      <w:pPr>
        <w:jc w:val="center"/>
        <w:rPr>
          <w:b/>
          <w:sz w:val="26"/>
          <w:szCs w:val="26"/>
        </w:rPr>
      </w:pPr>
      <w:bookmarkStart w:id="0" w:name="_Hlk41994184"/>
      <w:r w:rsidRPr="009E4AEA">
        <w:rPr>
          <w:b/>
          <w:sz w:val="26"/>
          <w:szCs w:val="26"/>
        </w:rPr>
        <w:t xml:space="preserve">par atsevišķu valsts pārvaldes uzdevumu veikšanu </w:t>
      </w:r>
    </w:p>
    <w:p w:rsidR="0070640B" w:rsidRDefault="0070640B" w:rsidP="0070640B">
      <w:pPr>
        <w:jc w:val="center"/>
        <w:rPr>
          <w:b/>
          <w:sz w:val="26"/>
          <w:szCs w:val="26"/>
        </w:rPr>
      </w:pPr>
      <w:r w:rsidRPr="009E4AEA">
        <w:rPr>
          <w:b/>
          <w:sz w:val="26"/>
          <w:szCs w:val="26"/>
        </w:rPr>
        <w:t>radošo industriju jomas popularizēšanai</w:t>
      </w:r>
      <w:bookmarkEnd w:id="0"/>
    </w:p>
    <w:p w:rsidR="0070640B" w:rsidRPr="009E4AEA" w:rsidRDefault="0070640B" w:rsidP="0070640B">
      <w:pPr>
        <w:jc w:val="center"/>
        <w:rPr>
          <w:b/>
          <w:sz w:val="26"/>
          <w:szCs w:val="26"/>
        </w:rPr>
      </w:pPr>
    </w:p>
    <w:p w:rsidR="0070640B" w:rsidRPr="009E4AEA" w:rsidRDefault="0070640B" w:rsidP="0070640B">
      <w:pPr>
        <w:tabs>
          <w:tab w:val="right" w:pos="9071"/>
        </w:tabs>
        <w:jc w:val="right"/>
        <w:rPr>
          <w:sz w:val="26"/>
          <w:szCs w:val="26"/>
        </w:rPr>
      </w:pPr>
      <w:r w:rsidRPr="009E4AEA">
        <w:rPr>
          <w:sz w:val="26"/>
          <w:szCs w:val="26"/>
        </w:rPr>
        <w:t xml:space="preserve">Dokumenta datums ir tā </w:t>
      </w:r>
    </w:p>
    <w:p w:rsidR="0070640B" w:rsidRPr="009E4AEA" w:rsidRDefault="0070640B" w:rsidP="0070640B">
      <w:pPr>
        <w:tabs>
          <w:tab w:val="right" w:pos="9071"/>
        </w:tabs>
        <w:rPr>
          <w:sz w:val="26"/>
          <w:szCs w:val="26"/>
        </w:rPr>
      </w:pPr>
      <w:r w:rsidRPr="009E4AEA">
        <w:rPr>
          <w:sz w:val="26"/>
          <w:szCs w:val="26"/>
        </w:rPr>
        <w:t xml:space="preserve">Rīgā </w:t>
      </w:r>
      <w:r w:rsidRPr="009E4AEA">
        <w:rPr>
          <w:sz w:val="26"/>
          <w:szCs w:val="26"/>
        </w:rPr>
        <w:tab/>
        <w:t>elektroniskās parakstīšanas datums</w:t>
      </w:r>
    </w:p>
    <w:p w:rsidR="0070640B" w:rsidRPr="009E4AEA" w:rsidRDefault="0070640B" w:rsidP="0070640B">
      <w:pPr>
        <w:pStyle w:val="BodyText"/>
        <w:spacing w:after="0"/>
        <w:jc w:val="both"/>
        <w:rPr>
          <w:b/>
          <w:color w:val="000000" w:themeColor="text1"/>
          <w:sz w:val="26"/>
          <w:szCs w:val="26"/>
          <w:lang w:val="lv-LV"/>
        </w:rPr>
      </w:pPr>
    </w:p>
    <w:p w:rsidR="0070640B" w:rsidRPr="009E4AEA" w:rsidRDefault="0070640B" w:rsidP="0070640B">
      <w:pPr>
        <w:pStyle w:val="BodyText"/>
        <w:spacing w:after="0"/>
        <w:jc w:val="both"/>
        <w:rPr>
          <w:color w:val="000000" w:themeColor="text1"/>
          <w:sz w:val="26"/>
          <w:szCs w:val="26"/>
          <w:lang w:val="lv-LV"/>
        </w:rPr>
      </w:pPr>
      <w:r w:rsidRPr="009E4AEA">
        <w:rPr>
          <w:b/>
          <w:color w:val="000000" w:themeColor="text1"/>
          <w:sz w:val="26"/>
          <w:szCs w:val="26"/>
          <w:lang w:val="lv-LV"/>
        </w:rPr>
        <w:t>Latvijas Republikas Kultūras ministrija</w:t>
      </w:r>
      <w:r w:rsidRPr="009E4AEA">
        <w:rPr>
          <w:color w:val="000000" w:themeColor="text1"/>
          <w:sz w:val="26"/>
          <w:szCs w:val="26"/>
          <w:lang w:val="lv-LV"/>
        </w:rPr>
        <w:t>,reģistrācijas Nr.90000042963, juridiskā adrese: K.Valdemāra iela 11a, Rīga, LV – 1364, (turpmāk – MINISTRIJA), kuras vārdā saskaņā ar Ministru kabineta 2003.gada 29.aprīļa noteikumiem Nr.241 „Kultūras ministrijas nolikums”rīkojas</w:t>
      </w:r>
      <w:r w:rsidR="0030370C">
        <w:rPr>
          <w:color w:val="000000" w:themeColor="text1"/>
          <w:sz w:val="26"/>
          <w:szCs w:val="26"/>
          <w:lang w:val="lv-LV"/>
        </w:rPr>
        <w:t>valsts sekretāra p.i.</w:t>
      </w:r>
      <w:r w:rsidR="0030370C">
        <w:rPr>
          <w:b/>
          <w:color w:val="000000" w:themeColor="text1"/>
          <w:sz w:val="26"/>
          <w:szCs w:val="26"/>
          <w:lang w:val="lv-LV"/>
        </w:rPr>
        <w:t>Uldis Zariņš</w:t>
      </w:r>
      <w:r w:rsidRPr="009E4AEA">
        <w:rPr>
          <w:color w:val="000000" w:themeColor="text1"/>
          <w:sz w:val="26"/>
          <w:szCs w:val="26"/>
          <w:lang w:val="lv-LV"/>
        </w:rPr>
        <w:t xml:space="preserve">, no vienas puses, un </w:t>
      </w:r>
    </w:p>
    <w:p w:rsidR="0070640B" w:rsidRPr="009E4AEA" w:rsidRDefault="0070640B" w:rsidP="0070640B">
      <w:pPr>
        <w:pStyle w:val="BodyText"/>
        <w:spacing w:after="0"/>
        <w:jc w:val="both"/>
        <w:rPr>
          <w:color w:val="000000" w:themeColor="text1"/>
          <w:sz w:val="26"/>
          <w:szCs w:val="26"/>
          <w:lang w:val="lv-LV"/>
        </w:rPr>
      </w:pPr>
    </w:p>
    <w:p w:rsidR="0070640B" w:rsidRPr="009E4AEA" w:rsidRDefault="008B4106" w:rsidP="0070640B">
      <w:pPr>
        <w:pStyle w:val="BodyText"/>
        <w:spacing w:after="0"/>
        <w:jc w:val="both"/>
        <w:rPr>
          <w:color w:val="000000" w:themeColor="text1"/>
          <w:sz w:val="26"/>
          <w:szCs w:val="26"/>
          <w:lang w:val="lv-LV"/>
        </w:rPr>
      </w:pPr>
      <w:r w:rsidRPr="008B4106">
        <w:rPr>
          <w:b/>
          <w:color w:val="000000" w:themeColor="text1"/>
          <w:sz w:val="26"/>
          <w:szCs w:val="26"/>
          <w:lang w:val="lv-LV"/>
        </w:rPr>
        <w:t>N</w:t>
      </w:r>
      <w:r w:rsidR="0070640B" w:rsidRPr="008B4106">
        <w:rPr>
          <w:b/>
          <w:color w:val="000000" w:themeColor="text1"/>
          <w:sz w:val="26"/>
          <w:szCs w:val="26"/>
          <w:lang w:val="lv-LV"/>
        </w:rPr>
        <w:t>odibinājums „CreativityLab”</w:t>
      </w:r>
      <w:r>
        <w:rPr>
          <w:color w:val="000000" w:themeColor="text1"/>
          <w:sz w:val="26"/>
          <w:szCs w:val="26"/>
          <w:lang w:val="lv-LV"/>
        </w:rPr>
        <w:t>,</w:t>
      </w:r>
      <w:r w:rsidR="0070640B" w:rsidRPr="009E4AEA">
        <w:rPr>
          <w:color w:val="000000" w:themeColor="text1"/>
          <w:sz w:val="26"/>
          <w:szCs w:val="26"/>
          <w:lang w:val="lv-LV"/>
        </w:rPr>
        <w:t xml:space="preserve"> reģistrācijas Nr.40008264637, juridiskā adrese: Elizabetes iela 51-12, Rīga, LV</w:t>
      </w:r>
      <w:r>
        <w:rPr>
          <w:color w:val="000000" w:themeColor="text1"/>
          <w:sz w:val="26"/>
          <w:szCs w:val="26"/>
          <w:lang w:val="lv-LV"/>
        </w:rPr>
        <w:t xml:space="preserve"> – </w:t>
      </w:r>
      <w:r w:rsidR="0070640B" w:rsidRPr="009E4AEA">
        <w:rPr>
          <w:color w:val="000000" w:themeColor="text1"/>
          <w:sz w:val="26"/>
          <w:szCs w:val="26"/>
          <w:lang w:val="lv-LV"/>
        </w:rPr>
        <w:t>1010</w:t>
      </w:r>
      <w:r>
        <w:rPr>
          <w:color w:val="000000" w:themeColor="text1"/>
          <w:sz w:val="26"/>
          <w:szCs w:val="26"/>
          <w:lang w:val="lv-LV"/>
        </w:rPr>
        <w:t>,</w:t>
      </w:r>
      <w:r w:rsidR="0070640B" w:rsidRPr="009E4AEA">
        <w:rPr>
          <w:color w:val="000000" w:themeColor="text1"/>
          <w:sz w:val="26"/>
          <w:szCs w:val="26"/>
          <w:lang w:val="lv-LV"/>
        </w:rPr>
        <w:t xml:space="preserve"> (turpmāk – </w:t>
      </w:r>
      <w:r w:rsidR="0070640B" w:rsidRPr="009E4AEA">
        <w:rPr>
          <w:i/>
          <w:color w:val="000000" w:themeColor="text1"/>
          <w:sz w:val="26"/>
          <w:szCs w:val="26"/>
          <w:lang w:val="lv-LV"/>
        </w:rPr>
        <w:t>Pilnvarotā institūcija</w:t>
      </w:r>
      <w:r w:rsidR="0070640B" w:rsidRPr="009E4AEA">
        <w:rPr>
          <w:color w:val="000000" w:themeColor="text1"/>
          <w:sz w:val="26"/>
          <w:szCs w:val="26"/>
          <w:lang w:val="lv-LV"/>
        </w:rPr>
        <w:t xml:space="preserve">), kuras vārdā saskaņā ar statūtiem rīkojas valdes locekle </w:t>
      </w:r>
      <w:r w:rsidR="0070640B" w:rsidRPr="008B4106">
        <w:rPr>
          <w:b/>
          <w:color w:val="000000" w:themeColor="text1"/>
          <w:sz w:val="26"/>
          <w:szCs w:val="26"/>
          <w:lang w:val="lv-LV"/>
        </w:rPr>
        <w:t>Līva Stūrmane</w:t>
      </w:r>
      <w:r w:rsidR="0070640B" w:rsidRPr="009E4AEA">
        <w:rPr>
          <w:color w:val="000000" w:themeColor="text1"/>
          <w:sz w:val="26"/>
          <w:szCs w:val="26"/>
          <w:lang w:val="lv-LV"/>
        </w:rPr>
        <w:t>, no otras puses, turpmāk kopā saukti Puses, bet katrs atsevišķi – Puse,</w:t>
      </w:r>
    </w:p>
    <w:p w:rsidR="0070640B" w:rsidRPr="009E4AEA" w:rsidRDefault="0070640B" w:rsidP="0070640B">
      <w:pPr>
        <w:pStyle w:val="BodyText"/>
        <w:spacing w:after="0"/>
        <w:jc w:val="both"/>
        <w:rPr>
          <w:color w:val="000000" w:themeColor="text1"/>
          <w:sz w:val="26"/>
          <w:szCs w:val="26"/>
          <w:lang w:val="lv-LV"/>
        </w:rPr>
      </w:pPr>
    </w:p>
    <w:p w:rsidR="0070640B" w:rsidRPr="009E4AEA" w:rsidRDefault="0070640B" w:rsidP="0070640B">
      <w:pPr>
        <w:pStyle w:val="BodyText"/>
        <w:spacing w:after="0"/>
        <w:jc w:val="both"/>
        <w:rPr>
          <w:color w:val="000000" w:themeColor="text1"/>
          <w:sz w:val="26"/>
          <w:szCs w:val="26"/>
          <w:lang w:val="lv-LV"/>
        </w:rPr>
      </w:pPr>
      <w:r w:rsidRPr="009E4AEA">
        <w:rPr>
          <w:color w:val="000000" w:themeColor="text1"/>
          <w:sz w:val="26"/>
          <w:szCs w:val="26"/>
          <w:lang w:val="lv-LV"/>
        </w:rPr>
        <w:t>saskaņā ar Valsts pārvaldes iekārtas likuma 49.panta pirmo daļu, Ministru kabineta 2014.gada 17.jūnija noteikumiem Nr.317 „</w:t>
      </w:r>
      <w:r w:rsidRPr="009E4AEA">
        <w:rPr>
          <w:bCs/>
          <w:color w:val="000000" w:themeColor="text1"/>
          <w:sz w:val="26"/>
          <w:szCs w:val="26"/>
          <w:lang w:val="lv-LV"/>
        </w:rPr>
        <w:t>Kārtība, kādā tiešās pārvaldes iestādes slēdz un publisko līdzdarbības līgumus, kā arī piešķir valsts budžeta finansējumu privātpersonām valsts pārvaldes uzdevumu veikšanai un uzrauga piešķirtā finansējuma izlietojumu</w:t>
      </w:r>
      <w:r w:rsidRPr="009E4AEA">
        <w:rPr>
          <w:color w:val="000000" w:themeColor="text1"/>
          <w:sz w:val="26"/>
          <w:szCs w:val="26"/>
          <w:lang w:val="lv-LV"/>
        </w:rPr>
        <w:t xml:space="preserve">” un Ministru kabineta 2003.gada 29.aprīļa noteikumu Nr.241 „Kultūras ministrijas nolikums” 4.1. un 4.2.punktu, </w:t>
      </w:r>
    </w:p>
    <w:p w:rsidR="0070640B" w:rsidRPr="009E4AEA" w:rsidRDefault="0070640B" w:rsidP="0070640B">
      <w:pPr>
        <w:pStyle w:val="NoSpacing"/>
        <w:tabs>
          <w:tab w:val="left" w:pos="2175"/>
        </w:tabs>
        <w:jc w:val="both"/>
        <w:rPr>
          <w:rFonts w:ascii="Times New Roman" w:hAnsi="Times New Roman"/>
          <w:color w:val="000000"/>
          <w:sz w:val="26"/>
          <w:szCs w:val="26"/>
        </w:rPr>
      </w:pPr>
      <w:r w:rsidRPr="009E4AEA">
        <w:rPr>
          <w:rFonts w:ascii="Times New Roman" w:hAnsi="Times New Roman"/>
          <w:color w:val="000000"/>
          <w:sz w:val="26"/>
          <w:szCs w:val="26"/>
        </w:rPr>
        <w:tab/>
      </w:r>
    </w:p>
    <w:p w:rsidR="0070640B" w:rsidRPr="009E4AEA" w:rsidRDefault="0070640B" w:rsidP="0070640B">
      <w:pPr>
        <w:pStyle w:val="NoSpacing"/>
        <w:jc w:val="both"/>
        <w:rPr>
          <w:rFonts w:ascii="Times New Roman" w:hAnsi="Times New Roman"/>
          <w:bCs/>
          <w:color w:val="000000"/>
          <w:sz w:val="26"/>
          <w:szCs w:val="26"/>
        </w:rPr>
      </w:pPr>
      <w:r w:rsidRPr="009E4AEA">
        <w:rPr>
          <w:rFonts w:ascii="Times New Roman" w:hAnsi="Times New Roman"/>
          <w:color w:val="000000"/>
          <w:sz w:val="26"/>
          <w:szCs w:val="26"/>
        </w:rPr>
        <w:t xml:space="preserve">ņemot vērā Kultūrpolitikas pamatnostādņu 2014. – 2020.gadam „Radošā Latvija” (apstiprinātas ar Ministru kabineta 2014.gada 29.jūlija rīkojumu Nr.401) 5.3.nodaļas „Konkurētspējīgas kultūras un radošās industrijas” 5.3.6.apakšnodaļas „Prioritātes rīcības virzienu ietvaros veicamie uzdevumi un aktivitātes” 4.rīcības virziena „Sabiedrības informēšana, radošo industriju pētniecība un monitorings” 4.1.1.uzdevuma </w:t>
      </w:r>
      <w:r w:rsidRPr="009E4AEA">
        <w:rPr>
          <w:rFonts w:ascii="Times New Roman" w:hAnsi="Times New Roman"/>
          <w:bCs/>
          <w:color w:val="000000"/>
          <w:sz w:val="26"/>
          <w:szCs w:val="26"/>
        </w:rPr>
        <w:t>„Informēt dažādas sabiedrības mērķauditorijas par radošo industriju attīstības jautājumiem un veikt radošo industriju sektora pētniecību un monitoringu” ietvaros noteikto 4.1.2.pasākumu „Īstenot un attīstīt Radošās darbības nedēļu „Radi!” ar mērķi popularizēt Latvijas radošo industriju potenciālu”</w:t>
      </w:r>
      <w:r w:rsidRPr="009E4AEA">
        <w:rPr>
          <w:rFonts w:ascii="Times New Roman" w:hAnsi="Times New Roman"/>
          <w:color w:val="000000"/>
          <w:sz w:val="26"/>
          <w:szCs w:val="26"/>
        </w:rPr>
        <w:t>,</w:t>
      </w:r>
    </w:p>
    <w:p w:rsidR="0070640B" w:rsidRPr="009E4AEA" w:rsidRDefault="0070640B" w:rsidP="0070640B">
      <w:pPr>
        <w:pStyle w:val="NoSpacing"/>
        <w:jc w:val="both"/>
        <w:rPr>
          <w:rFonts w:ascii="Times New Roman" w:hAnsi="Times New Roman"/>
          <w:color w:val="000000"/>
          <w:sz w:val="26"/>
          <w:szCs w:val="26"/>
        </w:rPr>
      </w:pPr>
    </w:p>
    <w:p w:rsidR="0070640B" w:rsidRPr="009E4AEA" w:rsidRDefault="0070640B" w:rsidP="0070640B">
      <w:pPr>
        <w:pStyle w:val="Title"/>
        <w:jc w:val="both"/>
        <w:rPr>
          <w:b w:val="0"/>
          <w:color w:val="000000" w:themeColor="text1"/>
          <w:sz w:val="26"/>
          <w:szCs w:val="26"/>
        </w:rPr>
      </w:pPr>
      <w:r w:rsidRPr="009E4AEA">
        <w:rPr>
          <w:b w:val="0"/>
          <w:color w:val="000000" w:themeColor="text1"/>
          <w:sz w:val="26"/>
          <w:szCs w:val="26"/>
        </w:rPr>
        <w:t xml:space="preserve">ņemot vērā MINISTRIJAS izsludinātā konkursa „Par atsevišķu valsts pārvaldes uzdevumu veikšanu radošo industriju jomas popularizēšanai”rezultātus, noslēdz šādu līdzdarbības līgumu (turpmāk – Līgums): </w:t>
      </w:r>
    </w:p>
    <w:p w:rsidR="0070640B" w:rsidRPr="009E4AEA" w:rsidRDefault="0070640B" w:rsidP="0070640B">
      <w:pPr>
        <w:pStyle w:val="BodyText"/>
        <w:spacing w:after="0"/>
        <w:jc w:val="both"/>
        <w:rPr>
          <w:color w:val="000000" w:themeColor="text1"/>
          <w:sz w:val="26"/>
          <w:szCs w:val="26"/>
          <w:lang w:val="lv-LV"/>
        </w:rPr>
      </w:pPr>
    </w:p>
    <w:p w:rsidR="0070640B" w:rsidRPr="009E4AEA" w:rsidRDefault="0070640B" w:rsidP="0070640B">
      <w:pPr>
        <w:pStyle w:val="BodyText"/>
        <w:numPr>
          <w:ilvl w:val="0"/>
          <w:numId w:val="15"/>
        </w:numPr>
        <w:spacing w:after="0"/>
        <w:ind w:left="284" w:hanging="284"/>
        <w:jc w:val="center"/>
        <w:rPr>
          <w:b/>
          <w:color w:val="000000" w:themeColor="text1"/>
          <w:sz w:val="26"/>
          <w:szCs w:val="26"/>
          <w:lang w:val="lv-LV"/>
        </w:rPr>
      </w:pPr>
      <w:r w:rsidRPr="009E4AEA">
        <w:rPr>
          <w:b/>
          <w:color w:val="000000" w:themeColor="text1"/>
          <w:sz w:val="26"/>
          <w:szCs w:val="26"/>
          <w:lang w:val="lv-LV"/>
        </w:rPr>
        <w:t xml:space="preserve">Līguma priekšmets </w:t>
      </w:r>
    </w:p>
    <w:p w:rsidR="0070640B" w:rsidRPr="009E4AEA" w:rsidRDefault="0070640B" w:rsidP="0070640B">
      <w:pPr>
        <w:pStyle w:val="BodyText"/>
        <w:spacing w:after="0"/>
        <w:ind w:left="720"/>
        <w:rPr>
          <w:b/>
          <w:color w:val="000000" w:themeColor="text1"/>
          <w:sz w:val="26"/>
          <w:szCs w:val="26"/>
          <w:lang w:val="lv-LV"/>
        </w:rPr>
      </w:pPr>
    </w:p>
    <w:p w:rsidR="0070640B" w:rsidRPr="009E4AEA" w:rsidRDefault="0070640B" w:rsidP="0070640B">
      <w:pPr>
        <w:pStyle w:val="ListParagraph"/>
        <w:widowControl/>
        <w:numPr>
          <w:ilvl w:val="1"/>
          <w:numId w:val="16"/>
        </w:numPr>
        <w:tabs>
          <w:tab w:val="clear" w:pos="644"/>
        </w:tabs>
        <w:adjustRightInd/>
        <w:ind w:left="567" w:hanging="567"/>
        <w:contextualSpacing/>
        <w:textAlignment w:val="auto"/>
        <w:rPr>
          <w:sz w:val="26"/>
          <w:szCs w:val="26"/>
        </w:rPr>
      </w:pPr>
      <w:r w:rsidRPr="009E4AEA">
        <w:rPr>
          <w:sz w:val="26"/>
          <w:szCs w:val="26"/>
        </w:rPr>
        <w:t xml:space="preserve">MINISTRIJA deleģē </w:t>
      </w:r>
      <w:r w:rsidRPr="009E4AEA">
        <w:rPr>
          <w:i/>
          <w:sz w:val="26"/>
          <w:szCs w:val="26"/>
        </w:rPr>
        <w:t xml:space="preserve">Pilnvarotajai institūcijai </w:t>
      </w:r>
      <w:r w:rsidRPr="009E4AEA">
        <w:rPr>
          <w:sz w:val="26"/>
          <w:szCs w:val="26"/>
        </w:rPr>
        <w:t xml:space="preserve">veikt šādus valsts pārvaldes uzdevumus </w:t>
      </w:r>
      <w:r w:rsidRPr="009E4AEA">
        <w:rPr>
          <w:color w:val="000000" w:themeColor="text1"/>
          <w:sz w:val="26"/>
          <w:szCs w:val="26"/>
        </w:rPr>
        <w:t>radošo industriju jomas popularizēšanai (turpmāk – Pārvaldes uzdevumi)</w:t>
      </w:r>
      <w:r w:rsidRPr="009E4AEA">
        <w:rPr>
          <w:sz w:val="26"/>
          <w:szCs w:val="26"/>
        </w:rPr>
        <w:t>:</w:t>
      </w:r>
    </w:p>
    <w:p w:rsidR="0070640B" w:rsidRPr="009E4AEA" w:rsidRDefault="0070640B" w:rsidP="0070640B">
      <w:pPr>
        <w:pStyle w:val="ListParagraph"/>
        <w:ind w:left="567"/>
        <w:rPr>
          <w:sz w:val="26"/>
          <w:szCs w:val="26"/>
        </w:rPr>
      </w:pPr>
    </w:p>
    <w:p w:rsidR="0070640B" w:rsidRPr="009E4AEA" w:rsidRDefault="0070640B" w:rsidP="0070640B">
      <w:pPr>
        <w:widowControl/>
        <w:numPr>
          <w:ilvl w:val="2"/>
          <w:numId w:val="16"/>
        </w:numPr>
        <w:tabs>
          <w:tab w:val="clear" w:pos="1429"/>
        </w:tabs>
        <w:adjustRightInd/>
        <w:ind w:left="1276" w:hanging="709"/>
        <w:textAlignment w:val="auto"/>
        <w:rPr>
          <w:sz w:val="26"/>
          <w:szCs w:val="26"/>
        </w:rPr>
      </w:pPr>
      <w:r w:rsidRPr="009E4AEA">
        <w:rPr>
          <w:color w:val="000000"/>
          <w:sz w:val="26"/>
          <w:szCs w:val="26"/>
        </w:rPr>
        <w:t xml:space="preserve">veidot un nodrošināt radošo industriju jomu popularizējošas aktivitātes, ņemot vērā iniciatīvas </w:t>
      </w:r>
      <w:r w:rsidRPr="009E4AEA">
        <w:rPr>
          <w:i/>
          <w:color w:val="000000"/>
          <w:sz w:val="26"/>
          <w:szCs w:val="26"/>
        </w:rPr>
        <w:t>radi!</w:t>
      </w:r>
      <w:r w:rsidRPr="009E4AEA">
        <w:rPr>
          <w:color w:val="000000"/>
          <w:sz w:val="26"/>
          <w:szCs w:val="26"/>
        </w:rPr>
        <w:t xml:space="preserve"> koncepciju (Līguma 1.pielikums) un iepriekš veiktās aktivitātes (2010-2019), īpaši izceļot reģionālo dimensiju</w:t>
      </w:r>
      <w:r w:rsidRPr="009E4AEA">
        <w:rPr>
          <w:sz w:val="26"/>
          <w:szCs w:val="26"/>
        </w:rPr>
        <w:t xml:space="preserve">, un </w:t>
      </w:r>
      <w:r w:rsidRPr="009E4AEA">
        <w:rPr>
          <w:color w:val="000000"/>
          <w:sz w:val="26"/>
          <w:szCs w:val="26"/>
        </w:rPr>
        <w:lastRenderedPageBreak/>
        <w:t>sadarbībā ar MINISTRIJU un citiem radošo industriju ekosistēmas dalībniekiem veidot sabiedrības izpratni par aktuālajiem radošo industriju procesiem, organizējot un koordinējot lekcijas, diskusijas, dizaina domāšanas darbnīcas u.c. aktivitātes;</w:t>
      </w:r>
    </w:p>
    <w:p w:rsidR="0070640B" w:rsidRPr="009E4AEA" w:rsidRDefault="0070640B" w:rsidP="0070640B">
      <w:pPr>
        <w:ind w:left="1276"/>
        <w:rPr>
          <w:sz w:val="26"/>
          <w:szCs w:val="26"/>
        </w:rPr>
      </w:pPr>
    </w:p>
    <w:p w:rsidR="0070640B" w:rsidRPr="009E4AEA" w:rsidRDefault="0070640B" w:rsidP="0070640B">
      <w:pPr>
        <w:widowControl/>
        <w:numPr>
          <w:ilvl w:val="2"/>
          <w:numId w:val="16"/>
        </w:numPr>
        <w:tabs>
          <w:tab w:val="clear" w:pos="1429"/>
        </w:tabs>
        <w:adjustRightInd/>
        <w:ind w:left="1276" w:hanging="709"/>
        <w:textAlignment w:val="auto"/>
        <w:rPr>
          <w:sz w:val="26"/>
          <w:szCs w:val="26"/>
        </w:rPr>
      </w:pPr>
      <w:r w:rsidRPr="009E4AEA">
        <w:rPr>
          <w:sz w:val="26"/>
          <w:szCs w:val="26"/>
        </w:rPr>
        <w:t xml:space="preserve">veidot un īstenot komunikācijas stratēģiju radošo industriju jomu popularizējošām aktivitātēm, un konkrēti: </w:t>
      </w:r>
    </w:p>
    <w:p w:rsidR="0070640B" w:rsidRPr="00760CCC" w:rsidRDefault="0070640B" w:rsidP="00760CCC">
      <w:pPr>
        <w:pStyle w:val="ListParagraph"/>
        <w:widowControl/>
        <w:numPr>
          <w:ilvl w:val="3"/>
          <w:numId w:val="16"/>
        </w:numPr>
        <w:tabs>
          <w:tab w:val="clear" w:pos="1080"/>
        </w:tabs>
        <w:adjustRightInd/>
        <w:ind w:left="2183" w:hanging="907"/>
        <w:contextualSpacing/>
        <w:textAlignment w:val="auto"/>
        <w:rPr>
          <w:sz w:val="26"/>
          <w:szCs w:val="26"/>
        </w:rPr>
      </w:pPr>
      <w:r w:rsidRPr="00760CCC">
        <w:rPr>
          <w:sz w:val="26"/>
          <w:szCs w:val="26"/>
        </w:rPr>
        <w:t xml:space="preserve">apkopot un regulāri aktualizēt detalizētu informāciju par aktivitātēm un nodrošināt informācijas ievietošanu tīmekļvietnē </w:t>
      </w:r>
      <w:hyperlink r:id="rId8" w:history="1">
        <w:r w:rsidRPr="00760CCC">
          <w:rPr>
            <w:rStyle w:val="Hyperlink"/>
            <w:sz w:val="26"/>
            <w:szCs w:val="26"/>
          </w:rPr>
          <w:t>www.radilatvija.lv</w:t>
        </w:r>
      </w:hyperlink>
      <w:r w:rsidRPr="00760CCC">
        <w:rPr>
          <w:sz w:val="26"/>
          <w:szCs w:val="26"/>
        </w:rPr>
        <w:t xml:space="preserve"> latviešu valodā, nodrošinot svarīgākās informācijas apkopojuma pieejamību angļu valodā; </w:t>
      </w:r>
    </w:p>
    <w:p w:rsidR="0070640B" w:rsidRPr="00760CCC" w:rsidRDefault="0070640B" w:rsidP="00760CCC">
      <w:pPr>
        <w:pStyle w:val="ListParagraph"/>
        <w:widowControl/>
        <w:numPr>
          <w:ilvl w:val="3"/>
          <w:numId w:val="16"/>
        </w:numPr>
        <w:tabs>
          <w:tab w:val="clear" w:pos="1080"/>
        </w:tabs>
        <w:adjustRightInd/>
        <w:ind w:left="2183" w:hanging="907"/>
        <w:contextualSpacing/>
        <w:textAlignment w:val="auto"/>
        <w:rPr>
          <w:sz w:val="26"/>
          <w:szCs w:val="26"/>
        </w:rPr>
      </w:pPr>
      <w:r w:rsidRPr="00760CCC">
        <w:rPr>
          <w:sz w:val="26"/>
          <w:szCs w:val="26"/>
        </w:rPr>
        <w:t xml:space="preserve">sagatavot un regulāri nodrošināt aktuālu informāciju </w:t>
      </w:r>
      <w:r w:rsidRPr="00760CCC">
        <w:rPr>
          <w:i/>
          <w:sz w:val="26"/>
          <w:szCs w:val="26"/>
        </w:rPr>
        <w:t>radi!</w:t>
      </w:r>
      <w:r w:rsidRPr="00760CCC">
        <w:rPr>
          <w:sz w:val="26"/>
          <w:szCs w:val="26"/>
        </w:rPr>
        <w:t xml:space="preserve"> profila kontos sociālajos tīklos: </w:t>
      </w:r>
      <w:r w:rsidRPr="00760CCC">
        <w:rPr>
          <w:i/>
          <w:sz w:val="26"/>
          <w:szCs w:val="26"/>
        </w:rPr>
        <w:t>Facebook, Twitter, Instagram, YouTube,</w:t>
      </w:r>
      <w:r w:rsidRPr="00760CCC">
        <w:rPr>
          <w:sz w:val="26"/>
          <w:szCs w:val="26"/>
        </w:rPr>
        <w:t xml:space="preserve"> kā arī iespēju robežās izmantot citus aktuālos komunikācijas kanālus un formas (piemēram, </w:t>
      </w:r>
      <w:r w:rsidRPr="00760CCC">
        <w:rPr>
          <w:i/>
          <w:sz w:val="26"/>
          <w:szCs w:val="26"/>
        </w:rPr>
        <w:t>Podcast</w:t>
      </w:r>
      <w:r w:rsidRPr="00760CCC">
        <w:rPr>
          <w:sz w:val="26"/>
          <w:szCs w:val="26"/>
        </w:rPr>
        <w:t>);</w:t>
      </w:r>
    </w:p>
    <w:p w:rsidR="0070640B" w:rsidRPr="00760CCC" w:rsidRDefault="0070640B" w:rsidP="00760CCC">
      <w:pPr>
        <w:pStyle w:val="ListParagraph"/>
        <w:widowControl/>
        <w:numPr>
          <w:ilvl w:val="3"/>
          <w:numId w:val="16"/>
        </w:numPr>
        <w:tabs>
          <w:tab w:val="clear" w:pos="1080"/>
        </w:tabs>
        <w:adjustRightInd/>
        <w:ind w:left="2183" w:hanging="907"/>
        <w:contextualSpacing/>
        <w:textAlignment w:val="auto"/>
        <w:rPr>
          <w:sz w:val="26"/>
          <w:szCs w:val="26"/>
        </w:rPr>
      </w:pPr>
      <w:r w:rsidRPr="00760CCC">
        <w:rPr>
          <w:sz w:val="26"/>
          <w:szCs w:val="26"/>
        </w:rPr>
        <w:t>nodrošināt vienotas vizuālās identitātes un izdales materiālu grafiskā dizaina izstrādi, kā arī izgatavot vizuālās identitātes un izdales materiālus un nodrošināt vizuālās identitātes un izdales materiālu izmantošanu aktivitāšu publicitātes veidošanai;</w:t>
      </w:r>
    </w:p>
    <w:p w:rsidR="0070640B" w:rsidRPr="00760CCC" w:rsidRDefault="0070640B" w:rsidP="00760CCC">
      <w:pPr>
        <w:pStyle w:val="ListParagraph"/>
        <w:widowControl/>
        <w:numPr>
          <w:ilvl w:val="3"/>
          <w:numId w:val="16"/>
        </w:numPr>
        <w:tabs>
          <w:tab w:val="clear" w:pos="1080"/>
        </w:tabs>
        <w:adjustRightInd/>
        <w:ind w:left="2183" w:hanging="907"/>
        <w:contextualSpacing/>
        <w:textAlignment w:val="auto"/>
        <w:rPr>
          <w:sz w:val="26"/>
          <w:szCs w:val="26"/>
        </w:rPr>
      </w:pPr>
      <w:r w:rsidRPr="00760CCC">
        <w:rPr>
          <w:sz w:val="26"/>
          <w:szCs w:val="26"/>
        </w:rPr>
        <w:t xml:space="preserve">pēc iespējām nodrošināt augstas kvalitātes foto un video reportāžu par iniciatīvas </w:t>
      </w:r>
      <w:r w:rsidRPr="00760CCC">
        <w:rPr>
          <w:i/>
          <w:sz w:val="26"/>
          <w:szCs w:val="26"/>
        </w:rPr>
        <w:t>radi!</w:t>
      </w:r>
      <w:r w:rsidRPr="00760CCC">
        <w:rPr>
          <w:sz w:val="26"/>
          <w:szCs w:val="26"/>
        </w:rPr>
        <w:t xml:space="preserve"> galvenajiem notikumiem;</w:t>
      </w:r>
    </w:p>
    <w:p w:rsidR="0070640B" w:rsidRPr="00760CCC" w:rsidRDefault="0070640B" w:rsidP="00760CCC">
      <w:pPr>
        <w:pStyle w:val="ListParagraph"/>
        <w:widowControl/>
        <w:numPr>
          <w:ilvl w:val="3"/>
          <w:numId w:val="16"/>
        </w:numPr>
        <w:tabs>
          <w:tab w:val="clear" w:pos="1080"/>
        </w:tabs>
        <w:adjustRightInd/>
        <w:ind w:left="2183" w:hanging="907"/>
        <w:contextualSpacing/>
        <w:textAlignment w:val="auto"/>
        <w:rPr>
          <w:sz w:val="26"/>
          <w:szCs w:val="26"/>
        </w:rPr>
      </w:pPr>
      <w:r w:rsidRPr="00760CCC">
        <w:rPr>
          <w:sz w:val="26"/>
          <w:szCs w:val="26"/>
        </w:rPr>
        <w:t>apkopot informāciju par aktivitāšu atspoguļojumu un publicitāti medijos, veikt potenciālo partneru un apmeklētāju aptauju un apkopot atsauksmes pēc popularizēšanas aktivitātēm;</w:t>
      </w:r>
    </w:p>
    <w:p w:rsidR="0070640B" w:rsidRPr="009E4AEA" w:rsidRDefault="0070640B" w:rsidP="0070640B">
      <w:pPr>
        <w:rPr>
          <w:sz w:val="26"/>
          <w:szCs w:val="26"/>
        </w:rPr>
      </w:pPr>
    </w:p>
    <w:p w:rsidR="0070640B" w:rsidRPr="009E4AEA" w:rsidRDefault="0070640B" w:rsidP="0070640B">
      <w:pPr>
        <w:pStyle w:val="ListParagraph"/>
        <w:widowControl/>
        <w:numPr>
          <w:ilvl w:val="2"/>
          <w:numId w:val="16"/>
        </w:numPr>
        <w:adjustRightInd/>
        <w:ind w:left="1276" w:hanging="709"/>
        <w:contextualSpacing/>
        <w:textAlignment w:val="auto"/>
        <w:rPr>
          <w:sz w:val="26"/>
          <w:szCs w:val="26"/>
        </w:rPr>
      </w:pPr>
      <w:r w:rsidRPr="009E4AEA">
        <w:rPr>
          <w:sz w:val="26"/>
          <w:szCs w:val="26"/>
        </w:rPr>
        <w:t xml:space="preserve">veidot sadarbību ar nozīmīgiem radošo industriju jomas pārstāvjiem Latvijā un ārvalstīs. </w:t>
      </w:r>
    </w:p>
    <w:p w:rsidR="0070640B" w:rsidRPr="009E4AEA" w:rsidRDefault="0070640B" w:rsidP="0070640B">
      <w:pPr>
        <w:rPr>
          <w:sz w:val="26"/>
          <w:szCs w:val="26"/>
        </w:rPr>
      </w:pPr>
    </w:p>
    <w:p w:rsidR="0070640B" w:rsidRPr="009E4AEA" w:rsidRDefault="0070640B" w:rsidP="0070640B">
      <w:pPr>
        <w:pStyle w:val="ListParagraph"/>
        <w:widowControl/>
        <w:numPr>
          <w:ilvl w:val="1"/>
          <w:numId w:val="16"/>
        </w:numPr>
        <w:tabs>
          <w:tab w:val="clear" w:pos="644"/>
        </w:tabs>
        <w:adjustRightInd/>
        <w:ind w:left="567" w:hanging="567"/>
        <w:contextualSpacing/>
        <w:textAlignment w:val="auto"/>
        <w:rPr>
          <w:sz w:val="26"/>
          <w:szCs w:val="26"/>
        </w:rPr>
      </w:pPr>
      <w:r w:rsidRPr="009E4AEA">
        <w:rPr>
          <w:sz w:val="26"/>
          <w:szCs w:val="26"/>
        </w:rPr>
        <w:t xml:space="preserve">Pārvaldes uzdevumu veikšanas laiks ir </w:t>
      </w:r>
      <w:r w:rsidRPr="009E4AEA">
        <w:rPr>
          <w:color w:val="000000"/>
          <w:sz w:val="26"/>
          <w:szCs w:val="26"/>
        </w:rPr>
        <w:t>2020., 2021. un 2022.gads.</w:t>
      </w:r>
    </w:p>
    <w:p w:rsidR="0070640B" w:rsidRPr="009E4AEA" w:rsidRDefault="0070640B" w:rsidP="0070640B">
      <w:pPr>
        <w:pStyle w:val="ListParagraph"/>
        <w:ind w:left="567"/>
        <w:rPr>
          <w:sz w:val="26"/>
          <w:szCs w:val="26"/>
        </w:rPr>
      </w:pPr>
    </w:p>
    <w:p w:rsidR="0070640B" w:rsidRPr="009E4AEA" w:rsidRDefault="0070640B" w:rsidP="0070640B">
      <w:pPr>
        <w:pStyle w:val="ListParagraph"/>
        <w:widowControl/>
        <w:numPr>
          <w:ilvl w:val="1"/>
          <w:numId w:val="16"/>
        </w:numPr>
        <w:tabs>
          <w:tab w:val="clear" w:pos="644"/>
        </w:tabs>
        <w:adjustRightInd/>
        <w:ind w:left="567" w:hanging="567"/>
        <w:contextualSpacing/>
        <w:textAlignment w:val="auto"/>
        <w:rPr>
          <w:sz w:val="26"/>
          <w:szCs w:val="26"/>
        </w:rPr>
      </w:pPr>
      <w:r w:rsidRPr="009E4AEA">
        <w:rPr>
          <w:sz w:val="26"/>
          <w:szCs w:val="26"/>
        </w:rPr>
        <w:t>Pārvaldes uzdevumu veikšanas vieta ir Latvija un ar Pārvaldes uzdevumu veikšanu saistītās ārvalstis.</w:t>
      </w:r>
    </w:p>
    <w:p w:rsidR="0070640B" w:rsidRPr="009E4AEA" w:rsidRDefault="0070640B" w:rsidP="0070640B">
      <w:pPr>
        <w:pStyle w:val="ListParagraph"/>
        <w:rPr>
          <w:sz w:val="26"/>
          <w:szCs w:val="26"/>
        </w:rPr>
      </w:pPr>
    </w:p>
    <w:p w:rsidR="0070640B" w:rsidRPr="009E4AEA" w:rsidRDefault="0070640B" w:rsidP="0070640B">
      <w:pPr>
        <w:pStyle w:val="ListParagraph"/>
        <w:widowControl/>
        <w:numPr>
          <w:ilvl w:val="0"/>
          <w:numId w:val="17"/>
        </w:numPr>
        <w:adjustRightInd/>
        <w:ind w:left="284" w:hanging="284"/>
        <w:contextualSpacing/>
        <w:jc w:val="center"/>
        <w:textAlignment w:val="auto"/>
        <w:rPr>
          <w:b/>
          <w:color w:val="000000" w:themeColor="text1"/>
          <w:sz w:val="26"/>
          <w:szCs w:val="26"/>
        </w:rPr>
      </w:pPr>
      <w:r w:rsidRPr="009E4AEA">
        <w:rPr>
          <w:b/>
          <w:color w:val="000000" w:themeColor="text1"/>
          <w:sz w:val="26"/>
          <w:szCs w:val="26"/>
        </w:rPr>
        <w:t>Valsts pārvaldes uzdevumu izpildes kārtība un sasniedzamie rezultāti</w:t>
      </w:r>
    </w:p>
    <w:p w:rsidR="0070640B" w:rsidRPr="009E4AEA" w:rsidRDefault="0070640B" w:rsidP="0070640B">
      <w:pPr>
        <w:pStyle w:val="ListParagraph"/>
        <w:ind w:left="284"/>
        <w:rPr>
          <w:b/>
          <w:color w:val="000000" w:themeColor="text1"/>
          <w:sz w:val="26"/>
          <w:szCs w:val="26"/>
        </w:rPr>
      </w:pPr>
    </w:p>
    <w:p w:rsidR="0070640B" w:rsidRPr="009E4AEA" w:rsidRDefault="0070640B" w:rsidP="0070640B">
      <w:pPr>
        <w:pStyle w:val="Stils1"/>
        <w:ind w:left="567" w:hanging="567"/>
        <w:jc w:val="both"/>
        <w:rPr>
          <w:sz w:val="26"/>
          <w:szCs w:val="26"/>
          <w:lang w:val="lv-LV"/>
        </w:rPr>
      </w:pPr>
      <w:r w:rsidRPr="009E4AEA">
        <w:rPr>
          <w:i/>
          <w:sz w:val="26"/>
          <w:szCs w:val="26"/>
          <w:lang w:val="lv-LV"/>
        </w:rPr>
        <w:t>Pilnvarotā institūcija</w:t>
      </w:r>
      <w:r w:rsidRPr="009E4AEA">
        <w:rPr>
          <w:sz w:val="26"/>
          <w:szCs w:val="26"/>
          <w:lang w:val="lv-LV"/>
        </w:rPr>
        <w:t xml:space="preserve"> apņemas veidot un nodrošināt radošo industriju jomu popularizējošas aktivitātes, ņemot vērā iniciatīvas </w:t>
      </w:r>
      <w:r w:rsidRPr="009E4AEA">
        <w:rPr>
          <w:i/>
          <w:sz w:val="26"/>
          <w:szCs w:val="26"/>
          <w:lang w:val="lv-LV"/>
        </w:rPr>
        <w:t>radi!</w:t>
      </w:r>
      <w:r w:rsidRPr="009E4AEA">
        <w:rPr>
          <w:sz w:val="26"/>
          <w:szCs w:val="26"/>
          <w:lang w:val="lv-LV"/>
        </w:rPr>
        <w:t xml:space="preserve">” koncepciju (Līguma 1.pielikums) un iepriekš veiktās aktivitātes (2010-2019), īpaši izceļot reģionālo dimensiju, un </w:t>
      </w:r>
      <w:r w:rsidRPr="009E4AEA">
        <w:rPr>
          <w:color w:val="000000"/>
          <w:sz w:val="26"/>
          <w:szCs w:val="26"/>
          <w:lang w:val="lv-LV"/>
        </w:rPr>
        <w:t>sadarbībā ar MINISTRIJU un citiem radošo industriju ekosistēmas dalībniekiem veidot sabiedrības izpratni par aktuālajiem radošo industriju procesiem, organizējot un koordinējot lekcijas, diskusijas, dizaina domāšanas darbnīcas u.c. aktivitātes (ne mazāk kā 5 (piecas) aktivitātes gadā)</w:t>
      </w:r>
      <w:r w:rsidR="00A10088">
        <w:rPr>
          <w:color w:val="000000"/>
          <w:sz w:val="26"/>
          <w:szCs w:val="26"/>
          <w:lang w:val="lv-LV"/>
        </w:rPr>
        <w:t>.</w:t>
      </w:r>
    </w:p>
    <w:p w:rsidR="0070640B" w:rsidRPr="009E4AEA" w:rsidRDefault="0070640B" w:rsidP="0070640B">
      <w:pPr>
        <w:pStyle w:val="Stils1"/>
        <w:numPr>
          <w:ilvl w:val="0"/>
          <w:numId w:val="0"/>
        </w:numPr>
        <w:ind w:left="567"/>
        <w:jc w:val="both"/>
        <w:rPr>
          <w:sz w:val="26"/>
          <w:szCs w:val="26"/>
          <w:lang w:val="lv-LV"/>
        </w:rPr>
      </w:pPr>
    </w:p>
    <w:p w:rsidR="0070640B" w:rsidRPr="009E4AEA" w:rsidRDefault="0070640B" w:rsidP="0070640B">
      <w:pPr>
        <w:pStyle w:val="Stils1"/>
        <w:ind w:left="567" w:hanging="567"/>
        <w:jc w:val="both"/>
        <w:rPr>
          <w:sz w:val="26"/>
          <w:szCs w:val="26"/>
          <w:lang w:val="lv-LV"/>
        </w:rPr>
      </w:pPr>
      <w:r w:rsidRPr="009E4AEA">
        <w:rPr>
          <w:i/>
          <w:sz w:val="26"/>
          <w:szCs w:val="26"/>
          <w:lang w:val="lv-LV"/>
        </w:rPr>
        <w:t>Pilnvarotā institūcija</w:t>
      </w:r>
      <w:r w:rsidRPr="009E4AEA">
        <w:rPr>
          <w:sz w:val="26"/>
          <w:szCs w:val="26"/>
          <w:lang w:val="lv-LV"/>
        </w:rPr>
        <w:t xml:space="preserve"> apņemas veidot un īstenot komunikācijas stratēģiju radošo industriju jomu popularizējošām aktivitātēm, un konkrēti: </w:t>
      </w:r>
    </w:p>
    <w:p w:rsidR="0070640B" w:rsidRPr="009E4AEA" w:rsidRDefault="0070640B" w:rsidP="0070640B">
      <w:pPr>
        <w:pStyle w:val="ListParagraph"/>
        <w:widowControl/>
        <w:numPr>
          <w:ilvl w:val="2"/>
          <w:numId w:val="20"/>
        </w:numPr>
        <w:adjustRightInd/>
        <w:ind w:left="1276" w:hanging="709"/>
        <w:contextualSpacing/>
        <w:textAlignment w:val="auto"/>
        <w:rPr>
          <w:sz w:val="26"/>
          <w:szCs w:val="26"/>
        </w:rPr>
      </w:pPr>
      <w:r w:rsidRPr="009E4AEA">
        <w:rPr>
          <w:sz w:val="26"/>
          <w:szCs w:val="26"/>
        </w:rPr>
        <w:t xml:space="preserve">apkopot un regulāri aktualizēt detalizētu informāciju par aktivitātēm un nodrošināt informācijas ievietošanu tīmekļvietnē </w:t>
      </w:r>
      <w:hyperlink r:id="rId9" w:history="1">
        <w:r w:rsidRPr="009E4AEA">
          <w:rPr>
            <w:rStyle w:val="Hyperlink"/>
            <w:sz w:val="26"/>
            <w:szCs w:val="26"/>
          </w:rPr>
          <w:t>www.radilatvija.lv</w:t>
        </w:r>
      </w:hyperlink>
      <w:r w:rsidRPr="009E4AEA">
        <w:rPr>
          <w:sz w:val="26"/>
          <w:szCs w:val="26"/>
        </w:rPr>
        <w:t xml:space="preserve">latviešu valodā, nodrošinot svarīgākās informācijas apkopojuma pieejamību angļu valodā (pastāvīgi, ne mazāk kā 4 (četras) informācijas vienības mēnesī); </w:t>
      </w:r>
    </w:p>
    <w:p w:rsidR="0070640B" w:rsidRPr="009E4AEA" w:rsidRDefault="0070640B" w:rsidP="0070640B">
      <w:pPr>
        <w:pStyle w:val="ListParagraph"/>
        <w:widowControl/>
        <w:numPr>
          <w:ilvl w:val="2"/>
          <w:numId w:val="20"/>
        </w:numPr>
        <w:adjustRightInd/>
        <w:ind w:left="1276" w:hanging="709"/>
        <w:contextualSpacing/>
        <w:textAlignment w:val="auto"/>
        <w:rPr>
          <w:sz w:val="26"/>
          <w:szCs w:val="26"/>
        </w:rPr>
      </w:pPr>
      <w:r w:rsidRPr="009E4AEA">
        <w:rPr>
          <w:sz w:val="26"/>
          <w:szCs w:val="26"/>
        </w:rPr>
        <w:t xml:space="preserve">sagatavot un regulāri nodrošināt aktuāluinformāciju </w:t>
      </w:r>
      <w:r w:rsidRPr="009E4AEA">
        <w:rPr>
          <w:i/>
          <w:sz w:val="26"/>
          <w:szCs w:val="26"/>
        </w:rPr>
        <w:t>radi!</w:t>
      </w:r>
      <w:r w:rsidRPr="009E4AEA">
        <w:rPr>
          <w:sz w:val="26"/>
          <w:szCs w:val="26"/>
        </w:rPr>
        <w:t xml:space="preserve"> profila kontos sociālajos tīklos: </w:t>
      </w:r>
      <w:r w:rsidRPr="009E4AEA">
        <w:rPr>
          <w:i/>
          <w:sz w:val="26"/>
          <w:szCs w:val="26"/>
        </w:rPr>
        <w:t>Facebook, Twitter, Instagram, YouTube,</w:t>
      </w:r>
      <w:r w:rsidRPr="009E4AEA">
        <w:rPr>
          <w:sz w:val="26"/>
          <w:szCs w:val="26"/>
        </w:rPr>
        <w:t xml:space="preserve"> kā arī iespēju robežās izmantot citus aktuālos komunikācijas kanālus un formas (piemēram, </w:t>
      </w:r>
      <w:r w:rsidRPr="009E4AEA">
        <w:rPr>
          <w:i/>
          <w:sz w:val="26"/>
          <w:szCs w:val="26"/>
        </w:rPr>
        <w:t>Podcast</w:t>
      </w:r>
      <w:r w:rsidRPr="009E4AEA">
        <w:rPr>
          <w:sz w:val="26"/>
          <w:szCs w:val="26"/>
        </w:rPr>
        <w:t>) (pastāvīgi, ne mazāk kā 2 (divas) informācijas vienības nedēļā);</w:t>
      </w:r>
    </w:p>
    <w:p w:rsidR="0070640B" w:rsidRPr="009E4AEA" w:rsidRDefault="0070640B" w:rsidP="0070640B">
      <w:pPr>
        <w:pStyle w:val="ListParagraph"/>
        <w:widowControl/>
        <w:numPr>
          <w:ilvl w:val="2"/>
          <w:numId w:val="20"/>
        </w:numPr>
        <w:adjustRightInd/>
        <w:ind w:left="1276" w:hanging="709"/>
        <w:contextualSpacing/>
        <w:textAlignment w:val="auto"/>
        <w:rPr>
          <w:sz w:val="26"/>
          <w:szCs w:val="26"/>
        </w:rPr>
      </w:pPr>
      <w:r w:rsidRPr="009E4AEA">
        <w:rPr>
          <w:sz w:val="26"/>
          <w:szCs w:val="26"/>
        </w:rPr>
        <w:t xml:space="preserve">nodrošināt iniciatīvas </w:t>
      </w:r>
      <w:r w:rsidRPr="00A10088">
        <w:rPr>
          <w:i/>
          <w:sz w:val="26"/>
          <w:szCs w:val="26"/>
        </w:rPr>
        <w:t>radi!</w:t>
      </w:r>
      <w:r w:rsidRPr="009E4AEA">
        <w:rPr>
          <w:sz w:val="26"/>
          <w:szCs w:val="26"/>
        </w:rPr>
        <w:t xml:space="preserve"> vienotas vizuālās identitātes un izdales materiālu grafiskā dizaina izstrādi (tai skaitā maketēšanu), kā arī izgatavot vizuālās identitātes un izdales materiālus (tai skaitā plakātus, uzlīmes) un nodrošināt vizuālās identitātes un izdales materiālu izmantošanu aktivitāšu publicitātes veidošanai (vismaz 50 (piecdesmit) izdales materiālu vienības gadā);</w:t>
      </w:r>
    </w:p>
    <w:p w:rsidR="0070640B" w:rsidRPr="009E4AEA" w:rsidRDefault="0070640B" w:rsidP="0070640B">
      <w:pPr>
        <w:pStyle w:val="ListParagraph"/>
        <w:widowControl/>
        <w:numPr>
          <w:ilvl w:val="2"/>
          <w:numId w:val="20"/>
        </w:numPr>
        <w:adjustRightInd/>
        <w:ind w:left="1276" w:hanging="709"/>
        <w:contextualSpacing/>
        <w:textAlignment w:val="auto"/>
        <w:rPr>
          <w:sz w:val="26"/>
          <w:szCs w:val="26"/>
        </w:rPr>
      </w:pPr>
      <w:r w:rsidRPr="009E4AEA">
        <w:rPr>
          <w:sz w:val="26"/>
          <w:szCs w:val="26"/>
        </w:rPr>
        <w:t xml:space="preserve">pēc iespējām nodrošināt augstas kvalitātes foto un video reportāžu par iniciatīvas </w:t>
      </w:r>
      <w:r w:rsidRPr="009E4AEA">
        <w:rPr>
          <w:i/>
          <w:sz w:val="26"/>
          <w:szCs w:val="26"/>
        </w:rPr>
        <w:t>radi!</w:t>
      </w:r>
      <w:r w:rsidRPr="009E4AEA">
        <w:rPr>
          <w:sz w:val="26"/>
          <w:szCs w:val="26"/>
        </w:rPr>
        <w:t xml:space="preserve"> galvenajiem notikumiem (vismaz 2 (divas) fotoreportāžas un 2 (divi) videoklipi gadā);</w:t>
      </w:r>
    </w:p>
    <w:p w:rsidR="0070640B" w:rsidRPr="009E4AEA" w:rsidRDefault="0070640B" w:rsidP="0070640B">
      <w:pPr>
        <w:pStyle w:val="ListParagraph"/>
        <w:widowControl/>
        <w:numPr>
          <w:ilvl w:val="2"/>
          <w:numId w:val="20"/>
        </w:numPr>
        <w:adjustRightInd/>
        <w:ind w:left="1276" w:hanging="709"/>
        <w:contextualSpacing/>
        <w:textAlignment w:val="auto"/>
        <w:rPr>
          <w:sz w:val="26"/>
          <w:szCs w:val="26"/>
        </w:rPr>
      </w:pPr>
      <w:r w:rsidRPr="009E4AEA">
        <w:rPr>
          <w:sz w:val="26"/>
          <w:szCs w:val="26"/>
        </w:rPr>
        <w:t>ik gadu apkopot informāciju par aktivitāšu atspoguļojumu un publicitāti medijos, veikt potenciālo partneru un apmeklētāju aptauju un apkopot atsauksmes pēc popularizēšanas aktivitātēm.</w:t>
      </w:r>
    </w:p>
    <w:p w:rsidR="0070640B" w:rsidRPr="009E4AEA" w:rsidRDefault="0070640B" w:rsidP="0070640B">
      <w:pPr>
        <w:pStyle w:val="ListParagraph"/>
        <w:ind w:left="1276"/>
        <w:rPr>
          <w:sz w:val="26"/>
          <w:szCs w:val="26"/>
        </w:rPr>
      </w:pPr>
    </w:p>
    <w:p w:rsidR="0070640B" w:rsidRPr="009E4AEA" w:rsidRDefault="0070640B" w:rsidP="0070640B">
      <w:pPr>
        <w:pStyle w:val="Stils1"/>
        <w:ind w:left="567" w:hanging="567"/>
        <w:jc w:val="both"/>
        <w:rPr>
          <w:sz w:val="26"/>
          <w:szCs w:val="26"/>
          <w:lang w:val="lv-LV"/>
        </w:rPr>
      </w:pPr>
      <w:r w:rsidRPr="00760CCC">
        <w:rPr>
          <w:rStyle w:val="Strong"/>
          <w:b w:val="0"/>
          <w:i/>
          <w:color w:val="000000" w:themeColor="text1"/>
          <w:sz w:val="26"/>
          <w:szCs w:val="26"/>
          <w:lang w:val="lv-LV"/>
        </w:rPr>
        <w:t>Pilnvarotā institūcija</w:t>
      </w:r>
      <w:r w:rsidRPr="00760CCC">
        <w:rPr>
          <w:rStyle w:val="Strong"/>
          <w:b w:val="0"/>
          <w:color w:val="000000" w:themeColor="text1"/>
          <w:sz w:val="26"/>
          <w:szCs w:val="26"/>
          <w:lang w:val="lv-LV"/>
        </w:rPr>
        <w:t xml:space="preserve"> apņemas</w:t>
      </w:r>
      <w:r w:rsidRPr="009E4AEA">
        <w:rPr>
          <w:sz w:val="26"/>
          <w:szCs w:val="26"/>
          <w:lang w:val="lv-LV"/>
        </w:rPr>
        <w:t xml:space="preserve">veidot sadarbību ar nozīmīgiem radošo industriju jomas pārstāvjiem Latvijā un ārvalstīs (vismaz 3 (trīs) sadarbības partneri gadā). </w:t>
      </w:r>
    </w:p>
    <w:p w:rsidR="0070640B" w:rsidRPr="009E4AEA" w:rsidRDefault="0070640B" w:rsidP="0070640B">
      <w:pPr>
        <w:pStyle w:val="ListParagraph"/>
        <w:ind w:left="567" w:hanging="567"/>
        <w:rPr>
          <w:sz w:val="26"/>
          <w:szCs w:val="26"/>
        </w:rPr>
      </w:pPr>
    </w:p>
    <w:p w:rsidR="0070640B" w:rsidRPr="009E4AEA" w:rsidRDefault="0070640B" w:rsidP="0070640B">
      <w:pPr>
        <w:pStyle w:val="Stils1"/>
        <w:ind w:left="567" w:hanging="567"/>
        <w:jc w:val="both"/>
        <w:rPr>
          <w:sz w:val="26"/>
          <w:szCs w:val="26"/>
          <w:lang w:val="lv-LV"/>
        </w:rPr>
      </w:pPr>
      <w:r w:rsidRPr="00760CCC">
        <w:rPr>
          <w:rStyle w:val="Strong"/>
          <w:b w:val="0"/>
          <w:i/>
          <w:color w:val="000000" w:themeColor="text1"/>
          <w:sz w:val="26"/>
          <w:szCs w:val="26"/>
          <w:lang w:val="lv-LV"/>
        </w:rPr>
        <w:t>Pilnvarotā institūcija</w:t>
      </w:r>
      <w:r w:rsidRPr="00760CCC">
        <w:rPr>
          <w:rStyle w:val="Strong"/>
          <w:b w:val="0"/>
          <w:color w:val="000000" w:themeColor="text1"/>
          <w:sz w:val="26"/>
          <w:szCs w:val="26"/>
          <w:lang w:val="lv-LV"/>
        </w:rPr>
        <w:t xml:space="preserve"> apņemas</w:t>
      </w:r>
      <w:r w:rsidRPr="009E4AEA">
        <w:rPr>
          <w:color w:val="000000" w:themeColor="text1"/>
          <w:sz w:val="26"/>
          <w:szCs w:val="26"/>
          <w:lang w:val="lv-LV"/>
        </w:rPr>
        <w:t xml:space="preserve">iekļaut visos ar finansējuma mērķi saistītajos iespieddarbos un reklāmās MINISTRIJAS logotipu atbilstoši tā izmantošanas noteikumiem, kā arī iekļaut visos paziņojumos un publiskajās runās norādi par MINISTRIJAS atbalstu. </w:t>
      </w:r>
    </w:p>
    <w:p w:rsidR="0070640B" w:rsidRPr="009E4AEA" w:rsidRDefault="0070640B" w:rsidP="0070640B">
      <w:pPr>
        <w:pStyle w:val="ListParagraph"/>
        <w:ind w:left="567" w:hanging="567"/>
        <w:rPr>
          <w:color w:val="000000" w:themeColor="text1"/>
          <w:sz w:val="26"/>
          <w:szCs w:val="26"/>
        </w:rPr>
      </w:pPr>
    </w:p>
    <w:p w:rsidR="0070640B" w:rsidRPr="009E4AEA" w:rsidRDefault="0070640B" w:rsidP="0070640B">
      <w:pPr>
        <w:pStyle w:val="Stils1"/>
        <w:ind w:left="567" w:hanging="567"/>
        <w:jc w:val="both"/>
        <w:rPr>
          <w:sz w:val="26"/>
          <w:szCs w:val="26"/>
          <w:lang w:val="lv-LV"/>
        </w:rPr>
      </w:pPr>
      <w:r w:rsidRPr="009E4AEA">
        <w:rPr>
          <w:color w:val="000000" w:themeColor="text1"/>
          <w:sz w:val="26"/>
          <w:szCs w:val="26"/>
          <w:lang w:val="lv-LV"/>
        </w:rPr>
        <w:t xml:space="preserve">Pārvaldes uzdevumu veikšanas izmaksas tiek segtas no MINISTRIJAS piešķirtajiem valsts budžeta līdzekļiem atbilstoši šā </w:t>
      </w:r>
      <w:smartTag w:uri="schemas-tilde-lv/tildestengine" w:element="veidnes">
        <w:smartTagPr>
          <w:attr w:name="baseform" w:val="līgum|s"/>
          <w:attr w:name="id" w:val="-1"/>
          <w:attr w:name="text" w:val="Līguma"/>
        </w:smartTagPr>
        <w:r w:rsidRPr="009E4AEA">
          <w:rPr>
            <w:color w:val="000000" w:themeColor="text1"/>
            <w:sz w:val="26"/>
            <w:szCs w:val="26"/>
            <w:lang w:val="lv-LV"/>
          </w:rPr>
          <w:t>Līguma</w:t>
        </w:r>
      </w:smartTag>
      <w:r w:rsidRPr="009E4AEA">
        <w:rPr>
          <w:color w:val="000000" w:themeColor="text1"/>
          <w:sz w:val="26"/>
          <w:szCs w:val="26"/>
          <w:lang w:val="lv-LV"/>
        </w:rPr>
        <w:t xml:space="preserve"> noteikumiem. </w:t>
      </w:r>
      <w:r w:rsidRPr="009E4AEA">
        <w:rPr>
          <w:rFonts w:eastAsia="Arial Unicode MS"/>
          <w:i/>
          <w:iCs/>
          <w:color w:val="000000" w:themeColor="text1"/>
          <w:sz w:val="26"/>
          <w:szCs w:val="26"/>
          <w:lang w:val="lv-LV"/>
        </w:rPr>
        <w:t xml:space="preserve">Pilnvarotā institūcija </w:t>
      </w:r>
      <w:r w:rsidRPr="009E4AEA">
        <w:rPr>
          <w:rFonts w:eastAsia="Arial Unicode MS"/>
          <w:iCs/>
          <w:color w:val="000000" w:themeColor="text1"/>
          <w:sz w:val="26"/>
          <w:szCs w:val="26"/>
          <w:lang w:val="lv-LV"/>
        </w:rPr>
        <w:t xml:space="preserve">šajā Līgumānoteikto papildu rezultatīvo rādītāju sasniegšanai var piesaistīt līdzekļus </w:t>
      </w:r>
      <w:r w:rsidRPr="009E4AEA">
        <w:rPr>
          <w:color w:val="000000" w:themeColor="text1"/>
          <w:sz w:val="26"/>
          <w:szCs w:val="26"/>
          <w:lang w:val="lv-LV"/>
        </w:rPr>
        <w:t>no citiem finanšu avotiem: sadarbības partneriem, ārvalstu fondiem un starptautiskām kultūras organizācijām.</w:t>
      </w:r>
    </w:p>
    <w:p w:rsidR="0070640B" w:rsidRPr="009E4AEA" w:rsidRDefault="0070640B" w:rsidP="0070640B">
      <w:pPr>
        <w:pStyle w:val="ListParagraph"/>
        <w:rPr>
          <w:color w:val="000000" w:themeColor="text1"/>
          <w:sz w:val="26"/>
          <w:szCs w:val="26"/>
        </w:rPr>
      </w:pPr>
    </w:p>
    <w:p w:rsidR="0070640B" w:rsidRPr="009E4AEA" w:rsidRDefault="0070640B" w:rsidP="0070640B">
      <w:pPr>
        <w:pStyle w:val="ListParagraph"/>
        <w:widowControl/>
        <w:numPr>
          <w:ilvl w:val="0"/>
          <w:numId w:val="18"/>
        </w:numPr>
        <w:adjustRightInd/>
        <w:ind w:left="284" w:hanging="284"/>
        <w:contextualSpacing/>
        <w:jc w:val="center"/>
        <w:textAlignment w:val="auto"/>
        <w:rPr>
          <w:b/>
          <w:color w:val="000000" w:themeColor="text1"/>
          <w:sz w:val="26"/>
          <w:szCs w:val="26"/>
        </w:rPr>
      </w:pPr>
      <w:r w:rsidRPr="009E4AEA">
        <w:rPr>
          <w:b/>
          <w:color w:val="000000" w:themeColor="text1"/>
          <w:sz w:val="26"/>
          <w:szCs w:val="26"/>
        </w:rPr>
        <w:t>Savstarpējo norēķinu kārtība</w:t>
      </w:r>
    </w:p>
    <w:p w:rsidR="0070640B" w:rsidRPr="009E4AEA" w:rsidRDefault="0070640B" w:rsidP="0070640B">
      <w:pPr>
        <w:pStyle w:val="ListParagraph"/>
        <w:ind w:left="735"/>
        <w:rPr>
          <w:b/>
          <w:color w:val="000000" w:themeColor="text1"/>
          <w:sz w:val="26"/>
          <w:szCs w:val="26"/>
        </w:rPr>
      </w:pPr>
    </w:p>
    <w:p w:rsidR="0070640B" w:rsidRPr="009E4AEA" w:rsidRDefault="0070640B" w:rsidP="0070640B">
      <w:pPr>
        <w:pStyle w:val="ListParagraph"/>
        <w:widowControl/>
        <w:numPr>
          <w:ilvl w:val="1"/>
          <w:numId w:val="18"/>
        </w:numPr>
        <w:adjustRightInd/>
        <w:ind w:left="567" w:hanging="567"/>
        <w:contextualSpacing/>
        <w:textAlignment w:val="auto"/>
        <w:rPr>
          <w:color w:val="000000" w:themeColor="text1"/>
          <w:sz w:val="26"/>
          <w:szCs w:val="26"/>
        </w:rPr>
      </w:pPr>
      <w:r w:rsidRPr="009E4AEA">
        <w:rPr>
          <w:color w:val="000000" w:themeColor="text1"/>
          <w:sz w:val="26"/>
          <w:szCs w:val="26"/>
        </w:rPr>
        <w:t xml:space="preserve">MINISTRIJA, pamatojoties uz likumu „Par valsts budžetu 2020.gadam”, valsts budžeta apakšprogrammas 19.07.00 „Mākslas un literatūra” finanšu līdzekļu sadales komisijas 2019.gada 20.decembra </w:t>
      </w:r>
      <w:r w:rsidR="00A10088" w:rsidRPr="009E4AEA">
        <w:rPr>
          <w:color w:val="000000" w:themeColor="text1"/>
          <w:sz w:val="26"/>
          <w:szCs w:val="26"/>
        </w:rPr>
        <w:t xml:space="preserve">sēdes </w:t>
      </w:r>
      <w:r w:rsidRPr="009E4AEA">
        <w:rPr>
          <w:color w:val="000000" w:themeColor="text1"/>
          <w:sz w:val="26"/>
          <w:szCs w:val="26"/>
        </w:rPr>
        <w:t xml:space="preserve">protokolu Nr.1 un kultūras ministra 2019.gada 20.decembrī apstiprināto tāmi, un konkursa komisijas 2020.gada 27.maija lēmumu, piešķir </w:t>
      </w:r>
      <w:r w:rsidRPr="009E4AEA">
        <w:rPr>
          <w:i/>
          <w:color w:val="000000" w:themeColor="text1"/>
          <w:sz w:val="26"/>
          <w:szCs w:val="26"/>
        </w:rPr>
        <w:t>Pilnvarotajai institūcijai</w:t>
      </w:r>
      <w:r w:rsidRPr="009E4AEA">
        <w:rPr>
          <w:color w:val="000000" w:themeColor="text1"/>
          <w:sz w:val="26"/>
          <w:szCs w:val="26"/>
        </w:rPr>
        <w:t xml:space="preserve"> finansējumu </w:t>
      </w:r>
      <w:r w:rsidRPr="009E4AEA">
        <w:rPr>
          <w:b/>
          <w:sz w:val="26"/>
          <w:szCs w:val="26"/>
        </w:rPr>
        <w:t xml:space="preserve">24 000,00 </w:t>
      </w:r>
      <w:r w:rsidRPr="009E4AEA">
        <w:rPr>
          <w:b/>
          <w:i/>
          <w:sz w:val="26"/>
          <w:szCs w:val="26"/>
        </w:rPr>
        <w:t>euro</w:t>
      </w:r>
      <w:r w:rsidRPr="009E4AEA">
        <w:rPr>
          <w:sz w:val="26"/>
          <w:szCs w:val="26"/>
        </w:rPr>
        <w:t xml:space="preserve"> (divdesmit četri tūkstoši </w:t>
      </w:r>
      <w:r w:rsidRPr="009E4AEA">
        <w:rPr>
          <w:i/>
          <w:sz w:val="26"/>
          <w:szCs w:val="26"/>
        </w:rPr>
        <w:t>euro</w:t>
      </w:r>
      <w:r w:rsidRPr="009E4AEA">
        <w:rPr>
          <w:sz w:val="26"/>
          <w:szCs w:val="26"/>
        </w:rPr>
        <w:t xml:space="preserve">, 00 centi) </w:t>
      </w:r>
      <w:r w:rsidRPr="009E4AEA">
        <w:rPr>
          <w:color w:val="000000" w:themeColor="text1"/>
          <w:sz w:val="26"/>
          <w:szCs w:val="26"/>
        </w:rPr>
        <w:t>apmērā saskaņā ar šim Līgumam pievienoto Pārvaldes uzdevumu īstenošanai nepieciešamo izdevumu tāmi (Līguma 2.pielikums) Pārvaldes uzdevumu īstenošanai un rezultatīvo rādītāju sasniegšanai 2020.gadā.</w:t>
      </w:r>
    </w:p>
    <w:p w:rsidR="0070640B" w:rsidRPr="009E4AEA" w:rsidRDefault="0070640B" w:rsidP="0070640B">
      <w:pPr>
        <w:pStyle w:val="ListParagraph"/>
        <w:ind w:left="1134"/>
        <w:rPr>
          <w:color w:val="000000" w:themeColor="text1"/>
          <w:sz w:val="26"/>
          <w:szCs w:val="26"/>
        </w:rPr>
      </w:pPr>
    </w:p>
    <w:p w:rsidR="0070640B" w:rsidRPr="009E4AEA" w:rsidRDefault="0070640B" w:rsidP="0070640B">
      <w:pPr>
        <w:pStyle w:val="ListParagraph"/>
        <w:widowControl/>
        <w:numPr>
          <w:ilvl w:val="1"/>
          <w:numId w:val="18"/>
        </w:numPr>
        <w:adjustRightInd/>
        <w:ind w:left="567" w:hanging="567"/>
        <w:contextualSpacing/>
        <w:textAlignment w:val="auto"/>
        <w:rPr>
          <w:sz w:val="26"/>
          <w:szCs w:val="26"/>
        </w:rPr>
      </w:pPr>
      <w:r w:rsidRPr="009E4AEA">
        <w:rPr>
          <w:color w:val="000000" w:themeColor="text1"/>
          <w:sz w:val="26"/>
          <w:szCs w:val="26"/>
        </w:rPr>
        <w:lastRenderedPageBreak/>
        <w:t xml:space="preserve">MINISTRIJA finansējumu Pārvaldes uzdevumu īstenošanai 2020.gadā pārskaita uz </w:t>
      </w:r>
      <w:r w:rsidRPr="009E4AEA">
        <w:rPr>
          <w:i/>
          <w:color w:val="000000" w:themeColor="text1"/>
          <w:sz w:val="26"/>
          <w:szCs w:val="26"/>
        </w:rPr>
        <w:t>Pilnvarotās institūcijas</w:t>
      </w:r>
      <w:r w:rsidRPr="009E4AEA">
        <w:rPr>
          <w:color w:val="000000" w:themeColor="text1"/>
          <w:sz w:val="26"/>
          <w:szCs w:val="26"/>
        </w:rPr>
        <w:t xml:space="preserve"> atvērto kontu Valsts kasē 10 (desmit) darba dienu laikā </w:t>
      </w:r>
      <w:r w:rsidR="00A10088" w:rsidRPr="00E13A45">
        <w:rPr>
          <w:rFonts w:eastAsia="Times New Roman"/>
          <w:sz w:val="26"/>
          <w:szCs w:val="26"/>
          <w:lang w:eastAsia="en-US"/>
        </w:rPr>
        <w:t xml:space="preserve">pēc </w:t>
      </w:r>
      <w:r w:rsidR="00A10088" w:rsidRPr="00EB2D89">
        <w:rPr>
          <w:sz w:val="26"/>
          <w:szCs w:val="26"/>
        </w:rPr>
        <w:t xml:space="preserve">Līguma </w:t>
      </w:r>
      <w:r w:rsidR="00A10088">
        <w:rPr>
          <w:sz w:val="26"/>
          <w:szCs w:val="26"/>
        </w:rPr>
        <w:t>spēkā stāšanās</w:t>
      </w:r>
      <w:r w:rsidRPr="009E4AEA">
        <w:rPr>
          <w:color w:val="000000" w:themeColor="text1"/>
          <w:sz w:val="26"/>
          <w:szCs w:val="26"/>
        </w:rPr>
        <w:t xml:space="preserve">. </w:t>
      </w:r>
    </w:p>
    <w:p w:rsidR="0070640B" w:rsidRPr="009E4AEA" w:rsidRDefault="0070640B" w:rsidP="0070640B">
      <w:pPr>
        <w:pStyle w:val="ListParagraph"/>
        <w:ind w:left="567"/>
        <w:rPr>
          <w:sz w:val="26"/>
          <w:szCs w:val="26"/>
        </w:rPr>
      </w:pPr>
    </w:p>
    <w:p w:rsidR="0070640B" w:rsidRPr="009E4AEA" w:rsidRDefault="0070640B" w:rsidP="0070640B">
      <w:pPr>
        <w:pStyle w:val="ListParagraph"/>
        <w:widowControl/>
        <w:numPr>
          <w:ilvl w:val="1"/>
          <w:numId w:val="18"/>
        </w:numPr>
        <w:adjustRightInd/>
        <w:ind w:left="567" w:hanging="567"/>
        <w:contextualSpacing/>
        <w:textAlignment w:val="auto"/>
        <w:rPr>
          <w:rFonts w:eastAsia="Arial Unicode MS"/>
          <w:sz w:val="26"/>
          <w:szCs w:val="26"/>
        </w:rPr>
      </w:pPr>
      <w:r w:rsidRPr="009E4AEA">
        <w:rPr>
          <w:rFonts w:eastAsia="Arial Unicode MS"/>
          <w:color w:val="000000"/>
          <w:sz w:val="26"/>
          <w:szCs w:val="26"/>
        </w:rPr>
        <w:t xml:space="preserve">Puses </w:t>
      </w:r>
      <w:r w:rsidRPr="009E4AEA">
        <w:rPr>
          <w:rFonts w:eastAsia="Arial Unicode MS"/>
          <w:sz w:val="26"/>
          <w:szCs w:val="26"/>
        </w:rPr>
        <w:t>apņemas likumā par valsts budžetu</w:t>
      </w:r>
      <w:r w:rsidRPr="009E4AEA">
        <w:rPr>
          <w:rFonts w:eastAsia="Arial Unicode MS"/>
          <w:color w:val="000000"/>
          <w:sz w:val="26"/>
          <w:szCs w:val="26"/>
        </w:rPr>
        <w:t xml:space="preserve"> 2021. un 2022.gadam </w:t>
      </w:r>
      <w:r w:rsidRPr="009E4AEA">
        <w:rPr>
          <w:sz w:val="26"/>
          <w:szCs w:val="26"/>
        </w:rPr>
        <w:t xml:space="preserve">Pārvaldes uzdevumu īstenošanai </w:t>
      </w:r>
      <w:r w:rsidRPr="009E4AEA">
        <w:rPr>
          <w:rFonts w:eastAsia="Arial Unicode MS"/>
          <w:sz w:val="26"/>
          <w:szCs w:val="26"/>
        </w:rPr>
        <w:t>pieejamā finansējuma ietvaros ne vēlāk kā 2 (divu) mēnešu laikā no likuma par valsts budžetu kārtējam gadam izsludināšanas noslēgt atsevišķus finansēšanas līgumus par 2021. un 2022.gadā sasniedzamo rezultatīvo rādītāju apjomu un finansējumu</w:t>
      </w:r>
      <w:r w:rsidRPr="009E4AEA">
        <w:rPr>
          <w:rFonts w:eastAsia="Arial Unicode MS"/>
          <w:color w:val="000000"/>
          <w:sz w:val="26"/>
          <w:szCs w:val="26"/>
        </w:rPr>
        <w:t xml:space="preserve">. </w:t>
      </w:r>
    </w:p>
    <w:p w:rsidR="0070640B" w:rsidRPr="009E4AEA" w:rsidRDefault="0070640B" w:rsidP="0070640B">
      <w:pPr>
        <w:rPr>
          <w:rFonts w:eastAsia="Arial Unicode MS"/>
          <w:i/>
          <w:sz w:val="26"/>
          <w:szCs w:val="26"/>
        </w:rPr>
      </w:pPr>
    </w:p>
    <w:p w:rsidR="0070640B" w:rsidRPr="009E4AEA" w:rsidRDefault="0070640B" w:rsidP="0070640B">
      <w:pPr>
        <w:pStyle w:val="ListParagraph"/>
        <w:widowControl/>
        <w:numPr>
          <w:ilvl w:val="1"/>
          <w:numId w:val="18"/>
        </w:numPr>
        <w:adjustRightInd/>
        <w:ind w:left="567" w:hanging="567"/>
        <w:contextualSpacing/>
        <w:textAlignment w:val="auto"/>
        <w:rPr>
          <w:rFonts w:eastAsia="Arial Unicode MS"/>
          <w:i/>
          <w:sz w:val="26"/>
          <w:szCs w:val="26"/>
        </w:rPr>
      </w:pPr>
      <w:r w:rsidRPr="009E4AEA">
        <w:rPr>
          <w:rFonts w:eastAsia="Arial Unicode MS"/>
          <w:sz w:val="26"/>
          <w:szCs w:val="26"/>
        </w:rPr>
        <w:t>Ja, izlietojot šā Līguma 3.1.punktā norādīto finansējumu,</w:t>
      </w:r>
      <w:r w:rsidRPr="009E4AEA">
        <w:rPr>
          <w:rFonts w:eastAsia="Arial Unicode MS"/>
          <w:i/>
          <w:sz w:val="26"/>
          <w:szCs w:val="26"/>
        </w:rPr>
        <w:t xml:space="preserve"> Pilnvarotajai institūcijai </w:t>
      </w:r>
      <w:r w:rsidRPr="009E4AEA">
        <w:rPr>
          <w:rFonts w:eastAsia="Arial Unicode MS"/>
          <w:sz w:val="26"/>
          <w:szCs w:val="26"/>
        </w:rPr>
        <w:t>nepieciešamas izmaiņas šim Līgumam pievienotajā Pārvaldes uzdevumu īstenošanai nepieciešamo izdevumu tāmē (Līguma 2.pielikums) pa izdevumu pozīcijām vairāk kā 10 % no attiecīgajā tāmes izdevumu pozīcijā norādītā,</w:t>
      </w:r>
      <w:r w:rsidRPr="009E4AEA">
        <w:rPr>
          <w:rFonts w:eastAsia="Arial Unicode MS"/>
          <w:i/>
          <w:sz w:val="26"/>
          <w:szCs w:val="26"/>
        </w:rPr>
        <w:t xml:space="preserve"> Pilnvarotajai institūcijai </w:t>
      </w:r>
      <w:r w:rsidRPr="009E4AEA">
        <w:rPr>
          <w:rFonts w:eastAsia="Arial Unicode MS"/>
          <w:sz w:val="26"/>
          <w:szCs w:val="26"/>
        </w:rPr>
        <w:t>izmaiņas ir rakstiski jāsaskaņo ar MINISTRIJU, veicot attiecīgus grozījumus Līgumā</w:t>
      </w:r>
      <w:r w:rsidRPr="009E4AEA">
        <w:rPr>
          <w:sz w:val="26"/>
          <w:szCs w:val="26"/>
        </w:rPr>
        <w:t xml:space="preserve">. </w:t>
      </w:r>
    </w:p>
    <w:p w:rsidR="0070640B" w:rsidRPr="009E4AEA" w:rsidRDefault="0070640B" w:rsidP="0070640B">
      <w:pPr>
        <w:pStyle w:val="ListParagraph"/>
        <w:rPr>
          <w:rFonts w:eastAsia="Arial Unicode MS"/>
          <w:i/>
          <w:sz w:val="26"/>
          <w:szCs w:val="26"/>
        </w:rPr>
      </w:pPr>
    </w:p>
    <w:p w:rsidR="0070640B" w:rsidRPr="009E4AEA" w:rsidRDefault="0070640B" w:rsidP="0070640B">
      <w:pPr>
        <w:pStyle w:val="ListParagraph"/>
        <w:widowControl/>
        <w:numPr>
          <w:ilvl w:val="1"/>
          <w:numId w:val="18"/>
        </w:numPr>
        <w:adjustRightInd/>
        <w:ind w:left="567" w:hanging="567"/>
        <w:contextualSpacing/>
        <w:textAlignment w:val="auto"/>
        <w:rPr>
          <w:rFonts w:eastAsia="Arial Unicode MS"/>
          <w:i/>
          <w:sz w:val="26"/>
          <w:szCs w:val="26"/>
        </w:rPr>
      </w:pPr>
      <w:r w:rsidRPr="009E4AEA">
        <w:rPr>
          <w:rFonts w:eastAsia="Arial Unicode MS"/>
          <w:i/>
          <w:sz w:val="26"/>
          <w:szCs w:val="26"/>
        </w:rPr>
        <w:t xml:space="preserve">Pilnvarotā institūcija </w:t>
      </w:r>
      <w:r w:rsidRPr="009E4AEA">
        <w:rPr>
          <w:rFonts w:eastAsia="Arial Unicode MS"/>
          <w:sz w:val="26"/>
          <w:szCs w:val="26"/>
        </w:rPr>
        <w:t>ne vairāk kā25 % no Pārvaldes uzdevumu</w:t>
      </w:r>
      <w:r w:rsidRPr="009E4AEA">
        <w:rPr>
          <w:rFonts w:eastAsia="Arial Unicode MS"/>
          <w:bCs/>
          <w:sz w:val="26"/>
          <w:szCs w:val="26"/>
        </w:rPr>
        <w:t>īstenošanai</w:t>
      </w:r>
      <w:r w:rsidRPr="009E4AEA">
        <w:rPr>
          <w:rFonts w:eastAsia="Arial Unicode MS"/>
          <w:sz w:val="26"/>
          <w:szCs w:val="26"/>
        </w:rPr>
        <w:t>piešķirtā finansējuma drīkst izlietotPārvaldes uzdevumu īstenošanai nepieciešamo administratīvo izmaksu segšanai.</w:t>
      </w:r>
    </w:p>
    <w:p w:rsidR="0070640B" w:rsidRPr="009E4AEA" w:rsidRDefault="0070640B" w:rsidP="0070640B">
      <w:pPr>
        <w:pStyle w:val="ListParagraph"/>
        <w:ind w:left="567"/>
        <w:rPr>
          <w:rFonts w:eastAsia="Arial Unicode MS"/>
          <w:i/>
          <w:sz w:val="26"/>
          <w:szCs w:val="26"/>
        </w:rPr>
      </w:pPr>
    </w:p>
    <w:p w:rsidR="0070640B" w:rsidRPr="009E4AEA" w:rsidRDefault="0070640B" w:rsidP="0070640B">
      <w:pPr>
        <w:pStyle w:val="ListParagraph"/>
        <w:widowControl/>
        <w:numPr>
          <w:ilvl w:val="1"/>
          <w:numId w:val="18"/>
        </w:numPr>
        <w:adjustRightInd/>
        <w:ind w:left="567" w:hanging="567"/>
        <w:contextualSpacing/>
        <w:textAlignment w:val="auto"/>
        <w:rPr>
          <w:sz w:val="26"/>
          <w:szCs w:val="26"/>
        </w:rPr>
      </w:pPr>
      <w:r w:rsidRPr="009E4AEA">
        <w:rPr>
          <w:sz w:val="26"/>
          <w:szCs w:val="26"/>
        </w:rPr>
        <w:t xml:space="preserve">Ja tiek izdarīti grozījumi likumā par  valsts budžetu kārtējam gadam vai citos normatīvajos aktos, kas ietekmē </w:t>
      </w:r>
      <w:r w:rsidRPr="009E4AEA">
        <w:rPr>
          <w:i/>
          <w:sz w:val="26"/>
          <w:szCs w:val="26"/>
        </w:rPr>
        <w:t>Pilnvarotās institūcijas</w:t>
      </w:r>
      <w:r w:rsidRPr="009E4AEA">
        <w:rPr>
          <w:sz w:val="26"/>
          <w:szCs w:val="26"/>
        </w:rPr>
        <w:t xml:space="preserve"> darbību vai finansēšanas kārtību un Līguma izpildi, mēneša laikā pēc attiecīgā normatīvā akta spēkā stāšanās tiek izdarīti grozījumi Līgumā.</w:t>
      </w:r>
    </w:p>
    <w:p w:rsidR="0070640B" w:rsidRPr="009E4AEA" w:rsidRDefault="0070640B" w:rsidP="0070640B">
      <w:pPr>
        <w:rPr>
          <w:color w:val="000000" w:themeColor="text1"/>
          <w:sz w:val="26"/>
          <w:szCs w:val="26"/>
        </w:rPr>
      </w:pPr>
    </w:p>
    <w:p w:rsidR="0070640B" w:rsidRPr="009E4AEA" w:rsidRDefault="0070640B" w:rsidP="0070640B">
      <w:pPr>
        <w:pStyle w:val="ListParagraph"/>
        <w:widowControl/>
        <w:numPr>
          <w:ilvl w:val="0"/>
          <w:numId w:val="19"/>
        </w:numPr>
        <w:adjustRightInd/>
        <w:ind w:left="284" w:hanging="284"/>
        <w:contextualSpacing/>
        <w:jc w:val="center"/>
        <w:textAlignment w:val="auto"/>
        <w:rPr>
          <w:b/>
          <w:color w:val="000000" w:themeColor="text1"/>
          <w:sz w:val="26"/>
          <w:szCs w:val="26"/>
        </w:rPr>
      </w:pPr>
      <w:r w:rsidRPr="009E4AEA">
        <w:rPr>
          <w:b/>
          <w:color w:val="000000" w:themeColor="text1"/>
          <w:sz w:val="26"/>
          <w:szCs w:val="26"/>
        </w:rPr>
        <w:t>Pārskatu sniegšanas un darbības kontroles kārtība</w:t>
      </w:r>
    </w:p>
    <w:p w:rsidR="0070640B" w:rsidRPr="009E4AEA" w:rsidRDefault="0070640B" w:rsidP="0070640B">
      <w:pPr>
        <w:pStyle w:val="ListParagraph"/>
        <w:ind w:left="540"/>
        <w:rPr>
          <w:b/>
          <w:color w:val="000000" w:themeColor="text1"/>
          <w:sz w:val="26"/>
          <w:szCs w:val="26"/>
        </w:rPr>
      </w:pPr>
    </w:p>
    <w:p w:rsidR="0070640B" w:rsidRPr="009E4AEA" w:rsidRDefault="0070640B" w:rsidP="0070640B">
      <w:pPr>
        <w:pStyle w:val="ListParagraph"/>
        <w:widowControl/>
        <w:numPr>
          <w:ilvl w:val="1"/>
          <w:numId w:val="19"/>
        </w:numPr>
        <w:adjustRightInd/>
        <w:ind w:left="567" w:hanging="567"/>
        <w:contextualSpacing/>
        <w:textAlignment w:val="auto"/>
        <w:rPr>
          <w:color w:val="000000" w:themeColor="text1"/>
          <w:sz w:val="26"/>
          <w:szCs w:val="26"/>
        </w:rPr>
      </w:pPr>
      <w:r w:rsidRPr="009E4AEA">
        <w:rPr>
          <w:i/>
          <w:iCs/>
          <w:color w:val="000000" w:themeColor="text1"/>
          <w:sz w:val="26"/>
          <w:szCs w:val="26"/>
        </w:rPr>
        <w:t xml:space="preserve">Pilnvarotajai institūcijai </w:t>
      </w:r>
      <w:r w:rsidRPr="009E4AEA">
        <w:rPr>
          <w:color w:val="000000" w:themeColor="text1"/>
          <w:sz w:val="26"/>
          <w:szCs w:val="26"/>
        </w:rPr>
        <w:t xml:space="preserve">deleģēto Pārvaldes uzdevumu izpildi pārrauga, sasniegtos rezultatīvos rādītājus izvērtē un piešķirtā valsts budžeta finansējuma izlietojumu kontrolē MINISTRIJA. </w:t>
      </w:r>
    </w:p>
    <w:p w:rsidR="0070640B" w:rsidRPr="009E4AEA" w:rsidRDefault="0070640B" w:rsidP="0070640B">
      <w:pPr>
        <w:pStyle w:val="ListParagraph"/>
        <w:ind w:left="567"/>
        <w:rPr>
          <w:color w:val="000000" w:themeColor="text1"/>
          <w:sz w:val="26"/>
          <w:szCs w:val="26"/>
        </w:rPr>
      </w:pPr>
    </w:p>
    <w:p w:rsidR="0070640B" w:rsidRPr="009E4AEA" w:rsidRDefault="0070640B" w:rsidP="0070640B">
      <w:pPr>
        <w:pStyle w:val="ListParagraph"/>
        <w:widowControl/>
        <w:numPr>
          <w:ilvl w:val="1"/>
          <w:numId w:val="19"/>
        </w:numPr>
        <w:adjustRightInd/>
        <w:ind w:left="567" w:hanging="567"/>
        <w:contextualSpacing/>
        <w:textAlignment w:val="auto"/>
        <w:rPr>
          <w:sz w:val="26"/>
          <w:szCs w:val="26"/>
        </w:rPr>
      </w:pPr>
      <w:r w:rsidRPr="009E4AEA">
        <w:rPr>
          <w:sz w:val="26"/>
          <w:szCs w:val="26"/>
        </w:rPr>
        <w:t xml:space="preserve">MINISTRIJAI ir tiesības pieprasīt no </w:t>
      </w:r>
      <w:r w:rsidRPr="009E4AEA">
        <w:rPr>
          <w:i/>
          <w:sz w:val="26"/>
          <w:szCs w:val="26"/>
        </w:rPr>
        <w:t>Pilnvarotās institūcijas</w:t>
      </w:r>
      <w:r w:rsidRPr="009E4AEA">
        <w:rPr>
          <w:sz w:val="26"/>
          <w:szCs w:val="26"/>
        </w:rPr>
        <w:t xml:space="preserve"> grāmatvedības dokumentus un citu darījumu dokumentāciju, kas saistīta ar Pārvaldes uzdevumu izpildi.  </w:t>
      </w:r>
      <w:r w:rsidRPr="009E4AEA">
        <w:rPr>
          <w:i/>
          <w:sz w:val="26"/>
          <w:szCs w:val="26"/>
        </w:rPr>
        <w:t>Pilnvarotās institūcija</w:t>
      </w:r>
      <w:r w:rsidRPr="009E4AEA">
        <w:rPr>
          <w:sz w:val="26"/>
          <w:szCs w:val="26"/>
        </w:rPr>
        <w:t xml:space="preserve">s pienākums ir nodrošināt, lai nepieciešamā dokumentācija būtu sakārtota un pieejama MINISTRIJAI, kā arī sniegt nepieciešamo informāciju par Pārvaldes uzdevumu izpildi. </w:t>
      </w:r>
    </w:p>
    <w:p w:rsidR="0070640B" w:rsidRPr="009E4AEA" w:rsidRDefault="0070640B" w:rsidP="0070640B">
      <w:pPr>
        <w:pStyle w:val="ListParagraph"/>
        <w:ind w:left="567"/>
        <w:rPr>
          <w:sz w:val="26"/>
          <w:szCs w:val="26"/>
        </w:rPr>
      </w:pPr>
    </w:p>
    <w:p w:rsidR="0070640B" w:rsidRPr="009E4AEA" w:rsidRDefault="0070640B" w:rsidP="0070640B">
      <w:pPr>
        <w:pStyle w:val="ListParagraph"/>
        <w:widowControl/>
        <w:numPr>
          <w:ilvl w:val="1"/>
          <w:numId w:val="19"/>
        </w:numPr>
        <w:adjustRightInd/>
        <w:ind w:left="567" w:hanging="567"/>
        <w:contextualSpacing/>
        <w:textAlignment w:val="auto"/>
        <w:rPr>
          <w:sz w:val="26"/>
          <w:szCs w:val="26"/>
        </w:rPr>
      </w:pPr>
      <w:r w:rsidRPr="009E4AEA">
        <w:rPr>
          <w:i/>
          <w:sz w:val="26"/>
          <w:szCs w:val="26"/>
        </w:rPr>
        <w:t>Pilnvarotā institūcija</w:t>
      </w:r>
      <w:r w:rsidRPr="009E4AEA">
        <w:rPr>
          <w:sz w:val="26"/>
          <w:szCs w:val="26"/>
        </w:rPr>
        <w:t xml:space="preserve"> ne vēlāk kā līdz Līguma izpildes perioda katra kalendārā gada 31.janvārim iesniedz MINISTRIJĀ pārskatu </w:t>
      </w:r>
      <w:r w:rsidRPr="009E4AEA">
        <w:rPr>
          <w:color w:val="000000"/>
          <w:sz w:val="26"/>
          <w:szCs w:val="26"/>
        </w:rPr>
        <w:t>par P</w:t>
      </w:r>
      <w:r w:rsidRPr="009E4AEA">
        <w:rPr>
          <w:sz w:val="26"/>
          <w:szCs w:val="26"/>
        </w:rPr>
        <w:t>ārvaldes uzdevumu</w:t>
      </w:r>
      <w:r w:rsidRPr="009E4AEA">
        <w:rPr>
          <w:color w:val="000000"/>
          <w:sz w:val="26"/>
          <w:szCs w:val="26"/>
        </w:rPr>
        <w:t xml:space="preserve"> izpildi un piešķirtā valsts </w:t>
      </w:r>
      <w:r w:rsidRPr="009E4AEA">
        <w:rPr>
          <w:color w:val="000000" w:themeColor="text1"/>
          <w:sz w:val="26"/>
          <w:szCs w:val="26"/>
        </w:rPr>
        <w:t>budžeta</w:t>
      </w:r>
      <w:r w:rsidRPr="009E4AEA">
        <w:rPr>
          <w:color w:val="000000"/>
          <w:sz w:val="26"/>
          <w:szCs w:val="26"/>
        </w:rPr>
        <w:t xml:space="preserve"> finansējuma izlietojumu.Pārskats sagatavojams</w:t>
      </w:r>
      <w:r w:rsidRPr="009E4AEA">
        <w:rPr>
          <w:sz w:val="26"/>
          <w:szCs w:val="26"/>
        </w:rPr>
        <w:t xml:space="preserve"> saskaņā ar šā Līguma pielikumā pievienoto atskaites veidlapu (Līguma 3.pielikums), kurai pievienojamas darījumu apliecinošu dokumentu kopijas, tai skaitā Valsts kases konta izdrukas</w:t>
      </w:r>
      <w:r w:rsidRPr="009E4AEA">
        <w:rPr>
          <w:color w:val="000000" w:themeColor="text1"/>
          <w:sz w:val="26"/>
          <w:szCs w:val="26"/>
        </w:rPr>
        <w:t>.</w:t>
      </w:r>
    </w:p>
    <w:p w:rsidR="0070640B" w:rsidRPr="009E4AEA" w:rsidRDefault="0070640B" w:rsidP="0070640B">
      <w:pPr>
        <w:pStyle w:val="ListParagraph"/>
        <w:ind w:left="567"/>
        <w:rPr>
          <w:sz w:val="26"/>
          <w:szCs w:val="26"/>
        </w:rPr>
      </w:pPr>
    </w:p>
    <w:p w:rsidR="0070640B" w:rsidRPr="009E4AEA" w:rsidRDefault="0070640B" w:rsidP="0070640B">
      <w:pPr>
        <w:pStyle w:val="ListParagraph"/>
        <w:widowControl/>
        <w:numPr>
          <w:ilvl w:val="1"/>
          <w:numId w:val="19"/>
        </w:numPr>
        <w:adjustRightInd/>
        <w:ind w:left="567" w:hanging="567"/>
        <w:contextualSpacing/>
        <w:textAlignment w:val="auto"/>
        <w:rPr>
          <w:sz w:val="26"/>
          <w:szCs w:val="26"/>
        </w:rPr>
      </w:pPr>
      <w:r w:rsidRPr="009E4AEA">
        <w:rPr>
          <w:color w:val="000000"/>
          <w:sz w:val="26"/>
          <w:szCs w:val="26"/>
        </w:rPr>
        <w:t xml:space="preserve">Pārvaldes uzdevumu veikšanai nepieciešamie izdevumi tiek veikti tikai no </w:t>
      </w:r>
      <w:r w:rsidRPr="009E4AEA">
        <w:rPr>
          <w:bCs/>
          <w:i/>
          <w:color w:val="000000"/>
          <w:sz w:val="26"/>
          <w:szCs w:val="26"/>
        </w:rPr>
        <w:t>Pilnvarotās institūcijas</w:t>
      </w:r>
      <w:r w:rsidRPr="009E4AEA">
        <w:rPr>
          <w:color w:val="000000"/>
          <w:sz w:val="26"/>
          <w:szCs w:val="26"/>
        </w:rPr>
        <w:t xml:space="preserve">atvērtā konta Valsts kasē. Ja Pārvaldes uzdevumu </w:t>
      </w:r>
      <w:r w:rsidRPr="009E4AEA">
        <w:rPr>
          <w:color w:val="000000"/>
          <w:sz w:val="26"/>
          <w:szCs w:val="26"/>
        </w:rPr>
        <w:lastRenderedPageBreak/>
        <w:t xml:space="preserve">veikšanai nepieciešams veikt izdevumus no komercbankas konta, </w:t>
      </w:r>
      <w:r w:rsidRPr="009E4AEA">
        <w:rPr>
          <w:i/>
          <w:color w:val="000000"/>
          <w:sz w:val="26"/>
          <w:szCs w:val="26"/>
        </w:rPr>
        <w:t>Pilnvarotā institūcija</w:t>
      </w:r>
      <w:r w:rsidRPr="009E4AEA">
        <w:rPr>
          <w:color w:val="000000"/>
          <w:sz w:val="26"/>
          <w:szCs w:val="26"/>
        </w:rPr>
        <w:t xml:space="preserve"> šādus izdevumus pirms to veikšanas saskaņo ar MINISTRIJU.</w:t>
      </w:r>
    </w:p>
    <w:p w:rsidR="0070640B" w:rsidRPr="009E4AEA" w:rsidRDefault="0070640B" w:rsidP="0070640B">
      <w:pPr>
        <w:rPr>
          <w:b/>
          <w:color w:val="000000" w:themeColor="text1"/>
          <w:sz w:val="26"/>
          <w:szCs w:val="26"/>
        </w:rPr>
      </w:pPr>
    </w:p>
    <w:p w:rsidR="0070640B" w:rsidRPr="009E4AEA" w:rsidRDefault="0070640B" w:rsidP="0070640B">
      <w:pPr>
        <w:pStyle w:val="ListParagraph"/>
        <w:widowControl/>
        <w:numPr>
          <w:ilvl w:val="0"/>
          <w:numId w:val="19"/>
        </w:numPr>
        <w:adjustRightInd/>
        <w:ind w:left="284" w:hanging="284"/>
        <w:contextualSpacing/>
        <w:jc w:val="center"/>
        <w:textAlignment w:val="auto"/>
        <w:rPr>
          <w:b/>
          <w:color w:val="000000" w:themeColor="text1"/>
          <w:sz w:val="26"/>
          <w:szCs w:val="26"/>
        </w:rPr>
      </w:pPr>
      <w:r w:rsidRPr="009E4AEA">
        <w:rPr>
          <w:b/>
          <w:color w:val="000000" w:themeColor="text1"/>
          <w:sz w:val="26"/>
          <w:szCs w:val="26"/>
        </w:rPr>
        <w:t>Autortiesības</w:t>
      </w:r>
    </w:p>
    <w:p w:rsidR="0070640B" w:rsidRPr="009E4AEA" w:rsidRDefault="0070640B" w:rsidP="0070640B">
      <w:pPr>
        <w:pStyle w:val="ListParagraph"/>
        <w:ind w:left="284"/>
        <w:rPr>
          <w:b/>
          <w:color w:val="000000" w:themeColor="text1"/>
          <w:sz w:val="26"/>
          <w:szCs w:val="26"/>
        </w:rPr>
      </w:pPr>
    </w:p>
    <w:p w:rsidR="0070640B" w:rsidRPr="009E4AEA" w:rsidRDefault="0070640B" w:rsidP="0070640B">
      <w:pPr>
        <w:pStyle w:val="ListParagraph"/>
        <w:widowControl/>
        <w:numPr>
          <w:ilvl w:val="1"/>
          <w:numId w:val="19"/>
        </w:numPr>
        <w:adjustRightInd/>
        <w:ind w:left="567" w:hanging="567"/>
        <w:contextualSpacing/>
        <w:textAlignment w:val="auto"/>
        <w:rPr>
          <w:sz w:val="26"/>
          <w:szCs w:val="26"/>
        </w:rPr>
      </w:pPr>
      <w:r w:rsidRPr="009E4AEA">
        <w:rPr>
          <w:sz w:val="26"/>
          <w:szCs w:val="26"/>
        </w:rPr>
        <w:t>MINISTRIJA iegūst neatsaucamas, teritoriāli neierobežotas, trešajām personām nododamas (sublicencējamas) šā Līguma izpildes ietvaros radīto ar autortiesībām aizsargāto darbu un blakustiesību objektu neekskluzīvās izmantošanas tiesības (vienkāršo licenci) attiecībā uz visiem to izmantošanas veidiem, tostarp tiesības publiskot, publicēt un publiski izpildīt, izplatīt, padarīt darbus un objektus pieejamus sabiedrībai tādējādi, ka tiem var piekļūt individuāli izraudzītā vietā un individuāli izraudzītā laikā, iznomāt, izīrēt vai publiski patapināt darbus un objektus, tieši vai netieši, īslaicīgi vai pastāvīgi reproducēt, nodot jebkādā veidā trešajām personām, veikt labojumus, bet ne tikai. Vienkāršā licence MINISTRIJAI tiek izsniegta uz visu laiku, kamēr attiecīgie darbi un blakustiesību objekti ir aizsargājami atbilstoši Autortiesību likumam.</w:t>
      </w:r>
    </w:p>
    <w:p w:rsidR="0070640B" w:rsidRPr="009E4AEA" w:rsidRDefault="0070640B" w:rsidP="0070640B">
      <w:pPr>
        <w:ind w:left="567" w:hanging="567"/>
        <w:contextualSpacing/>
        <w:rPr>
          <w:sz w:val="26"/>
          <w:szCs w:val="26"/>
        </w:rPr>
      </w:pPr>
    </w:p>
    <w:p w:rsidR="0070640B" w:rsidRPr="009E4AEA" w:rsidRDefault="0070640B" w:rsidP="0070640B">
      <w:pPr>
        <w:widowControl/>
        <w:numPr>
          <w:ilvl w:val="1"/>
          <w:numId w:val="19"/>
        </w:numPr>
        <w:adjustRightInd/>
        <w:ind w:left="567" w:hanging="567"/>
        <w:contextualSpacing/>
        <w:textAlignment w:val="auto"/>
        <w:rPr>
          <w:sz w:val="26"/>
          <w:szCs w:val="26"/>
        </w:rPr>
      </w:pPr>
      <w:r w:rsidRPr="009E4AEA">
        <w:rPr>
          <w:i/>
          <w:sz w:val="26"/>
          <w:szCs w:val="26"/>
        </w:rPr>
        <w:t>Pilnvarotā institūcija</w:t>
      </w:r>
      <w:r w:rsidRPr="009E4AEA">
        <w:rPr>
          <w:sz w:val="26"/>
          <w:szCs w:val="26"/>
        </w:rPr>
        <w:t xml:space="preserve"> ir atbildīga par visām tiesiskajām attiecībām, kas radušās saistībā ar trešo personu pieaicināšanu šā Līguma izpildei vai to intelektuālā īpašuma objektu izmantošanu šā Līguma izpildes ietvaros, tai skaitā, bet ne tikai – tiesiskajām attiecībām, kas izriet no autortiesību, blakustiesību vai citu intelektuālā īpašuma tiesību objektu atļautas vai neatļautas izmantošanas. Ja šādu trešo personu pretenzijas saņem MINISTRIJA vai personas, kurām MINISTRIJA ir nodevusi tiesības izmantot šā Līguma ietvaros radītos darbus un blakustiesību objektus, </w:t>
      </w:r>
      <w:r w:rsidRPr="009E4AEA">
        <w:rPr>
          <w:i/>
          <w:sz w:val="26"/>
          <w:szCs w:val="26"/>
        </w:rPr>
        <w:t>Pilnvarotā institūcija</w:t>
      </w:r>
      <w:r w:rsidRPr="009E4AEA">
        <w:rPr>
          <w:sz w:val="26"/>
          <w:szCs w:val="26"/>
        </w:rPr>
        <w:t xml:space="preserve"> patstāvīgi risina šādas domstarpības par saviem līdzekļiem un uz sava rēķina. </w:t>
      </w:r>
      <w:r w:rsidRPr="009E4AEA">
        <w:rPr>
          <w:i/>
          <w:sz w:val="26"/>
          <w:szCs w:val="26"/>
        </w:rPr>
        <w:t>Pilnvarotā institūcija</w:t>
      </w:r>
      <w:r w:rsidRPr="009E4AEA">
        <w:rPr>
          <w:sz w:val="26"/>
          <w:szCs w:val="26"/>
        </w:rPr>
        <w:t xml:space="preserve"> atlīdzina MINISTRIJAI vai personām, kurām MINISTRIJA ir nodevusi tiesības izmantot šā Līguma ietvaros radītos darbus un blakustiesību objektus, tiešos un netiešos zaudējumus, kas tām radušies iepriekš minēto trešo personu pretenziju dēļ.</w:t>
      </w:r>
    </w:p>
    <w:p w:rsidR="0070640B" w:rsidRPr="009E4AEA" w:rsidRDefault="0070640B" w:rsidP="0070640B">
      <w:pPr>
        <w:rPr>
          <w:b/>
          <w:color w:val="000000" w:themeColor="text1"/>
          <w:sz w:val="26"/>
          <w:szCs w:val="26"/>
        </w:rPr>
      </w:pPr>
    </w:p>
    <w:p w:rsidR="0070640B" w:rsidRPr="009E4AEA" w:rsidRDefault="0070640B" w:rsidP="0070640B">
      <w:pPr>
        <w:pStyle w:val="ListParagraph"/>
        <w:widowControl/>
        <w:numPr>
          <w:ilvl w:val="0"/>
          <w:numId w:val="19"/>
        </w:numPr>
        <w:adjustRightInd/>
        <w:ind w:left="284" w:hanging="284"/>
        <w:contextualSpacing/>
        <w:jc w:val="center"/>
        <w:textAlignment w:val="auto"/>
        <w:rPr>
          <w:b/>
          <w:sz w:val="26"/>
          <w:szCs w:val="26"/>
        </w:rPr>
      </w:pPr>
      <w:r w:rsidRPr="009E4AEA">
        <w:rPr>
          <w:b/>
          <w:sz w:val="26"/>
          <w:szCs w:val="26"/>
        </w:rPr>
        <w:t>Personas datu apstrāde</w:t>
      </w:r>
    </w:p>
    <w:p w:rsidR="0070640B" w:rsidRPr="009E4AEA" w:rsidRDefault="0070640B" w:rsidP="0070640B">
      <w:pPr>
        <w:pStyle w:val="ListParagraph"/>
        <w:ind w:left="284"/>
        <w:rPr>
          <w:b/>
          <w:sz w:val="26"/>
          <w:szCs w:val="26"/>
        </w:rPr>
      </w:pPr>
    </w:p>
    <w:p w:rsidR="0070640B" w:rsidRPr="009E4AEA" w:rsidRDefault="0070640B" w:rsidP="0070640B">
      <w:pPr>
        <w:numPr>
          <w:ilvl w:val="1"/>
          <w:numId w:val="19"/>
        </w:numPr>
        <w:overflowPunct w:val="0"/>
        <w:autoSpaceDE w:val="0"/>
        <w:autoSpaceDN w:val="0"/>
        <w:ind w:left="567" w:hanging="567"/>
        <w:rPr>
          <w:sz w:val="26"/>
          <w:szCs w:val="26"/>
        </w:rPr>
      </w:pPr>
      <w:r w:rsidRPr="009E4AEA">
        <w:rPr>
          <w:sz w:val="26"/>
          <w:szCs w:val="26"/>
        </w:rPr>
        <w:t>Puses ir atbildīgas par šā Līguma izpildes ietvaros nodoto fizisko personu datu iegūšanas un nodošanas leģitimitāti atbilstoši Eiropas Parlamenta un Padomes 2016.gada 27.aprīļa regulai (ES) 2016/679 par fizisku personu aizsardzību attiecībā uz personas datu apstrādi un šādu datu brīvu apriti un ar ko atceļ direktīvu 95/46/EK (Vispārīgā datu aizsardzības regula).</w:t>
      </w:r>
    </w:p>
    <w:p w:rsidR="0070640B" w:rsidRPr="009E4AEA" w:rsidRDefault="0070640B" w:rsidP="0070640B">
      <w:pPr>
        <w:overflowPunct w:val="0"/>
        <w:autoSpaceDE w:val="0"/>
        <w:autoSpaceDN w:val="0"/>
        <w:ind w:left="567"/>
        <w:rPr>
          <w:sz w:val="26"/>
          <w:szCs w:val="26"/>
        </w:rPr>
      </w:pPr>
    </w:p>
    <w:p w:rsidR="0070640B" w:rsidRPr="009E4AEA" w:rsidRDefault="0070640B" w:rsidP="0070640B">
      <w:pPr>
        <w:numPr>
          <w:ilvl w:val="1"/>
          <w:numId w:val="19"/>
        </w:numPr>
        <w:overflowPunct w:val="0"/>
        <w:autoSpaceDE w:val="0"/>
        <w:autoSpaceDN w:val="0"/>
        <w:ind w:left="567" w:hanging="567"/>
        <w:rPr>
          <w:sz w:val="26"/>
          <w:szCs w:val="26"/>
        </w:rPr>
      </w:pPr>
      <w:r w:rsidRPr="009E4AEA">
        <w:rPr>
          <w:sz w:val="26"/>
          <w:szCs w:val="26"/>
        </w:rPr>
        <w:t>Puses apliecina, ka šā Līguma izpildes ietvaros nodotie fizisko personu dati tiek apstrādāti, ievērojot visus piemērojamos normatīvos aktus saistībā ar personas datu apstrādi un tikai Līguma mērķa īstenošanai, Līgumā noteiktajā apjomā vai saistībā ar Līguma izpildi Pušu leģitīmo interešu nodrošināšanai.</w:t>
      </w:r>
    </w:p>
    <w:p w:rsidR="0070640B" w:rsidRPr="009E4AEA" w:rsidRDefault="0070640B" w:rsidP="0070640B">
      <w:pPr>
        <w:pStyle w:val="ListParagraph"/>
        <w:rPr>
          <w:sz w:val="26"/>
          <w:szCs w:val="26"/>
        </w:rPr>
      </w:pPr>
    </w:p>
    <w:p w:rsidR="0070640B" w:rsidRPr="009E4AEA" w:rsidRDefault="0070640B" w:rsidP="0070640B">
      <w:pPr>
        <w:numPr>
          <w:ilvl w:val="1"/>
          <w:numId w:val="19"/>
        </w:numPr>
        <w:overflowPunct w:val="0"/>
        <w:autoSpaceDE w:val="0"/>
        <w:autoSpaceDN w:val="0"/>
        <w:ind w:left="567" w:hanging="567"/>
        <w:rPr>
          <w:sz w:val="26"/>
          <w:szCs w:val="26"/>
        </w:rPr>
      </w:pPr>
      <w:r w:rsidRPr="009E4AEA">
        <w:rPr>
          <w:sz w:val="26"/>
          <w:szCs w:val="26"/>
        </w:rPr>
        <w:t>Puses vienojas, ka, lai nodrošinātu Līguma un tā izpildei noteiktos mērķus, personas dati var tikt nodoti citam pārzinim, kurš nosaka personas datu apstrādes nolūkus un līdzekļus, vai citam apstrādātājam, kurš apstrādā personas datus pārziņa vārdā.</w:t>
      </w:r>
    </w:p>
    <w:p w:rsidR="0070640B" w:rsidRPr="009E4AEA" w:rsidRDefault="0070640B" w:rsidP="0070640B">
      <w:pPr>
        <w:numPr>
          <w:ilvl w:val="1"/>
          <w:numId w:val="19"/>
        </w:numPr>
        <w:overflowPunct w:val="0"/>
        <w:autoSpaceDE w:val="0"/>
        <w:autoSpaceDN w:val="0"/>
        <w:ind w:left="567" w:hanging="567"/>
        <w:rPr>
          <w:sz w:val="26"/>
          <w:szCs w:val="26"/>
        </w:rPr>
      </w:pPr>
      <w:r w:rsidRPr="009E4AEA">
        <w:rPr>
          <w:sz w:val="26"/>
          <w:szCs w:val="26"/>
        </w:rPr>
        <w:lastRenderedPageBreak/>
        <w:t>Puses apņemas nodrošināt datu subjekta personas datu glabāšanu spēkā esošajos normatīvajos aktos noteiktajā kārtībā un apjomā.</w:t>
      </w:r>
    </w:p>
    <w:p w:rsidR="0070640B" w:rsidRPr="009E4AEA" w:rsidRDefault="0070640B" w:rsidP="0070640B">
      <w:pPr>
        <w:pStyle w:val="ListParagraph"/>
        <w:rPr>
          <w:sz w:val="26"/>
          <w:szCs w:val="26"/>
        </w:rPr>
      </w:pPr>
    </w:p>
    <w:p w:rsidR="0070640B" w:rsidRPr="009E4AEA" w:rsidRDefault="0070640B" w:rsidP="0070640B">
      <w:pPr>
        <w:numPr>
          <w:ilvl w:val="1"/>
          <w:numId w:val="19"/>
        </w:numPr>
        <w:overflowPunct w:val="0"/>
        <w:autoSpaceDE w:val="0"/>
        <w:autoSpaceDN w:val="0"/>
        <w:ind w:left="567" w:hanging="567"/>
        <w:rPr>
          <w:sz w:val="26"/>
          <w:szCs w:val="26"/>
        </w:rPr>
      </w:pPr>
      <w:r w:rsidRPr="009E4AEA">
        <w:rPr>
          <w:sz w:val="26"/>
          <w:szCs w:val="26"/>
        </w:rPr>
        <w:t>Puses apņemas nodrošināt datu subjektam piešķirto tiesību ievērošanu, tai skaitā tiesības pieprasīt piekļuvi personas datiem un to labošanu vai dzēšanu, apstrādes ierobežošanu, tiesības iebilst pret apstrādi, tiesības uz datu pārnesamību, kā arī tiesības vērsties uzraudzības iestādē – Datu valsts inspekcijā.</w:t>
      </w:r>
    </w:p>
    <w:p w:rsidR="0070640B" w:rsidRPr="009E4AEA" w:rsidRDefault="0070640B" w:rsidP="0070640B">
      <w:pPr>
        <w:ind w:left="426" w:hanging="426"/>
        <w:jc w:val="center"/>
        <w:rPr>
          <w:sz w:val="26"/>
          <w:szCs w:val="26"/>
        </w:rPr>
      </w:pPr>
    </w:p>
    <w:p w:rsidR="0070640B" w:rsidRPr="009E4AEA" w:rsidRDefault="0070640B" w:rsidP="0070640B">
      <w:pPr>
        <w:pStyle w:val="ListParagraph"/>
        <w:widowControl/>
        <w:numPr>
          <w:ilvl w:val="0"/>
          <w:numId w:val="19"/>
        </w:numPr>
        <w:adjustRightInd/>
        <w:ind w:left="284" w:hanging="284"/>
        <w:contextualSpacing/>
        <w:jc w:val="center"/>
        <w:textAlignment w:val="auto"/>
        <w:rPr>
          <w:b/>
          <w:color w:val="000000" w:themeColor="text1"/>
          <w:sz w:val="26"/>
          <w:szCs w:val="26"/>
        </w:rPr>
      </w:pPr>
      <w:r w:rsidRPr="009E4AEA">
        <w:rPr>
          <w:b/>
          <w:color w:val="000000" w:themeColor="text1"/>
          <w:sz w:val="26"/>
          <w:szCs w:val="26"/>
        </w:rPr>
        <w:t>Pušu atbildība</w:t>
      </w:r>
    </w:p>
    <w:p w:rsidR="0070640B" w:rsidRPr="009E4AEA" w:rsidRDefault="0070640B" w:rsidP="0070640B">
      <w:pPr>
        <w:rPr>
          <w:rFonts w:eastAsia="Arial Unicode MS"/>
          <w:color w:val="000000" w:themeColor="text1"/>
          <w:sz w:val="26"/>
          <w:szCs w:val="26"/>
        </w:rPr>
      </w:pPr>
    </w:p>
    <w:p w:rsidR="0070640B" w:rsidRPr="009E4AEA" w:rsidRDefault="0070640B" w:rsidP="0070640B">
      <w:pPr>
        <w:pStyle w:val="ListParagraph"/>
        <w:widowControl/>
        <w:numPr>
          <w:ilvl w:val="1"/>
          <w:numId w:val="19"/>
        </w:numPr>
        <w:adjustRightInd/>
        <w:ind w:left="567" w:hanging="567"/>
        <w:contextualSpacing/>
        <w:textAlignment w:val="auto"/>
        <w:rPr>
          <w:rFonts w:eastAsia="Arial Unicode MS"/>
          <w:color w:val="000000" w:themeColor="text1"/>
          <w:sz w:val="26"/>
          <w:szCs w:val="26"/>
        </w:rPr>
      </w:pPr>
      <w:r w:rsidRPr="009E4AEA">
        <w:rPr>
          <w:i/>
          <w:color w:val="000000" w:themeColor="text1"/>
          <w:sz w:val="26"/>
          <w:szCs w:val="26"/>
        </w:rPr>
        <w:t>Pilnvarotā institūcija</w:t>
      </w:r>
      <w:r w:rsidRPr="009E4AEA">
        <w:rPr>
          <w:rFonts w:eastAsia="Arial Unicode MS"/>
          <w:color w:val="000000" w:themeColor="text1"/>
          <w:sz w:val="26"/>
          <w:szCs w:val="26"/>
        </w:rPr>
        <w:t xml:space="preserve">apņemas izlietot piešķirto finansējumu tikai </w:t>
      </w:r>
      <w:r w:rsidRPr="009E4AEA">
        <w:rPr>
          <w:color w:val="000000" w:themeColor="text1"/>
          <w:sz w:val="26"/>
          <w:szCs w:val="26"/>
        </w:rPr>
        <w:t>Pārvaldes uzdevumu</w:t>
      </w:r>
      <w:r w:rsidRPr="009E4AEA">
        <w:rPr>
          <w:rFonts w:eastAsia="Arial Unicode MS"/>
          <w:color w:val="000000" w:themeColor="text1"/>
          <w:sz w:val="26"/>
          <w:szCs w:val="26"/>
        </w:rPr>
        <w:t xml:space="preserve"> veikšanai.</w:t>
      </w:r>
      <w:r w:rsidRPr="009E4AEA">
        <w:rPr>
          <w:i/>
          <w:color w:val="000000" w:themeColor="text1"/>
          <w:sz w:val="26"/>
          <w:szCs w:val="26"/>
        </w:rPr>
        <w:t xml:space="preserve"> Pilnvarotā institūcija</w:t>
      </w:r>
      <w:r w:rsidRPr="009E4AEA">
        <w:rPr>
          <w:rFonts w:eastAsia="Arial Unicode MS"/>
          <w:color w:val="000000" w:themeColor="text1"/>
          <w:sz w:val="26"/>
          <w:szCs w:val="26"/>
        </w:rPr>
        <w:t>ir atbildīga par Latvijas Republikas saistošo normatīvo aktu ievērošanu, izlietojot piešķirto valsts finansējumu.</w:t>
      </w:r>
    </w:p>
    <w:p w:rsidR="0070640B" w:rsidRPr="009E4AEA" w:rsidRDefault="0070640B" w:rsidP="0070640B">
      <w:pPr>
        <w:pStyle w:val="ListParagraph"/>
        <w:ind w:left="567" w:hanging="567"/>
        <w:rPr>
          <w:rFonts w:eastAsia="Arial Unicode MS"/>
          <w:color w:val="000000" w:themeColor="text1"/>
          <w:sz w:val="26"/>
          <w:szCs w:val="26"/>
        </w:rPr>
      </w:pPr>
    </w:p>
    <w:p w:rsidR="0070640B" w:rsidRPr="009E4AEA" w:rsidRDefault="0070640B" w:rsidP="004F15AB">
      <w:pPr>
        <w:pStyle w:val="ListParagraph"/>
        <w:widowControl/>
        <w:numPr>
          <w:ilvl w:val="1"/>
          <w:numId w:val="19"/>
        </w:numPr>
        <w:adjustRightInd/>
        <w:ind w:left="567" w:hanging="567"/>
        <w:contextualSpacing/>
        <w:textAlignment w:val="auto"/>
        <w:rPr>
          <w:rFonts w:eastAsia="Arial Unicode MS"/>
          <w:sz w:val="26"/>
          <w:szCs w:val="26"/>
        </w:rPr>
      </w:pPr>
      <w:r w:rsidRPr="009E4AEA">
        <w:rPr>
          <w:i/>
          <w:sz w:val="26"/>
          <w:szCs w:val="26"/>
        </w:rPr>
        <w:t>Pilnvarotā institūcija</w:t>
      </w:r>
      <w:r w:rsidRPr="009E4AEA">
        <w:rPr>
          <w:sz w:val="26"/>
          <w:szCs w:val="26"/>
        </w:rPr>
        <w:t xml:space="preserve"> ir atbildīga par darbiem, ko </w:t>
      </w:r>
      <w:r w:rsidRPr="009E4AEA">
        <w:rPr>
          <w:i/>
          <w:sz w:val="26"/>
          <w:szCs w:val="26"/>
        </w:rPr>
        <w:t>Pilnvarotās institūcija</w:t>
      </w:r>
      <w:r w:rsidRPr="009E4AEA">
        <w:rPr>
          <w:sz w:val="26"/>
          <w:szCs w:val="26"/>
        </w:rPr>
        <w:t>s vietā veikušas trešās personas.</w:t>
      </w:r>
    </w:p>
    <w:p w:rsidR="0070640B" w:rsidRPr="009E4AEA" w:rsidRDefault="0070640B" w:rsidP="0070640B">
      <w:pPr>
        <w:pStyle w:val="ListParagraph"/>
        <w:ind w:left="567" w:hanging="567"/>
        <w:rPr>
          <w:rFonts w:eastAsia="Arial Unicode MS"/>
          <w:sz w:val="26"/>
          <w:szCs w:val="26"/>
        </w:rPr>
      </w:pPr>
    </w:p>
    <w:p w:rsidR="0070640B" w:rsidRPr="009E4AEA" w:rsidRDefault="0070640B" w:rsidP="0070640B">
      <w:pPr>
        <w:pStyle w:val="ListParagraph"/>
        <w:widowControl/>
        <w:numPr>
          <w:ilvl w:val="1"/>
          <w:numId w:val="19"/>
        </w:numPr>
        <w:adjustRightInd/>
        <w:ind w:left="567" w:hanging="567"/>
        <w:contextualSpacing/>
        <w:textAlignment w:val="auto"/>
        <w:rPr>
          <w:rFonts w:eastAsia="Arial Unicode MS"/>
          <w:sz w:val="26"/>
          <w:szCs w:val="26"/>
        </w:rPr>
      </w:pPr>
      <w:r w:rsidRPr="009E4AEA">
        <w:rPr>
          <w:rFonts w:eastAsia="Arial Unicode MS"/>
          <w:sz w:val="26"/>
          <w:szCs w:val="26"/>
        </w:rPr>
        <w:t xml:space="preserve">Puses ir atbildīgas par šā Līguma noteikumu pārkāpšanu un nodarītajiem zaudējumiem otrai Pusei vai trešajai personai likumā noteiktajā kārtībā. </w:t>
      </w:r>
    </w:p>
    <w:p w:rsidR="0070640B" w:rsidRPr="009E4AEA" w:rsidRDefault="0070640B" w:rsidP="0070640B">
      <w:pPr>
        <w:pStyle w:val="ListParagraph"/>
        <w:ind w:left="567" w:hanging="567"/>
        <w:rPr>
          <w:rFonts w:eastAsia="Arial Unicode MS"/>
          <w:sz w:val="26"/>
          <w:szCs w:val="26"/>
        </w:rPr>
      </w:pPr>
    </w:p>
    <w:p w:rsidR="0070640B" w:rsidRPr="009E4AEA" w:rsidRDefault="0070640B" w:rsidP="0070640B">
      <w:pPr>
        <w:pStyle w:val="ListParagraph"/>
        <w:widowControl/>
        <w:numPr>
          <w:ilvl w:val="1"/>
          <w:numId w:val="19"/>
        </w:numPr>
        <w:adjustRightInd/>
        <w:ind w:left="567" w:hanging="567"/>
        <w:contextualSpacing/>
        <w:textAlignment w:val="auto"/>
        <w:rPr>
          <w:rFonts w:eastAsia="Arial Unicode MS"/>
          <w:sz w:val="26"/>
          <w:szCs w:val="26"/>
        </w:rPr>
      </w:pPr>
      <w:r w:rsidRPr="009E4AEA">
        <w:rPr>
          <w:rFonts w:eastAsia="Arial Unicode MS"/>
          <w:i/>
          <w:sz w:val="26"/>
          <w:szCs w:val="26"/>
        </w:rPr>
        <w:t>Pilnvarotajai institūcijai</w:t>
      </w:r>
      <w:r w:rsidRPr="009E4AEA">
        <w:rPr>
          <w:rFonts w:eastAsia="Arial Unicode MS"/>
          <w:sz w:val="26"/>
          <w:szCs w:val="26"/>
        </w:rPr>
        <w:t xml:space="preserve"> ir pienākums pēc MINISTRIJAS pieprasījuma atmaksāt neatbilstoši Līguma noteikumiem izlietoto finansējumu.</w:t>
      </w:r>
    </w:p>
    <w:p w:rsidR="0070640B" w:rsidRPr="009E4AEA" w:rsidRDefault="0070640B" w:rsidP="0070640B">
      <w:pPr>
        <w:pStyle w:val="ListParagraph"/>
        <w:rPr>
          <w:rFonts w:eastAsia="Arial Unicode MS"/>
          <w:sz w:val="26"/>
          <w:szCs w:val="26"/>
        </w:rPr>
      </w:pPr>
    </w:p>
    <w:p w:rsidR="0070640B" w:rsidRPr="009E4AEA" w:rsidRDefault="0070640B" w:rsidP="0070640B">
      <w:pPr>
        <w:pStyle w:val="ListParagraph"/>
        <w:widowControl/>
        <w:numPr>
          <w:ilvl w:val="0"/>
          <w:numId w:val="19"/>
        </w:numPr>
        <w:adjustRightInd/>
        <w:ind w:left="284" w:hanging="284"/>
        <w:contextualSpacing/>
        <w:jc w:val="center"/>
        <w:textAlignment w:val="auto"/>
        <w:rPr>
          <w:b/>
          <w:color w:val="000000" w:themeColor="text1"/>
          <w:sz w:val="26"/>
          <w:szCs w:val="26"/>
        </w:rPr>
      </w:pPr>
      <w:r w:rsidRPr="009E4AEA">
        <w:rPr>
          <w:b/>
          <w:color w:val="000000" w:themeColor="text1"/>
          <w:sz w:val="26"/>
          <w:szCs w:val="26"/>
        </w:rPr>
        <w:t>Nepārvarama vara</w:t>
      </w:r>
    </w:p>
    <w:p w:rsidR="0070640B" w:rsidRPr="009E4AEA" w:rsidRDefault="0070640B" w:rsidP="0070640B">
      <w:pPr>
        <w:ind w:firstLine="360"/>
        <w:jc w:val="center"/>
        <w:rPr>
          <w:b/>
          <w:color w:val="000000" w:themeColor="text1"/>
          <w:sz w:val="26"/>
          <w:szCs w:val="26"/>
        </w:rPr>
      </w:pPr>
    </w:p>
    <w:p w:rsidR="0070640B" w:rsidRPr="009E4AEA" w:rsidRDefault="0070640B" w:rsidP="0070640B">
      <w:pPr>
        <w:pStyle w:val="ListParagraph"/>
        <w:widowControl/>
        <w:numPr>
          <w:ilvl w:val="1"/>
          <w:numId w:val="19"/>
        </w:numPr>
        <w:adjustRightInd/>
        <w:ind w:left="567" w:hanging="567"/>
        <w:contextualSpacing/>
        <w:textAlignment w:val="auto"/>
        <w:rPr>
          <w:color w:val="000000" w:themeColor="text1"/>
          <w:sz w:val="26"/>
          <w:szCs w:val="26"/>
        </w:rPr>
      </w:pPr>
      <w:r w:rsidRPr="009E4AEA">
        <w:rPr>
          <w:color w:val="000000" w:themeColor="text1"/>
          <w:sz w:val="26"/>
          <w:szCs w:val="26"/>
        </w:rPr>
        <w:t xml:space="preserve">Puses tiek atbrīvotas no atbildības par šā </w:t>
      </w:r>
      <w:smartTag w:uri="schemas-tilde-lv/tildestengine" w:element="veidnes">
        <w:smartTagPr>
          <w:attr w:name="baseform" w:val="līgum|s"/>
          <w:attr w:name="id" w:val="-1"/>
          <w:attr w:name="text" w:val="Līguma"/>
        </w:smartTagPr>
        <w:r w:rsidRPr="009E4AEA">
          <w:rPr>
            <w:color w:val="000000" w:themeColor="text1"/>
            <w:sz w:val="26"/>
            <w:szCs w:val="26"/>
          </w:rPr>
          <w:t>Līguma</w:t>
        </w:r>
      </w:smartTag>
      <w:r w:rsidRPr="009E4AEA">
        <w:rPr>
          <w:color w:val="000000" w:themeColor="text1"/>
          <w:sz w:val="26"/>
          <w:szCs w:val="26"/>
        </w:rPr>
        <w:t xml:space="preserve"> noteikumu daļēju vai pilnīgu neizpildi gadījumā, ja iestājas nepārvaramas varas apstākļi, kas sevī ietver, bet neaprobežojas ar dabas katastrofām, kariem, streikiem, epidēmijām, diversijām un terora </w:t>
      </w:r>
      <w:smartTag w:uri="schemas-tilde-lv/tildestengine" w:element="veidnes">
        <w:smartTagPr>
          <w:attr w:name="baseform" w:val="akt|s"/>
          <w:attr w:name="id" w:val="-1"/>
          <w:attr w:name="text" w:val="aktiem"/>
        </w:smartTagPr>
        <w:r w:rsidRPr="009E4AEA">
          <w:rPr>
            <w:color w:val="000000" w:themeColor="text1"/>
            <w:sz w:val="26"/>
            <w:szCs w:val="26"/>
          </w:rPr>
          <w:t>aktiem</w:t>
        </w:r>
      </w:smartTag>
      <w:r w:rsidRPr="009E4AEA">
        <w:rPr>
          <w:color w:val="000000" w:themeColor="text1"/>
          <w:sz w:val="26"/>
          <w:szCs w:val="26"/>
        </w:rPr>
        <w:t xml:space="preserve">, valsts varas un pārvaldes iestāžu izdotiem normatīvajiem dokumentiem, citiem gadījumiem, kuri pēc starptautiskiem standartiem tiek kvalificēti kā </w:t>
      </w:r>
      <w:r w:rsidRPr="009E4AEA">
        <w:rPr>
          <w:i/>
          <w:color w:val="000000" w:themeColor="text1"/>
          <w:sz w:val="26"/>
          <w:szCs w:val="26"/>
        </w:rPr>
        <w:t>forcemajeure</w:t>
      </w:r>
      <w:r w:rsidRPr="009E4AEA">
        <w:rPr>
          <w:color w:val="000000" w:themeColor="text1"/>
          <w:sz w:val="26"/>
          <w:szCs w:val="26"/>
        </w:rPr>
        <w:t xml:space="preserve"> apstākļi un kuru dēļ šis </w:t>
      </w:r>
      <w:smartTag w:uri="schemas-tilde-lv/tildestengine" w:element="veidnes">
        <w:smartTagPr>
          <w:attr w:name="baseform" w:val="līgum|s"/>
          <w:attr w:name="id" w:val="-1"/>
          <w:attr w:name="text" w:val="Līgums"/>
        </w:smartTagPr>
        <w:r w:rsidRPr="009E4AEA">
          <w:rPr>
            <w:color w:val="000000" w:themeColor="text1"/>
            <w:sz w:val="26"/>
            <w:szCs w:val="26"/>
          </w:rPr>
          <w:t>Līgums</w:t>
        </w:r>
      </w:smartTag>
      <w:r w:rsidRPr="009E4AEA">
        <w:rPr>
          <w:color w:val="000000" w:themeColor="text1"/>
          <w:sz w:val="26"/>
          <w:szCs w:val="26"/>
        </w:rPr>
        <w:t xml:space="preserve"> pilnībā vai daļēji nav izpildāms.</w:t>
      </w:r>
    </w:p>
    <w:p w:rsidR="0070640B" w:rsidRPr="009E4AEA" w:rsidRDefault="0070640B" w:rsidP="0070640B">
      <w:pPr>
        <w:ind w:left="567" w:hanging="567"/>
        <w:rPr>
          <w:color w:val="000000" w:themeColor="text1"/>
          <w:sz w:val="26"/>
          <w:szCs w:val="26"/>
        </w:rPr>
      </w:pPr>
    </w:p>
    <w:p w:rsidR="0070640B" w:rsidRPr="009E4AEA" w:rsidRDefault="0070640B" w:rsidP="0070640B">
      <w:pPr>
        <w:pStyle w:val="ListParagraph"/>
        <w:widowControl/>
        <w:numPr>
          <w:ilvl w:val="1"/>
          <w:numId w:val="19"/>
        </w:numPr>
        <w:adjustRightInd/>
        <w:ind w:left="567" w:hanging="567"/>
        <w:contextualSpacing/>
        <w:textAlignment w:val="auto"/>
        <w:rPr>
          <w:color w:val="000000" w:themeColor="text1"/>
          <w:sz w:val="26"/>
          <w:szCs w:val="26"/>
        </w:rPr>
      </w:pPr>
      <w:r w:rsidRPr="009E4AEA">
        <w:rPr>
          <w:color w:val="000000" w:themeColor="text1"/>
          <w:sz w:val="26"/>
          <w:szCs w:val="26"/>
        </w:rPr>
        <w:t xml:space="preserve">Pusei, kuras saistību izpildi kavē šā </w:t>
      </w:r>
      <w:smartTag w:uri="schemas-tilde-lv/tildestengine" w:element="veidnes">
        <w:smartTagPr>
          <w:attr w:name="text" w:val="Līguma"/>
          <w:attr w:name="id" w:val="-1"/>
          <w:attr w:name="baseform" w:val="līgum|s"/>
        </w:smartTagPr>
        <w:r w:rsidRPr="009E4AEA">
          <w:rPr>
            <w:color w:val="000000" w:themeColor="text1"/>
            <w:sz w:val="26"/>
            <w:szCs w:val="26"/>
          </w:rPr>
          <w:t>Līguma</w:t>
        </w:r>
      </w:smartTag>
      <w:r w:rsidRPr="009E4AEA">
        <w:rPr>
          <w:color w:val="000000" w:themeColor="text1"/>
          <w:sz w:val="26"/>
          <w:szCs w:val="26"/>
        </w:rPr>
        <w:t xml:space="preserve"> 8.1.punktā norādītie apstākļi, ir pienākums 5 (piecu) dienu laikā rakstiski informēt otru Pusi. Par turpmāku </w:t>
      </w:r>
      <w:smartTag w:uri="schemas-tilde-lv/tildestengine" w:element="veidnes">
        <w:smartTagPr>
          <w:attr w:name="text" w:val="Līguma"/>
          <w:attr w:name="id" w:val="-1"/>
          <w:attr w:name="baseform" w:val="līgum|s"/>
        </w:smartTagPr>
        <w:r w:rsidRPr="009E4AEA">
          <w:rPr>
            <w:color w:val="000000" w:themeColor="text1"/>
            <w:sz w:val="26"/>
            <w:szCs w:val="26"/>
          </w:rPr>
          <w:t>Līguma</w:t>
        </w:r>
      </w:smartTag>
      <w:r w:rsidRPr="009E4AEA">
        <w:rPr>
          <w:color w:val="000000" w:themeColor="text1"/>
          <w:sz w:val="26"/>
          <w:szCs w:val="26"/>
        </w:rPr>
        <w:t xml:space="preserve"> izpildi Puses rakstveidā vienojas atsevišķi.</w:t>
      </w:r>
    </w:p>
    <w:p w:rsidR="0070640B" w:rsidRPr="009E4AEA" w:rsidRDefault="0070640B" w:rsidP="0070640B">
      <w:pPr>
        <w:rPr>
          <w:color w:val="000000" w:themeColor="text1"/>
          <w:sz w:val="26"/>
          <w:szCs w:val="26"/>
        </w:rPr>
      </w:pPr>
    </w:p>
    <w:p w:rsidR="0070640B" w:rsidRPr="009E4AEA" w:rsidRDefault="0070640B" w:rsidP="0070640B">
      <w:pPr>
        <w:pStyle w:val="ListParagraph"/>
        <w:widowControl/>
        <w:numPr>
          <w:ilvl w:val="0"/>
          <w:numId w:val="19"/>
        </w:numPr>
        <w:adjustRightInd/>
        <w:ind w:left="284" w:hanging="284"/>
        <w:contextualSpacing/>
        <w:jc w:val="center"/>
        <w:textAlignment w:val="auto"/>
        <w:rPr>
          <w:b/>
          <w:color w:val="000000" w:themeColor="text1"/>
          <w:sz w:val="26"/>
          <w:szCs w:val="26"/>
        </w:rPr>
      </w:pPr>
      <w:r w:rsidRPr="009E4AEA">
        <w:rPr>
          <w:b/>
          <w:color w:val="000000" w:themeColor="text1"/>
          <w:sz w:val="26"/>
          <w:szCs w:val="26"/>
        </w:rPr>
        <w:t>Līguma spēkā stāšanās kārtība, grozīšana un izbeigšana</w:t>
      </w:r>
    </w:p>
    <w:p w:rsidR="0070640B" w:rsidRPr="009E4AEA" w:rsidRDefault="0070640B" w:rsidP="0070640B">
      <w:pPr>
        <w:ind w:firstLine="720"/>
        <w:jc w:val="center"/>
        <w:rPr>
          <w:b/>
          <w:color w:val="000000" w:themeColor="text1"/>
          <w:sz w:val="26"/>
          <w:szCs w:val="26"/>
        </w:rPr>
      </w:pPr>
    </w:p>
    <w:p w:rsidR="0070640B" w:rsidRPr="009E4AEA" w:rsidRDefault="004F15AB" w:rsidP="0070640B">
      <w:pPr>
        <w:pStyle w:val="ListParagraph"/>
        <w:widowControl/>
        <w:numPr>
          <w:ilvl w:val="1"/>
          <w:numId w:val="19"/>
        </w:numPr>
        <w:adjustRightInd/>
        <w:ind w:left="567" w:hanging="567"/>
        <w:contextualSpacing/>
        <w:textAlignment w:val="auto"/>
        <w:rPr>
          <w:color w:val="000000" w:themeColor="text1"/>
          <w:sz w:val="26"/>
          <w:szCs w:val="26"/>
        </w:rPr>
      </w:pPr>
      <w:smartTag w:uri="schemas-tilde-lv/tildestengine" w:element="veidnes">
        <w:smartTagPr>
          <w:attr w:name="text" w:val="Līgums"/>
          <w:attr w:name="id" w:val="-1"/>
          <w:attr w:name="baseform" w:val="līgum|s"/>
        </w:smartTagPr>
        <w:r w:rsidRPr="00F40413">
          <w:rPr>
            <w:sz w:val="26"/>
            <w:szCs w:val="26"/>
          </w:rPr>
          <w:t>Līgums</w:t>
        </w:r>
      </w:smartTag>
      <w:r w:rsidRPr="00F40413">
        <w:rPr>
          <w:sz w:val="26"/>
          <w:szCs w:val="26"/>
        </w:rPr>
        <w:t xml:space="preserve"> stājas spēkā ar pēdējā pievienotā droša elektroniskā paraksta un tā laika zīmoga datumu </w:t>
      </w:r>
      <w:r w:rsidRPr="00E13A45">
        <w:rPr>
          <w:rFonts w:eastAsia="Times New Roman"/>
          <w:color w:val="000000" w:themeColor="text1"/>
          <w:sz w:val="26"/>
          <w:szCs w:val="26"/>
          <w:lang w:eastAsia="en-US"/>
        </w:rPr>
        <w:t xml:space="preserve">un ir spēkā </w:t>
      </w:r>
      <w:r w:rsidRPr="00E13A45">
        <w:rPr>
          <w:rFonts w:eastAsia="Times New Roman"/>
          <w:color w:val="000000"/>
          <w:sz w:val="26"/>
          <w:szCs w:val="26"/>
          <w:lang w:eastAsia="en-US"/>
        </w:rPr>
        <w:t xml:space="preserve">līdz </w:t>
      </w:r>
      <w:r w:rsidRPr="00E13A45">
        <w:rPr>
          <w:rFonts w:eastAsia="Times New Roman"/>
          <w:sz w:val="26"/>
          <w:szCs w:val="26"/>
          <w:lang w:eastAsia="en-US"/>
        </w:rPr>
        <w:t>2022.gada 31.decembrim</w:t>
      </w:r>
      <w:r w:rsidRPr="00E13A45">
        <w:rPr>
          <w:rFonts w:eastAsia="Times New Roman"/>
          <w:color w:val="000000" w:themeColor="text1"/>
          <w:sz w:val="26"/>
          <w:szCs w:val="26"/>
          <w:lang w:eastAsia="en-US"/>
        </w:rPr>
        <w:t>vai līgumsaistību pilnīgai izpildei</w:t>
      </w:r>
      <w:r w:rsidR="0070640B" w:rsidRPr="009E4AEA">
        <w:rPr>
          <w:color w:val="000000" w:themeColor="text1"/>
          <w:sz w:val="26"/>
          <w:szCs w:val="26"/>
        </w:rPr>
        <w:t>.</w:t>
      </w:r>
    </w:p>
    <w:p w:rsidR="0070640B" w:rsidRPr="009E4AEA" w:rsidRDefault="0070640B" w:rsidP="0070640B">
      <w:pPr>
        <w:pStyle w:val="ListParagraph"/>
        <w:ind w:left="567" w:hanging="567"/>
        <w:rPr>
          <w:color w:val="000000" w:themeColor="text1"/>
          <w:sz w:val="26"/>
          <w:szCs w:val="26"/>
        </w:rPr>
      </w:pPr>
    </w:p>
    <w:p w:rsidR="0070640B" w:rsidRPr="009E4AEA" w:rsidRDefault="0070640B" w:rsidP="0070640B">
      <w:pPr>
        <w:pStyle w:val="ListParagraph"/>
        <w:widowControl/>
        <w:numPr>
          <w:ilvl w:val="1"/>
          <w:numId w:val="19"/>
        </w:numPr>
        <w:adjustRightInd/>
        <w:ind w:left="567" w:hanging="567"/>
        <w:contextualSpacing/>
        <w:textAlignment w:val="auto"/>
        <w:rPr>
          <w:color w:val="000000" w:themeColor="text1"/>
          <w:sz w:val="26"/>
          <w:szCs w:val="26"/>
        </w:rPr>
      </w:pPr>
      <w:r w:rsidRPr="009E4AEA">
        <w:rPr>
          <w:color w:val="000000" w:themeColor="text1"/>
          <w:sz w:val="26"/>
          <w:szCs w:val="26"/>
        </w:rPr>
        <w:t>Līgums var tikt grozīts vai papildināts, Pusēm par to savstarpēji rakstiski vienojoties. Visi Līguma grozījumi vai papildinājumi kļūst par Līguma neatņemamu sastāvdaļu no to abpusējas parakstīšanas brīža.</w:t>
      </w:r>
    </w:p>
    <w:p w:rsidR="0070640B" w:rsidRPr="009E4AEA" w:rsidRDefault="0070640B" w:rsidP="0070640B">
      <w:pPr>
        <w:ind w:left="567" w:hanging="567"/>
        <w:rPr>
          <w:color w:val="000000" w:themeColor="text1"/>
          <w:sz w:val="26"/>
          <w:szCs w:val="26"/>
        </w:rPr>
      </w:pPr>
    </w:p>
    <w:p w:rsidR="0070640B" w:rsidRPr="009E4AEA" w:rsidRDefault="0070640B" w:rsidP="0070640B">
      <w:pPr>
        <w:pStyle w:val="ListParagraph"/>
        <w:widowControl/>
        <w:numPr>
          <w:ilvl w:val="1"/>
          <w:numId w:val="19"/>
        </w:numPr>
        <w:adjustRightInd/>
        <w:ind w:left="567" w:hanging="567"/>
        <w:contextualSpacing/>
        <w:textAlignment w:val="auto"/>
        <w:rPr>
          <w:color w:val="000000" w:themeColor="text1"/>
          <w:sz w:val="26"/>
          <w:szCs w:val="26"/>
        </w:rPr>
      </w:pPr>
      <w:r w:rsidRPr="009E4AEA">
        <w:rPr>
          <w:color w:val="000000" w:themeColor="text1"/>
          <w:sz w:val="26"/>
          <w:szCs w:val="26"/>
        </w:rPr>
        <w:lastRenderedPageBreak/>
        <w:t xml:space="preserve">Pusēm savstarpēji rakstveidā vienojoties, </w:t>
      </w:r>
      <w:smartTag w:uri="schemas-tilde-lv/tildestengine" w:element="veidnes">
        <w:smartTagPr>
          <w:attr w:name="baseform" w:val="līgum|s"/>
          <w:attr w:name="id" w:val="-1"/>
          <w:attr w:name="text" w:val="Līgums"/>
        </w:smartTagPr>
        <w:r w:rsidRPr="009E4AEA">
          <w:rPr>
            <w:color w:val="000000" w:themeColor="text1"/>
            <w:sz w:val="26"/>
            <w:szCs w:val="26"/>
          </w:rPr>
          <w:t>Līgums</w:t>
        </w:r>
      </w:smartTag>
      <w:r w:rsidRPr="009E4AEA">
        <w:rPr>
          <w:color w:val="000000" w:themeColor="text1"/>
          <w:sz w:val="26"/>
          <w:szCs w:val="26"/>
        </w:rPr>
        <w:t xml:space="preserve"> var tikt izbeigts pirms tā darbības termiņa beigām.</w:t>
      </w:r>
    </w:p>
    <w:p w:rsidR="0070640B" w:rsidRPr="009E4AEA" w:rsidRDefault="0070640B" w:rsidP="0070640B">
      <w:pPr>
        <w:ind w:left="567" w:hanging="567"/>
        <w:rPr>
          <w:color w:val="000000" w:themeColor="text1"/>
          <w:sz w:val="26"/>
          <w:szCs w:val="26"/>
        </w:rPr>
      </w:pPr>
    </w:p>
    <w:p w:rsidR="0070640B" w:rsidRPr="009E4AEA" w:rsidRDefault="0070640B" w:rsidP="0070640B">
      <w:pPr>
        <w:pStyle w:val="ListParagraph"/>
        <w:widowControl/>
        <w:numPr>
          <w:ilvl w:val="1"/>
          <w:numId w:val="19"/>
        </w:numPr>
        <w:adjustRightInd/>
        <w:ind w:left="567" w:hanging="567"/>
        <w:contextualSpacing/>
        <w:textAlignment w:val="auto"/>
        <w:rPr>
          <w:color w:val="000000" w:themeColor="text1"/>
          <w:sz w:val="26"/>
          <w:szCs w:val="26"/>
        </w:rPr>
      </w:pPr>
      <w:r w:rsidRPr="009E4AEA">
        <w:rPr>
          <w:color w:val="000000" w:themeColor="text1"/>
          <w:sz w:val="26"/>
          <w:szCs w:val="26"/>
        </w:rPr>
        <w:t>Katra no Pusēm ir tiesīga izbeigt Līgumu, brīdinot otru Pusi vismaz vienu kalendāro mēnesi iepriekš.</w:t>
      </w:r>
    </w:p>
    <w:p w:rsidR="0070640B" w:rsidRPr="009E4AEA" w:rsidRDefault="0070640B" w:rsidP="0070640B">
      <w:pPr>
        <w:ind w:left="567" w:hanging="567"/>
        <w:rPr>
          <w:color w:val="000000" w:themeColor="text1"/>
          <w:sz w:val="26"/>
          <w:szCs w:val="26"/>
        </w:rPr>
      </w:pPr>
    </w:p>
    <w:p w:rsidR="0070640B" w:rsidRPr="009E4AEA" w:rsidRDefault="0070640B" w:rsidP="0070640B">
      <w:pPr>
        <w:pStyle w:val="ListParagraph"/>
        <w:widowControl/>
        <w:numPr>
          <w:ilvl w:val="1"/>
          <w:numId w:val="19"/>
        </w:numPr>
        <w:adjustRightInd/>
        <w:ind w:left="567" w:hanging="567"/>
        <w:contextualSpacing/>
        <w:textAlignment w:val="auto"/>
        <w:rPr>
          <w:color w:val="000000" w:themeColor="text1"/>
          <w:sz w:val="26"/>
          <w:szCs w:val="26"/>
        </w:rPr>
      </w:pPr>
      <w:r w:rsidRPr="009E4AEA">
        <w:rPr>
          <w:color w:val="000000" w:themeColor="text1"/>
          <w:sz w:val="26"/>
          <w:szCs w:val="26"/>
        </w:rPr>
        <w:t xml:space="preserve">MINISTRIJA ir tiesīga izbeigt </w:t>
      </w:r>
      <w:smartTag w:uri="schemas-tilde-lv/tildestengine" w:element="veidnes">
        <w:smartTagPr>
          <w:attr w:name="baseform" w:val="līgum|s"/>
          <w:attr w:name="id" w:val="-1"/>
          <w:attr w:name="text" w:val="līgumu"/>
        </w:smartTagPr>
        <w:r w:rsidRPr="009E4AEA">
          <w:rPr>
            <w:color w:val="000000" w:themeColor="text1"/>
            <w:sz w:val="26"/>
            <w:szCs w:val="26"/>
          </w:rPr>
          <w:t>Līgumu</w:t>
        </w:r>
      </w:smartTag>
      <w:r w:rsidRPr="009E4AEA">
        <w:rPr>
          <w:color w:val="000000" w:themeColor="text1"/>
          <w:sz w:val="26"/>
          <w:szCs w:val="26"/>
        </w:rPr>
        <w:t xml:space="preserve"> nekavējoties vai uz laiku apturēt tā darbību, brīdinot otru Pusi rakstveidā, ja:</w:t>
      </w:r>
    </w:p>
    <w:p w:rsidR="0070640B" w:rsidRPr="009E4AEA" w:rsidRDefault="0070640B" w:rsidP="0070640B">
      <w:pPr>
        <w:pStyle w:val="ListParagraph"/>
        <w:widowControl/>
        <w:numPr>
          <w:ilvl w:val="2"/>
          <w:numId w:val="19"/>
        </w:numPr>
        <w:adjustRightInd/>
        <w:ind w:left="1276" w:hanging="709"/>
        <w:contextualSpacing/>
        <w:textAlignment w:val="auto"/>
        <w:rPr>
          <w:color w:val="000000" w:themeColor="text1"/>
          <w:sz w:val="26"/>
          <w:szCs w:val="26"/>
        </w:rPr>
      </w:pPr>
      <w:r w:rsidRPr="009E4AEA">
        <w:rPr>
          <w:i/>
          <w:color w:val="000000" w:themeColor="text1"/>
          <w:sz w:val="26"/>
          <w:szCs w:val="26"/>
        </w:rPr>
        <w:t>Pilnvaroto institūciju</w:t>
      </w:r>
      <w:r w:rsidRPr="009E4AEA">
        <w:rPr>
          <w:color w:val="000000" w:themeColor="text1"/>
          <w:sz w:val="26"/>
          <w:szCs w:val="26"/>
        </w:rPr>
        <w:t xml:space="preserve"> sadalot vai pievienojot citai institūcijai, vai notiekot būtiskām izmaiņām tās vadībā, tiek vai var tikt aizskartas, ierobežotas vai pasliktinātas MINISTRIJAS intereses vai stāvoklis;</w:t>
      </w:r>
    </w:p>
    <w:p w:rsidR="0070640B" w:rsidRPr="009E4AEA" w:rsidRDefault="0070640B" w:rsidP="0070640B">
      <w:pPr>
        <w:pStyle w:val="ListParagraph"/>
        <w:widowControl/>
        <w:numPr>
          <w:ilvl w:val="2"/>
          <w:numId w:val="19"/>
        </w:numPr>
        <w:adjustRightInd/>
        <w:ind w:left="1276" w:hanging="709"/>
        <w:contextualSpacing/>
        <w:textAlignment w:val="auto"/>
        <w:rPr>
          <w:color w:val="000000" w:themeColor="text1"/>
          <w:sz w:val="26"/>
          <w:szCs w:val="26"/>
        </w:rPr>
      </w:pPr>
      <w:r w:rsidRPr="009E4AEA">
        <w:rPr>
          <w:i/>
          <w:color w:val="000000" w:themeColor="text1"/>
          <w:sz w:val="26"/>
          <w:szCs w:val="26"/>
        </w:rPr>
        <w:t>Pilnvarotā institūcija</w:t>
      </w:r>
      <w:r w:rsidRPr="009E4AEA">
        <w:rPr>
          <w:color w:val="000000" w:themeColor="text1"/>
          <w:sz w:val="26"/>
          <w:szCs w:val="26"/>
        </w:rPr>
        <w:t xml:space="preserve"> veic darbības, kas kaitē vai var kaitēt nākotnē MINISTRIJAS tēlam vai darbībai;</w:t>
      </w:r>
    </w:p>
    <w:p w:rsidR="0070640B" w:rsidRPr="009E4AEA" w:rsidRDefault="0070640B" w:rsidP="0070640B">
      <w:pPr>
        <w:pStyle w:val="ListParagraph"/>
        <w:widowControl/>
        <w:numPr>
          <w:ilvl w:val="2"/>
          <w:numId w:val="19"/>
        </w:numPr>
        <w:adjustRightInd/>
        <w:ind w:left="1276" w:hanging="709"/>
        <w:contextualSpacing/>
        <w:textAlignment w:val="auto"/>
        <w:rPr>
          <w:color w:val="000000" w:themeColor="text1"/>
          <w:sz w:val="26"/>
          <w:szCs w:val="26"/>
        </w:rPr>
      </w:pPr>
      <w:r w:rsidRPr="009E4AEA">
        <w:rPr>
          <w:i/>
          <w:color w:val="000000" w:themeColor="text1"/>
          <w:sz w:val="26"/>
          <w:szCs w:val="26"/>
        </w:rPr>
        <w:t>Pilnvarotā institūcija</w:t>
      </w:r>
      <w:r w:rsidRPr="009E4AEA">
        <w:rPr>
          <w:color w:val="000000" w:themeColor="text1"/>
          <w:sz w:val="26"/>
          <w:szCs w:val="26"/>
        </w:rPr>
        <w:t xml:space="preserve"> pārkāpj citus šā </w:t>
      </w:r>
      <w:smartTag w:uri="schemas-tilde-lv/tildestengine" w:element="veidnes">
        <w:smartTagPr>
          <w:attr w:name="text" w:val="Līguma"/>
          <w:attr w:name="id" w:val="-1"/>
          <w:attr w:name="baseform" w:val="līgum|s"/>
        </w:smartTagPr>
        <w:r w:rsidRPr="009E4AEA">
          <w:rPr>
            <w:color w:val="000000" w:themeColor="text1"/>
            <w:sz w:val="26"/>
            <w:szCs w:val="26"/>
          </w:rPr>
          <w:t>Līguma</w:t>
        </w:r>
      </w:smartTag>
      <w:r w:rsidRPr="009E4AEA">
        <w:rPr>
          <w:color w:val="000000" w:themeColor="text1"/>
          <w:sz w:val="26"/>
          <w:szCs w:val="26"/>
        </w:rPr>
        <w:t xml:space="preserve"> noteikumus vai normatīvos </w:t>
      </w:r>
      <w:smartTag w:uri="schemas-tilde-lv/tildestengine" w:element="veidnes">
        <w:smartTagPr>
          <w:attr w:name="text" w:val="aktus"/>
          <w:attr w:name="id" w:val="-1"/>
          <w:attr w:name="baseform" w:val="akt|s"/>
        </w:smartTagPr>
        <w:r w:rsidRPr="009E4AEA">
          <w:rPr>
            <w:color w:val="000000" w:themeColor="text1"/>
            <w:sz w:val="26"/>
            <w:szCs w:val="26"/>
          </w:rPr>
          <w:t>aktus</w:t>
        </w:r>
      </w:smartTag>
      <w:r w:rsidRPr="009E4AEA">
        <w:rPr>
          <w:color w:val="000000" w:themeColor="text1"/>
          <w:sz w:val="26"/>
          <w:szCs w:val="26"/>
        </w:rPr>
        <w:t>;</w:t>
      </w:r>
    </w:p>
    <w:p w:rsidR="0070640B" w:rsidRPr="009E4AEA" w:rsidRDefault="0070640B" w:rsidP="0070640B">
      <w:pPr>
        <w:pStyle w:val="ListParagraph"/>
        <w:widowControl/>
        <w:numPr>
          <w:ilvl w:val="2"/>
          <w:numId w:val="19"/>
        </w:numPr>
        <w:adjustRightInd/>
        <w:ind w:left="1276" w:hanging="709"/>
        <w:contextualSpacing/>
        <w:textAlignment w:val="auto"/>
        <w:rPr>
          <w:color w:val="000000" w:themeColor="text1"/>
          <w:sz w:val="26"/>
          <w:szCs w:val="26"/>
        </w:rPr>
      </w:pPr>
      <w:r w:rsidRPr="009E4AEA">
        <w:rPr>
          <w:color w:val="000000" w:themeColor="text1"/>
          <w:sz w:val="26"/>
          <w:szCs w:val="26"/>
        </w:rPr>
        <w:t xml:space="preserve">normatīvajos </w:t>
      </w:r>
      <w:smartTag w:uri="schemas-tilde-lv/tildestengine" w:element="veidnes">
        <w:smartTagPr>
          <w:attr w:name="text" w:val="aktos"/>
          <w:attr w:name="id" w:val="-1"/>
          <w:attr w:name="baseform" w:val="akt|s"/>
        </w:smartTagPr>
        <w:r w:rsidRPr="009E4AEA">
          <w:rPr>
            <w:color w:val="000000" w:themeColor="text1"/>
            <w:sz w:val="26"/>
            <w:szCs w:val="26"/>
          </w:rPr>
          <w:t>aktos</w:t>
        </w:r>
      </w:smartTag>
      <w:r w:rsidRPr="009E4AEA">
        <w:rPr>
          <w:color w:val="000000" w:themeColor="text1"/>
          <w:sz w:val="26"/>
          <w:szCs w:val="26"/>
        </w:rPr>
        <w:t xml:space="preserve"> noteiktajā kārtībā </w:t>
      </w:r>
      <w:r w:rsidRPr="009E4AEA">
        <w:rPr>
          <w:i/>
          <w:color w:val="000000" w:themeColor="text1"/>
          <w:sz w:val="26"/>
          <w:szCs w:val="26"/>
        </w:rPr>
        <w:t>Pilnvarotā institūcija</w:t>
      </w:r>
      <w:r w:rsidRPr="009E4AEA">
        <w:rPr>
          <w:color w:val="000000" w:themeColor="text1"/>
          <w:sz w:val="26"/>
          <w:szCs w:val="26"/>
        </w:rPr>
        <w:t xml:space="preserve"> ir atzīta par maksātnespējīgu;</w:t>
      </w:r>
    </w:p>
    <w:p w:rsidR="0070640B" w:rsidRPr="009E4AEA" w:rsidRDefault="0070640B" w:rsidP="0070640B">
      <w:pPr>
        <w:pStyle w:val="ListParagraph"/>
        <w:widowControl/>
        <w:numPr>
          <w:ilvl w:val="2"/>
          <w:numId w:val="19"/>
        </w:numPr>
        <w:adjustRightInd/>
        <w:ind w:left="1276" w:hanging="709"/>
        <w:contextualSpacing/>
        <w:textAlignment w:val="auto"/>
        <w:rPr>
          <w:color w:val="000000" w:themeColor="text1"/>
          <w:sz w:val="26"/>
          <w:szCs w:val="26"/>
        </w:rPr>
      </w:pPr>
      <w:r w:rsidRPr="009E4AEA">
        <w:rPr>
          <w:color w:val="000000" w:themeColor="text1"/>
          <w:sz w:val="26"/>
          <w:szCs w:val="26"/>
        </w:rPr>
        <w:t xml:space="preserve">šā </w:t>
      </w:r>
      <w:smartTag w:uri="schemas-tilde-lv/tildestengine" w:element="veidnes">
        <w:smartTagPr>
          <w:attr w:name="text" w:val="Līguma"/>
          <w:attr w:name="id" w:val="-1"/>
          <w:attr w:name="baseform" w:val="līgum|s"/>
        </w:smartTagPr>
        <w:r w:rsidRPr="009E4AEA">
          <w:rPr>
            <w:color w:val="000000" w:themeColor="text1"/>
            <w:sz w:val="26"/>
            <w:szCs w:val="26"/>
          </w:rPr>
          <w:t>Līguma</w:t>
        </w:r>
      </w:smartTag>
      <w:r w:rsidRPr="009E4AEA">
        <w:rPr>
          <w:color w:val="000000" w:themeColor="text1"/>
          <w:sz w:val="26"/>
          <w:szCs w:val="26"/>
        </w:rPr>
        <w:t xml:space="preserve"> noteikumi zaudē spēku atbilstoši normatīvajiem aktiem.</w:t>
      </w:r>
    </w:p>
    <w:p w:rsidR="0070640B" w:rsidRPr="009E4AEA" w:rsidRDefault="0070640B" w:rsidP="0070640B">
      <w:pPr>
        <w:ind w:firstLine="426"/>
        <w:rPr>
          <w:color w:val="000000" w:themeColor="text1"/>
          <w:sz w:val="26"/>
          <w:szCs w:val="26"/>
        </w:rPr>
      </w:pPr>
    </w:p>
    <w:p w:rsidR="0070640B" w:rsidRPr="009E4AEA" w:rsidRDefault="0070640B" w:rsidP="0070640B">
      <w:pPr>
        <w:pStyle w:val="ListParagraph"/>
        <w:widowControl/>
        <w:numPr>
          <w:ilvl w:val="1"/>
          <w:numId w:val="19"/>
        </w:numPr>
        <w:adjustRightInd/>
        <w:ind w:left="567" w:hanging="567"/>
        <w:contextualSpacing/>
        <w:textAlignment w:val="auto"/>
        <w:rPr>
          <w:color w:val="000000" w:themeColor="text1"/>
          <w:sz w:val="26"/>
          <w:szCs w:val="26"/>
        </w:rPr>
      </w:pPr>
      <w:r w:rsidRPr="009E4AEA">
        <w:rPr>
          <w:i/>
          <w:color w:val="000000" w:themeColor="text1"/>
          <w:sz w:val="26"/>
          <w:szCs w:val="26"/>
        </w:rPr>
        <w:t>Pilnvarotā institūcija</w:t>
      </w:r>
      <w:r w:rsidRPr="009E4AEA">
        <w:rPr>
          <w:color w:val="000000" w:themeColor="text1"/>
          <w:sz w:val="26"/>
          <w:szCs w:val="26"/>
        </w:rPr>
        <w:t xml:space="preserve"> ne vēlāk kā 5 (piecu) darba dienu laikā pēc </w:t>
      </w:r>
      <w:smartTag w:uri="schemas-tilde-lv/tildestengine" w:element="veidnes">
        <w:smartTagPr>
          <w:attr w:name="text" w:val="Līguma"/>
          <w:attr w:name="id" w:val="-1"/>
          <w:attr w:name="baseform" w:val="līgum|s"/>
        </w:smartTagPr>
        <w:r w:rsidRPr="009E4AEA">
          <w:rPr>
            <w:color w:val="000000" w:themeColor="text1"/>
            <w:sz w:val="26"/>
            <w:szCs w:val="26"/>
          </w:rPr>
          <w:t>Līguma</w:t>
        </w:r>
      </w:smartTag>
      <w:r w:rsidRPr="009E4AEA">
        <w:rPr>
          <w:color w:val="000000" w:themeColor="text1"/>
          <w:sz w:val="26"/>
          <w:szCs w:val="26"/>
        </w:rPr>
        <w:t xml:space="preserve"> izbeigšanas:</w:t>
      </w:r>
    </w:p>
    <w:p w:rsidR="0070640B" w:rsidRPr="009E4AEA" w:rsidRDefault="0070640B" w:rsidP="0070640B">
      <w:pPr>
        <w:pStyle w:val="ListParagraph"/>
        <w:widowControl/>
        <w:numPr>
          <w:ilvl w:val="2"/>
          <w:numId w:val="19"/>
        </w:numPr>
        <w:adjustRightInd/>
        <w:ind w:left="1276" w:hanging="709"/>
        <w:contextualSpacing/>
        <w:textAlignment w:val="auto"/>
        <w:rPr>
          <w:color w:val="000000" w:themeColor="text1"/>
          <w:sz w:val="26"/>
          <w:szCs w:val="26"/>
        </w:rPr>
      </w:pPr>
      <w:r w:rsidRPr="009E4AEA">
        <w:rPr>
          <w:color w:val="000000" w:themeColor="text1"/>
          <w:sz w:val="26"/>
          <w:szCs w:val="26"/>
        </w:rPr>
        <w:t>atmaksā valsts budžetā neizlietotos finanšu līdzekļus;</w:t>
      </w:r>
    </w:p>
    <w:p w:rsidR="0070640B" w:rsidRPr="009E4AEA" w:rsidRDefault="0070640B" w:rsidP="0070640B">
      <w:pPr>
        <w:pStyle w:val="ListParagraph"/>
        <w:widowControl/>
        <w:numPr>
          <w:ilvl w:val="2"/>
          <w:numId w:val="19"/>
        </w:numPr>
        <w:adjustRightInd/>
        <w:ind w:left="1276" w:hanging="709"/>
        <w:contextualSpacing/>
        <w:textAlignment w:val="auto"/>
        <w:rPr>
          <w:color w:val="000000" w:themeColor="text1"/>
          <w:sz w:val="26"/>
          <w:szCs w:val="26"/>
        </w:rPr>
      </w:pPr>
      <w:r w:rsidRPr="009E4AEA">
        <w:rPr>
          <w:color w:val="000000" w:themeColor="text1"/>
          <w:sz w:val="26"/>
          <w:szCs w:val="26"/>
        </w:rPr>
        <w:t xml:space="preserve">nodod </w:t>
      </w:r>
      <w:r w:rsidR="004F15AB" w:rsidRPr="009E4AEA">
        <w:rPr>
          <w:color w:val="000000" w:themeColor="text1"/>
          <w:sz w:val="26"/>
          <w:szCs w:val="26"/>
        </w:rPr>
        <w:t xml:space="preserve">MINISTRIJAI </w:t>
      </w:r>
      <w:r w:rsidRPr="009E4AEA">
        <w:rPr>
          <w:color w:val="000000" w:themeColor="text1"/>
          <w:sz w:val="26"/>
          <w:szCs w:val="26"/>
        </w:rPr>
        <w:t>visu ar Pārvaldes uzdevumu veikšanu saistīto izstrādāto dokumentāciju un informāciju;</w:t>
      </w:r>
    </w:p>
    <w:p w:rsidR="0070640B" w:rsidRPr="009E4AEA" w:rsidRDefault="0070640B" w:rsidP="0070640B">
      <w:pPr>
        <w:pStyle w:val="ListParagraph"/>
        <w:widowControl/>
        <w:numPr>
          <w:ilvl w:val="2"/>
          <w:numId w:val="19"/>
        </w:numPr>
        <w:adjustRightInd/>
        <w:ind w:left="1276" w:hanging="709"/>
        <w:contextualSpacing/>
        <w:textAlignment w:val="auto"/>
        <w:rPr>
          <w:color w:val="000000" w:themeColor="text1"/>
          <w:sz w:val="26"/>
          <w:szCs w:val="26"/>
        </w:rPr>
      </w:pPr>
      <w:r w:rsidRPr="009E4AEA">
        <w:rPr>
          <w:sz w:val="26"/>
          <w:szCs w:val="26"/>
        </w:rPr>
        <w:t xml:space="preserve">nodod </w:t>
      </w:r>
      <w:r w:rsidR="004F15AB" w:rsidRPr="009E4AEA">
        <w:rPr>
          <w:color w:val="000000" w:themeColor="text1"/>
          <w:sz w:val="26"/>
          <w:szCs w:val="26"/>
        </w:rPr>
        <w:t xml:space="preserve">MINISTRIJAI </w:t>
      </w:r>
      <w:r w:rsidRPr="009E4AEA">
        <w:rPr>
          <w:sz w:val="26"/>
          <w:szCs w:val="26"/>
        </w:rPr>
        <w:t>neekskluzīvās izmantošanas tiesības (vienkāršo licenci) uz Līguma izpildes ietvaros radītiem ar autortiesībām aizsargātiem darbiem un blakustiesību objektiem</w:t>
      </w:r>
      <w:r w:rsidRPr="009E4AEA">
        <w:rPr>
          <w:color w:val="000000" w:themeColor="text1"/>
          <w:sz w:val="26"/>
          <w:szCs w:val="26"/>
        </w:rPr>
        <w:t>;</w:t>
      </w:r>
    </w:p>
    <w:p w:rsidR="0070640B" w:rsidRPr="009E4AEA" w:rsidRDefault="0070640B" w:rsidP="0070640B">
      <w:pPr>
        <w:pStyle w:val="ListParagraph"/>
        <w:widowControl/>
        <w:numPr>
          <w:ilvl w:val="2"/>
          <w:numId w:val="19"/>
        </w:numPr>
        <w:adjustRightInd/>
        <w:ind w:left="1276" w:hanging="709"/>
        <w:contextualSpacing/>
        <w:textAlignment w:val="auto"/>
        <w:rPr>
          <w:color w:val="000000" w:themeColor="text1"/>
          <w:sz w:val="26"/>
          <w:szCs w:val="26"/>
        </w:rPr>
      </w:pPr>
      <w:r w:rsidRPr="009E4AEA">
        <w:rPr>
          <w:color w:val="000000" w:themeColor="text1"/>
          <w:sz w:val="26"/>
          <w:szCs w:val="26"/>
        </w:rPr>
        <w:t>iesniedz MINISTRIJAI Līguma izpildes pārskatu.</w:t>
      </w:r>
    </w:p>
    <w:p w:rsidR="0070640B" w:rsidRPr="009E4AEA" w:rsidRDefault="0070640B" w:rsidP="0070640B">
      <w:pPr>
        <w:pStyle w:val="ListParagraph"/>
        <w:ind w:left="1276"/>
        <w:rPr>
          <w:color w:val="000000" w:themeColor="text1"/>
          <w:sz w:val="26"/>
          <w:szCs w:val="26"/>
        </w:rPr>
      </w:pPr>
    </w:p>
    <w:p w:rsidR="0070640B" w:rsidRPr="009E4AEA" w:rsidRDefault="0070640B" w:rsidP="00DF1FE4">
      <w:pPr>
        <w:pStyle w:val="ListParagraph"/>
        <w:widowControl/>
        <w:numPr>
          <w:ilvl w:val="0"/>
          <w:numId w:val="19"/>
        </w:numPr>
        <w:adjustRightInd/>
        <w:ind w:left="426" w:hanging="426"/>
        <w:contextualSpacing/>
        <w:jc w:val="center"/>
        <w:textAlignment w:val="auto"/>
        <w:rPr>
          <w:b/>
          <w:color w:val="000000" w:themeColor="text1"/>
          <w:sz w:val="26"/>
          <w:szCs w:val="26"/>
        </w:rPr>
      </w:pPr>
      <w:r w:rsidRPr="009E4AEA">
        <w:rPr>
          <w:b/>
          <w:color w:val="000000" w:themeColor="text1"/>
          <w:sz w:val="26"/>
          <w:szCs w:val="26"/>
        </w:rPr>
        <w:t>Citi noteikumi</w:t>
      </w:r>
    </w:p>
    <w:p w:rsidR="0070640B" w:rsidRPr="009E4AEA" w:rsidRDefault="0070640B" w:rsidP="0070640B">
      <w:pPr>
        <w:ind w:firstLine="360"/>
        <w:jc w:val="center"/>
        <w:rPr>
          <w:b/>
          <w:color w:val="000000" w:themeColor="text1"/>
          <w:sz w:val="26"/>
          <w:szCs w:val="26"/>
        </w:rPr>
      </w:pPr>
    </w:p>
    <w:p w:rsidR="0070640B" w:rsidRPr="009E4AEA" w:rsidRDefault="0070640B" w:rsidP="00DF1FE4">
      <w:pPr>
        <w:pStyle w:val="ListParagraph"/>
        <w:widowControl/>
        <w:numPr>
          <w:ilvl w:val="1"/>
          <w:numId w:val="19"/>
        </w:numPr>
        <w:adjustRightInd/>
        <w:ind w:left="624" w:hanging="624"/>
        <w:contextualSpacing/>
        <w:textAlignment w:val="auto"/>
        <w:rPr>
          <w:color w:val="000000" w:themeColor="text1"/>
          <w:sz w:val="26"/>
          <w:szCs w:val="26"/>
        </w:rPr>
      </w:pPr>
      <w:r w:rsidRPr="009E4AEA">
        <w:rPr>
          <w:color w:val="000000" w:themeColor="text1"/>
          <w:sz w:val="26"/>
          <w:szCs w:val="26"/>
        </w:rPr>
        <w:t xml:space="preserve">Pušu attiecības, kas nav atrunātas šajā Līgumā, tiek regulētas saskaņā ar Latvijas Republikas normatīvajiem </w:t>
      </w:r>
      <w:r w:rsidR="00DF1FE4" w:rsidRPr="00E13A45">
        <w:rPr>
          <w:rFonts w:eastAsia="Times New Roman"/>
          <w:color w:val="000000"/>
          <w:sz w:val="26"/>
          <w:szCs w:val="26"/>
          <w:lang w:eastAsia="en-US"/>
        </w:rPr>
        <w:t>aktiem</w:t>
      </w:r>
      <w:r w:rsidRPr="009E4AEA">
        <w:rPr>
          <w:color w:val="000000" w:themeColor="text1"/>
          <w:sz w:val="26"/>
          <w:szCs w:val="26"/>
        </w:rPr>
        <w:t xml:space="preserve">. </w:t>
      </w:r>
    </w:p>
    <w:p w:rsidR="0070640B" w:rsidRPr="009E4AEA" w:rsidRDefault="0070640B" w:rsidP="00DF1FE4">
      <w:pPr>
        <w:pStyle w:val="ListParagraph"/>
        <w:ind w:left="624" w:hanging="624"/>
        <w:rPr>
          <w:color w:val="000000" w:themeColor="text1"/>
          <w:sz w:val="26"/>
          <w:szCs w:val="26"/>
        </w:rPr>
      </w:pPr>
    </w:p>
    <w:p w:rsidR="00DF1FE4" w:rsidRPr="0095176D" w:rsidRDefault="00DF1FE4" w:rsidP="00DF1FE4">
      <w:pPr>
        <w:pStyle w:val="BodyText1"/>
        <w:widowControl w:val="0"/>
        <w:numPr>
          <w:ilvl w:val="1"/>
          <w:numId w:val="19"/>
        </w:numPr>
        <w:shd w:val="clear" w:color="auto" w:fill="auto"/>
        <w:spacing w:before="0" w:after="0" w:line="240" w:lineRule="auto"/>
        <w:ind w:left="624" w:hanging="624"/>
        <w:rPr>
          <w:rFonts w:ascii="Times New Roman" w:hAnsi="Times New Roman" w:cs="Times New Roman"/>
          <w:sz w:val="26"/>
          <w:szCs w:val="26"/>
        </w:rPr>
      </w:pPr>
      <w:r w:rsidRPr="0095176D">
        <w:rPr>
          <w:rFonts w:ascii="Times New Roman" w:hAnsi="Times New Roman" w:cs="Times New Roman"/>
          <w:sz w:val="26"/>
          <w:szCs w:val="26"/>
        </w:rPr>
        <w:t xml:space="preserve">Pušu kontaktinformācija saziņai ar </w:t>
      </w:r>
      <w:r>
        <w:rPr>
          <w:rFonts w:ascii="Times New Roman" w:hAnsi="Times New Roman" w:cs="Times New Roman"/>
          <w:sz w:val="26"/>
          <w:szCs w:val="26"/>
        </w:rPr>
        <w:t xml:space="preserve">Līguma izpildi </w:t>
      </w:r>
      <w:r w:rsidRPr="0095176D">
        <w:rPr>
          <w:rFonts w:ascii="Times New Roman" w:hAnsi="Times New Roman" w:cs="Times New Roman"/>
          <w:sz w:val="26"/>
          <w:szCs w:val="26"/>
        </w:rPr>
        <w:t>saistītos jautājumos:</w:t>
      </w:r>
    </w:p>
    <w:p w:rsidR="00DF1FE4" w:rsidRPr="00DF1FE4" w:rsidRDefault="00DF1FE4" w:rsidP="00DF1FE4">
      <w:pPr>
        <w:widowControl/>
        <w:numPr>
          <w:ilvl w:val="2"/>
          <w:numId w:val="19"/>
        </w:numPr>
        <w:autoSpaceDE w:val="0"/>
        <w:autoSpaceDN w:val="0"/>
        <w:ind w:left="1475" w:hanging="851"/>
        <w:textAlignment w:val="auto"/>
        <w:rPr>
          <w:color w:val="000000"/>
          <w:sz w:val="26"/>
          <w:szCs w:val="26"/>
        </w:rPr>
      </w:pPr>
      <w:r w:rsidRPr="00DF1FE4">
        <w:rPr>
          <w:color w:val="000000"/>
          <w:sz w:val="26"/>
          <w:szCs w:val="26"/>
        </w:rPr>
        <w:t xml:space="preserve">MINISTRIJAS e-pasts: </w:t>
      </w:r>
      <w:hyperlink r:id="rId10" w:history="1">
        <w:r w:rsidRPr="00DF1FE4">
          <w:rPr>
            <w:rStyle w:val="Hyperlink"/>
            <w:sz w:val="26"/>
            <w:szCs w:val="26"/>
          </w:rPr>
          <w:t>pasts@km.gov.lv</w:t>
        </w:r>
      </w:hyperlink>
      <w:r w:rsidRPr="00DF1FE4">
        <w:rPr>
          <w:color w:val="000000"/>
          <w:sz w:val="26"/>
          <w:szCs w:val="26"/>
        </w:rPr>
        <w:t xml:space="preserve">; </w:t>
      </w:r>
    </w:p>
    <w:p w:rsidR="00DF1FE4" w:rsidRPr="00DF1FE4" w:rsidRDefault="00DF1FE4" w:rsidP="00DF1FE4">
      <w:pPr>
        <w:widowControl/>
        <w:numPr>
          <w:ilvl w:val="2"/>
          <w:numId w:val="19"/>
        </w:numPr>
        <w:autoSpaceDE w:val="0"/>
        <w:autoSpaceDN w:val="0"/>
        <w:ind w:left="1475" w:hanging="851"/>
        <w:textAlignment w:val="auto"/>
        <w:rPr>
          <w:color w:val="000000"/>
          <w:sz w:val="26"/>
          <w:szCs w:val="26"/>
        </w:rPr>
      </w:pPr>
      <w:r w:rsidRPr="00DF1FE4">
        <w:rPr>
          <w:i/>
          <w:sz w:val="26"/>
          <w:szCs w:val="26"/>
        </w:rPr>
        <w:t>Pilnvarotās institūcijas</w:t>
      </w:r>
      <w:r w:rsidRPr="00DF1FE4">
        <w:rPr>
          <w:color w:val="000000"/>
          <w:sz w:val="26"/>
          <w:szCs w:val="26"/>
        </w:rPr>
        <w:t xml:space="preserve"> e-pasts: </w:t>
      </w:r>
      <w:hyperlink r:id="rId11" w:history="1">
        <w:r w:rsidRPr="00DF1FE4">
          <w:rPr>
            <w:rStyle w:val="Hyperlink"/>
            <w:sz w:val="26"/>
            <w:szCs w:val="26"/>
            <w:lang w:eastAsia="en-US"/>
          </w:rPr>
          <w:t>info@creativitylab.lv</w:t>
        </w:r>
      </w:hyperlink>
      <w:r w:rsidRPr="00DF1FE4">
        <w:rPr>
          <w:color w:val="000000"/>
          <w:sz w:val="26"/>
          <w:szCs w:val="26"/>
        </w:rPr>
        <w:t xml:space="preserve">, </w:t>
      </w:r>
      <w:hyperlink r:id="rId12" w:history="1">
        <w:r w:rsidRPr="00DF1FE4">
          <w:rPr>
            <w:rStyle w:val="Hyperlink"/>
            <w:sz w:val="26"/>
            <w:szCs w:val="26"/>
          </w:rPr>
          <w:t>liva.sturmane@creativitylab.lv</w:t>
        </w:r>
      </w:hyperlink>
      <w:r w:rsidRPr="00DF1FE4">
        <w:rPr>
          <w:color w:val="000000"/>
          <w:sz w:val="26"/>
          <w:szCs w:val="26"/>
        </w:rPr>
        <w:t>.</w:t>
      </w:r>
    </w:p>
    <w:p w:rsidR="00DF1FE4" w:rsidRPr="00DF1FE4" w:rsidRDefault="00DF1FE4" w:rsidP="00DF1FE4">
      <w:pPr>
        <w:pStyle w:val="ListParagraph"/>
        <w:rPr>
          <w:sz w:val="26"/>
          <w:szCs w:val="26"/>
        </w:rPr>
      </w:pPr>
    </w:p>
    <w:p w:rsidR="0070640B" w:rsidRPr="009E4AEA" w:rsidRDefault="0070640B" w:rsidP="00DF1FE4">
      <w:pPr>
        <w:pStyle w:val="ListParagraph"/>
        <w:widowControl/>
        <w:numPr>
          <w:ilvl w:val="1"/>
          <w:numId w:val="19"/>
        </w:numPr>
        <w:adjustRightInd/>
        <w:ind w:left="624" w:hanging="624"/>
        <w:contextualSpacing/>
        <w:textAlignment w:val="auto"/>
        <w:rPr>
          <w:sz w:val="26"/>
          <w:szCs w:val="26"/>
        </w:rPr>
      </w:pPr>
      <w:r w:rsidRPr="009E4AEA">
        <w:rPr>
          <w:sz w:val="26"/>
          <w:szCs w:val="26"/>
        </w:rPr>
        <w:t>Ja kādai no Pusēm tiek mainīts juridiskais statuss, amatpersonu paraksta tiesības, īpašnieki, valdes priekšsēdētāji vai vadītāji, vai kādi Līgumā minētie Pušu rekvizīti</w:t>
      </w:r>
      <w:r w:rsidR="00A62132">
        <w:rPr>
          <w:sz w:val="26"/>
          <w:szCs w:val="26"/>
        </w:rPr>
        <w:t xml:space="preserve"> vai kontaktinformācija</w:t>
      </w:r>
      <w:r w:rsidRPr="009E4AEA">
        <w:rPr>
          <w:sz w:val="26"/>
          <w:szCs w:val="26"/>
        </w:rPr>
        <w:t xml:space="preserve">, tad tā par to ne vēlāk kā 3 (trīs) dienu laikā paziņo otrai Pusei. </w:t>
      </w:r>
    </w:p>
    <w:p w:rsidR="0070640B" w:rsidRPr="009E4AEA" w:rsidRDefault="0070640B" w:rsidP="00DF1FE4">
      <w:pPr>
        <w:pStyle w:val="ListParagraph"/>
        <w:ind w:left="624" w:hanging="624"/>
        <w:rPr>
          <w:sz w:val="26"/>
          <w:szCs w:val="26"/>
        </w:rPr>
      </w:pPr>
    </w:p>
    <w:p w:rsidR="0070640B" w:rsidRPr="009E4AEA" w:rsidRDefault="0070640B" w:rsidP="00DF1FE4">
      <w:pPr>
        <w:pStyle w:val="ListParagraph"/>
        <w:widowControl/>
        <w:numPr>
          <w:ilvl w:val="1"/>
          <w:numId w:val="19"/>
        </w:numPr>
        <w:adjustRightInd/>
        <w:ind w:left="624" w:hanging="624"/>
        <w:contextualSpacing/>
        <w:textAlignment w:val="auto"/>
        <w:rPr>
          <w:color w:val="000000" w:themeColor="text1"/>
          <w:sz w:val="26"/>
          <w:szCs w:val="26"/>
        </w:rPr>
      </w:pPr>
      <w:r w:rsidRPr="009E4AEA">
        <w:rPr>
          <w:color w:val="000000" w:themeColor="text1"/>
          <w:sz w:val="26"/>
          <w:szCs w:val="26"/>
        </w:rPr>
        <w:t>Visus strīdus un domstarpības, kas varētu rasties, izpildot Pārvaldes uzdevumu</w:t>
      </w:r>
      <w:r w:rsidR="00A62132">
        <w:rPr>
          <w:color w:val="000000" w:themeColor="text1"/>
          <w:sz w:val="26"/>
          <w:szCs w:val="26"/>
        </w:rPr>
        <w:t>s</w:t>
      </w:r>
      <w:r w:rsidRPr="009E4AEA">
        <w:rPr>
          <w:color w:val="000000" w:themeColor="text1"/>
          <w:sz w:val="26"/>
          <w:szCs w:val="26"/>
        </w:rPr>
        <w:t>, Puses risina sarunu ceļā. Ja Puses nevar vienoties, strīdu izskata Latvijas Republikā spēkā esošajos normatīvajos aktos noteiktajā kārtībā.</w:t>
      </w:r>
    </w:p>
    <w:p w:rsidR="00A62132" w:rsidRPr="00E13A45" w:rsidRDefault="00A62132" w:rsidP="00A62132">
      <w:pPr>
        <w:widowControl/>
        <w:numPr>
          <w:ilvl w:val="1"/>
          <w:numId w:val="19"/>
        </w:numPr>
        <w:adjustRightInd/>
        <w:ind w:left="624" w:hanging="624"/>
        <w:textAlignment w:val="auto"/>
        <w:rPr>
          <w:rFonts w:eastAsia="Times New Roman"/>
          <w:color w:val="000000"/>
          <w:sz w:val="26"/>
          <w:szCs w:val="26"/>
        </w:rPr>
      </w:pPr>
      <w:r>
        <w:rPr>
          <w:rFonts w:eastAsia="Times New Roman"/>
          <w:color w:val="000000"/>
          <w:sz w:val="26"/>
          <w:szCs w:val="26"/>
        </w:rPr>
        <w:lastRenderedPageBreak/>
        <w:t>Līgums ar 3</w:t>
      </w:r>
      <w:r w:rsidRPr="00E13A45">
        <w:rPr>
          <w:rFonts w:eastAsia="Times New Roman"/>
          <w:color w:val="000000"/>
          <w:sz w:val="26"/>
          <w:szCs w:val="26"/>
        </w:rPr>
        <w:t xml:space="preserve"> (</w:t>
      </w:r>
      <w:r>
        <w:rPr>
          <w:rFonts w:eastAsia="Times New Roman"/>
          <w:color w:val="000000"/>
          <w:sz w:val="26"/>
          <w:szCs w:val="26"/>
        </w:rPr>
        <w:t>trīs</w:t>
      </w:r>
      <w:r w:rsidRPr="00E13A45">
        <w:rPr>
          <w:rFonts w:eastAsia="Times New Roman"/>
          <w:color w:val="000000"/>
          <w:sz w:val="26"/>
          <w:szCs w:val="26"/>
        </w:rPr>
        <w:t xml:space="preserve">) pielikumiem </w:t>
      </w:r>
      <w:r w:rsidRPr="007F732C">
        <w:rPr>
          <w:w w:val="101"/>
          <w:sz w:val="26"/>
          <w:szCs w:val="26"/>
        </w:rPr>
        <w:t xml:space="preserve">sagatavots latviešu valodā uz </w:t>
      </w:r>
      <w:r>
        <w:rPr>
          <w:w w:val="101"/>
          <w:sz w:val="26"/>
          <w:szCs w:val="26"/>
        </w:rPr>
        <w:t xml:space="preserve">12 </w:t>
      </w:r>
      <w:r w:rsidRPr="007F732C">
        <w:rPr>
          <w:w w:val="101"/>
          <w:sz w:val="26"/>
          <w:szCs w:val="26"/>
        </w:rPr>
        <w:t>(</w:t>
      </w:r>
      <w:r>
        <w:rPr>
          <w:w w:val="101"/>
          <w:sz w:val="26"/>
          <w:szCs w:val="26"/>
        </w:rPr>
        <w:t>divpadsmit</w:t>
      </w:r>
      <w:r w:rsidRPr="007F732C">
        <w:rPr>
          <w:w w:val="101"/>
          <w:sz w:val="26"/>
          <w:szCs w:val="26"/>
        </w:rPr>
        <w:t>) lapām elektroniska dokumenta veidā un parakstīts ar drošu elektronisko parakstu un satur laika zīmogu. Pusēm ir pieejams abpusēji parakstīts Līgums elektroniskā formātā</w:t>
      </w:r>
      <w:r w:rsidRPr="00E13A45">
        <w:rPr>
          <w:rFonts w:eastAsia="Times New Roman"/>
          <w:color w:val="000000"/>
          <w:sz w:val="26"/>
          <w:szCs w:val="26"/>
        </w:rPr>
        <w:t>.</w:t>
      </w:r>
    </w:p>
    <w:p w:rsidR="0070640B" w:rsidRPr="009E4AEA" w:rsidRDefault="0070640B" w:rsidP="0070640B">
      <w:pPr>
        <w:ind w:left="540" w:hanging="540"/>
        <w:jc w:val="center"/>
        <w:rPr>
          <w:b/>
          <w:sz w:val="26"/>
          <w:szCs w:val="26"/>
        </w:rPr>
      </w:pPr>
    </w:p>
    <w:p w:rsidR="0070640B" w:rsidRPr="009E4AEA" w:rsidRDefault="0070640B" w:rsidP="00DF1FE4">
      <w:pPr>
        <w:pStyle w:val="ListParagraph"/>
        <w:widowControl/>
        <w:numPr>
          <w:ilvl w:val="0"/>
          <w:numId w:val="19"/>
        </w:numPr>
        <w:adjustRightInd/>
        <w:ind w:left="426" w:hanging="426"/>
        <w:contextualSpacing/>
        <w:jc w:val="center"/>
        <w:textAlignment w:val="auto"/>
        <w:rPr>
          <w:b/>
          <w:sz w:val="26"/>
          <w:szCs w:val="26"/>
        </w:rPr>
      </w:pPr>
      <w:r w:rsidRPr="009E4AEA">
        <w:rPr>
          <w:b/>
          <w:sz w:val="26"/>
          <w:szCs w:val="26"/>
        </w:rPr>
        <w:t>Pušu rekvizīti</w:t>
      </w:r>
    </w:p>
    <w:p w:rsidR="0070640B" w:rsidRPr="009E4AEA" w:rsidRDefault="0070640B" w:rsidP="0070640B">
      <w:pPr>
        <w:pStyle w:val="ListParagraph"/>
        <w:ind w:left="360"/>
        <w:rPr>
          <w:b/>
          <w:sz w:val="26"/>
          <w:szCs w:val="26"/>
        </w:rPr>
      </w:pPr>
    </w:p>
    <w:tbl>
      <w:tblPr>
        <w:tblW w:w="9287" w:type="dxa"/>
        <w:tblInd w:w="-11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tblPr>
      <w:tblGrid>
        <w:gridCol w:w="4757"/>
        <w:gridCol w:w="4530"/>
      </w:tblGrid>
      <w:tr w:rsidR="0070640B" w:rsidRPr="009E4AEA" w:rsidTr="007A271C">
        <w:tc>
          <w:tcPr>
            <w:tcW w:w="4757" w:type="dxa"/>
          </w:tcPr>
          <w:p w:rsidR="0070640B" w:rsidRPr="009E4AEA" w:rsidRDefault="0070640B" w:rsidP="00DE2D37">
            <w:pPr>
              <w:pStyle w:val="ListParagraph1"/>
              <w:ind w:left="0"/>
              <w:rPr>
                <w:b/>
                <w:w w:val="101"/>
                <w:sz w:val="26"/>
                <w:szCs w:val="26"/>
                <w:lang w:val="lv-LV"/>
              </w:rPr>
            </w:pPr>
            <w:r w:rsidRPr="009E4AEA">
              <w:rPr>
                <w:rFonts w:eastAsia="Arial Unicode MS"/>
                <w:b/>
                <w:sz w:val="26"/>
                <w:szCs w:val="26"/>
                <w:lang w:val="lv-LV"/>
              </w:rPr>
              <w:t>MINISTRIJA:</w:t>
            </w:r>
          </w:p>
        </w:tc>
        <w:tc>
          <w:tcPr>
            <w:tcW w:w="4530" w:type="dxa"/>
          </w:tcPr>
          <w:p w:rsidR="0070640B" w:rsidRPr="009E4AEA" w:rsidRDefault="0070640B" w:rsidP="00DE2D37">
            <w:pPr>
              <w:rPr>
                <w:b/>
                <w:sz w:val="26"/>
                <w:szCs w:val="26"/>
              </w:rPr>
            </w:pPr>
            <w:r w:rsidRPr="009E4AEA">
              <w:rPr>
                <w:b/>
                <w:sz w:val="26"/>
                <w:szCs w:val="26"/>
              </w:rPr>
              <w:t>Pilnvarotā institūcija:</w:t>
            </w:r>
          </w:p>
        </w:tc>
      </w:tr>
      <w:tr w:rsidR="0070640B" w:rsidRPr="009E4AEA" w:rsidTr="007A271C">
        <w:tc>
          <w:tcPr>
            <w:tcW w:w="4757" w:type="dxa"/>
          </w:tcPr>
          <w:p w:rsidR="0070640B" w:rsidRPr="009E4AEA" w:rsidRDefault="0070640B" w:rsidP="00DE2D37">
            <w:pPr>
              <w:pStyle w:val="ListParagraph1"/>
              <w:ind w:left="0"/>
              <w:rPr>
                <w:w w:val="101"/>
                <w:sz w:val="26"/>
                <w:szCs w:val="26"/>
                <w:lang w:val="lv-LV"/>
              </w:rPr>
            </w:pPr>
            <w:r w:rsidRPr="009E4AEA">
              <w:rPr>
                <w:rFonts w:eastAsia="Batang"/>
                <w:b/>
                <w:sz w:val="26"/>
                <w:szCs w:val="26"/>
                <w:lang w:val="lv-LV"/>
              </w:rPr>
              <w:t>Latvijas Republikas Kultūras ministrija</w:t>
            </w:r>
          </w:p>
        </w:tc>
        <w:tc>
          <w:tcPr>
            <w:tcW w:w="4530" w:type="dxa"/>
          </w:tcPr>
          <w:p w:rsidR="0070640B" w:rsidRPr="009E4AEA" w:rsidRDefault="0070640B" w:rsidP="00DE2D37">
            <w:pPr>
              <w:rPr>
                <w:b/>
                <w:sz w:val="26"/>
                <w:szCs w:val="26"/>
              </w:rPr>
            </w:pPr>
            <w:r>
              <w:rPr>
                <w:b/>
                <w:color w:val="000000"/>
                <w:sz w:val="26"/>
                <w:szCs w:val="26"/>
              </w:rPr>
              <w:t>Nodibinājums „</w:t>
            </w:r>
            <w:r w:rsidRPr="009E4AEA">
              <w:rPr>
                <w:b/>
                <w:color w:val="000000"/>
                <w:sz w:val="26"/>
                <w:szCs w:val="26"/>
              </w:rPr>
              <w:t>Creativity Lab”</w:t>
            </w:r>
          </w:p>
        </w:tc>
      </w:tr>
      <w:tr w:rsidR="0070640B" w:rsidRPr="009E4AEA" w:rsidTr="007A271C">
        <w:tc>
          <w:tcPr>
            <w:tcW w:w="4757" w:type="dxa"/>
          </w:tcPr>
          <w:p w:rsidR="0070640B" w:rsidRPr="009E4AEA" w:rsidRDefault="0070640B" w:rsidP="00DE2D37">
            <w:pPr>
              <w:pStyle w:val="ListParagraph1"/>
              <w:ind w:left="0"/>
              <w:rPr>
                <w:w w:val="101"/>
                <w:sz w:val="26"/>
                <w:szCs w:val="26"/>
                <w:lang w:val="lv-LV"/>
              </w:rPr>
            </w:pPr>
            <w:r w:rsidRPr="009E4AEA">
              <w:rPr>
                <w:sz w:val="26"/>
                <w:szCs w:val="26"/>
                <w:lang w:val="lv-LV"/>
              </w:rPr>
              <w:t>K.Valdemāra iela 11a, Rīga, LV-1364</w:t>
            </w:r>
          </w:p>
        </w:tc>
        <w:tc>
          <w:tcPr>
            <w:tcW w:w="4530" w:type="dxa"/>
          </w:tcPr>
          <w:p w:rsidR="0070640B" w:rsidRPr="009E4AEA" w:rsidRDefault="0070640B" w:rsidP="00DE2D37">
            <w:pPr>
              <w:rPr>
                <w:bCs/>
                <w:sz w:val="26"/>
                <w:szCs w:val="26"/>
              </w:rPr>
            </w:pPr>
            <w:r w:rsidRPr="009E4AEA">
              <w:rPr>
                <w:color w:val="000000"/>
                <w:sz w:val="26"/>
                <w:szCs w:val="26"/>
              </w:rPr>
              <w:t>Elizabetes iela 51-12, Rīga, LV-1010</w:t>
            </w:r>
          </w:p>
        </w:tc>
      </w:tr>
      <w:tr w:rsidR="0070640B" w:rsidRPr="009E4AEA" w:rsidTr="007A271C">
        <w:tc>
          <w:tcPr>
            <w:tcW w:w="4757" w:type="dxa"/>
          </w:tcPr>
          <w:p w:rsidR="0070640B" w:rsidRPr="009E4AEA" w:rsidRDefault="0070640B" w:rsidP="00DE2D37">
            <w:pPr>
              <w:ind w:left="426" w:hanging="426"/>
              <w:rPr>
                <w:sz w:val="26"/>
                <w:szCs w:val="26"/>
              </w:rPr>
            </w:pPr>
            <w:r w:rsidRPr="009E4AEA">
              <w:rPr>
                <w:sz w:val="26"/>
                <w:szCs w:val="26"/>
              </w:rPr>
              <w:t>Reģistrācijas Nr.90000042963</w:t>
            </w:r>
          </w:p>
        </w:tc>
        <w:tc>
          <w:tcPr>
            <w:tcW w:w="4530" w:type="dxa"/>
          </w:tcPr>
          <w:p w:rsidR="0070640B" w:rsidRPr="009E4AEA" w:rsidRDefault="0070640B" w:rsidP="00DE2D37">
            <w:pPr>
              <w:rPr>
                <w:bCs/>
                <w:sz w:val="26"/>
                <w:szCs w:val="26"/>
              </w:rPr>
            </w:pPr>
            <w:r w:rsidRPr="009E4AEA">
              <w:rPr>
                <w:bCs/>
                <w:sz w:val="26"/>
                <w:szCs w:val="26"/>
              </w:rPr>
              <w:t>Reģistrācijas Nr.</w:t>
            </w:r>
            <w:r w:rsidRPr="009E4AEA">
              <w:rPr>
                <w:color w:val="000000"/>
                <w:sz w:val="26"/>
                <w:szCs w:val="26"/>
              </w:rPr>
              <w:t>40008264637</w:t>
            </w:r>
          </w:p>
        </w:tc>
      </w:tr>
      <w:tr w:rsidR="0070640B" w:rsidRPr="009E4AEA" w:rsidTr="007A271C">
        <w:tc>
          <w:tcPr>
            <w:tcW w:w="4757" w:type="dxa"/>
          </w:tcPr>
          <w:p w:rsidR="0070640B" w:rsidRPr="009E4AEA" w:rsidRDefault="0070640B" w:rsidP="00DE2D37">
            <w:pPr>
              <w:pStyle w:val="ListParagraph1"/>
              <w:ind w:left="0"/>
              <w:rPr>
                <w:w w:val="101"/>
                <w:sz w:val="26"/>
                <w:szCs w:val="26"/>
                <w:lang w:val="lv-LV"/>
              </w:rPr>
            </w:pPr>
            <w:r w:rsidRPr="009E4AEA">
              <w:rPr>
                <w:sz w:val="26"/>
                <w:szCs w:val="26"/>
                <w:lang w:val="lv-LV"/>
              </w:rPr>
              <w:t xml:space="preserve">Valsts kase </w:t>
            </w:r>
          </w:p>
        </w:tc>
        <w:tc>
          <w:tcPr>
            <w:tcW w:w="4530" w:type="dxa"/>
          </w:tcPr>
          <w:p w:rsidR="0070640B" w:rsidRPr="009E4AEA" w:rsidRDefault="0070640B" w:rsidP="00DE2D37">
            <w:pPr>
              <w:pStyle w:val="ListParagraph1"/>
              <w:ind w:left="0"/>
              <w:rPr>
                <w:w w:val="101"/>
                <w:sz w:val="26"/>
                <w:szCs w:val="26"/>
                <w:lang w:val="lv-LV"/>
              </w:rPr>
            </w:pPr>
            <w:r w:rsidRPr="009E4AEA">
              <w:rPr>
                <w:sz w:val="26"/>
                <w:szCs w:val="26"/>
                <w:lang w:val="lv-LV"/>
              </w:rPr>
              <w:t xml:space="preserve">Valsts kase </w:t>
            </w:r>
          </w:p>
        </w:tc>
      </w:tr>
      <w:tr w:rsidR="0070640B" w:rsidRPr="009E4AEA" w:rsidTr="007A271C">
        <w:tc>
          <w:tcPr>
            <w:tcW w:w="4757" w:type="dxa"/>
          </w:tcPr>
          <w:p w:rsidR="0070640B" w:rsidRPr="009E4AEA" w:rsidRDefault="0070640B" w:rsidP="00DE2D37">
            <w:pPr>
              <w:pStyle w:val="ListParagraph1"/>
              <w:ind w:left="0"/>
              <w:rPr>
                <w:w w:val="101"/>
                <w:sz w:val="26"/>
                <w:szCs w:val="26"/>
                <w:lang w:val="lv-LV"/>
              </w:rPr>
            </w:pPr>
            <w:r w:rsidRPr="009E4AEA">
              <w:rPr>
                <w:sz w:val="26"/>
                <w:szCs w:val="26"/>
                <w:lang w:val="lv-LV"/>
              </w:rPr>
              <w:t>Kods: TRELLV22</w:t>
            </w:r>
          </w:p>
        </w:tc>
        <w:tc>
          <w:tcPr>
            <w:tcW w:w="4530" w:type="dxa"/>
          </w:tcPr>
          <w:p w:rsidR="0070640B" w:rsidRPr="009E4AEA" w:rsidRDefault="0070640B" w:rsidP="00DE2D37">
            <w:pPr>
              <w:pStyle w:val="ListParagraph1"/>
              <w:ind w:left="0"/>
              <w:rPr>
                <w:w w:val="101"/>
                <w:sz w:val="26"/>
                <w:szCs w:val="26"/>
                <w:lang w:val="lv-LV"/>
              </w:rPr>
            </w:pPr>
            <w:r w:rsidRPr="009E4AEA">
              <w:rPr>
                <w:sz w:val="26"/>
                <w:szCs w:val="26"/>
                <w:lang w:val="lv-LV"/>
              </w:rPr>
              <w:t>Kods: TRELLV22</w:t>
            </w:r>
          </w:p>
        </w:tc>
      </w:tr>
      <w:tr w:rsidR="0070640B" w:rsidRPr="009E4AEA" w:rsidTr="007A271C">
        <w:tc>
          <w:tcPr>
            <w:tcW w:w="4757" w:type="dxa"/>
          </w:tcPr>
          <w:p w:rsidR="0070640B" w:rsidRPr="009E4AEA" w:rsidRDefault="0070640B" w:rsidP="00DE2D37">
            <w:pPr>
              <w:rPr>
                <w:sz w:val="26"/>
                <w:szCs w:val="26"/>
              </w:rPr>
            </w:pPr>
            <w:r w:rsidRPr="009E4AEA">
              <w:rPr>
                <w:sz w:val="26"/>
                <w:szCs w:val="26"/>
              </w:rPr>
              <w:t>Konts: LV17TREL2220511045000</w:t>
            </w:r>
          </w:p>
        </w:tc>
        <w:tc>
          <w:tcPr>
            <w:tcW w:w="4530" w:type="dxa"/>
          </w:tcPr>
          <w:p w:rsidR="0070640B" w:rsidRPr="009E4AEA" w:rsidRDefault="0070640B" w:rsidP="00DE2D37">
            <w:pPr>
              <w:rPr>
                <w:sz w:val="26"/>
                <w:szCs w:val="26"/>
              </w:rPr>
            </w:pPr>
            <w:r w:rsidRPr="009E4AEA">
              <w:rPr>
                <w:bCs/>
                <w:sz w:val="26"/>
                <w:szCs w:val="26"/>
              </w:rPr>
              <w:t>Konts: LV62TREL990277100100B</w:t>
            </w:r>
          </w:p>
        </w:tc>
      </w:tr>
      <w:tr w:rsidR="0070640B" w:rsidRPr="009E4AEA" w:rsidTr="007A271C">
        <w:tc>
          <w:tcPr>
            <w:tcW w:w="4757" w:type="dxa"/>
          </w:tcPr>
          <w:p w:rsidR="0070640B" w:rsidRPr="009E4AEA" w:rsidRDefault="0030370C" w:rsidP="00DE2D37">
            <w:pPr>
              <w:pStyle w:val="ListParagraph1"/>
              <w:ind w:left="0"/>
              <w:rPr>
                <w:sz w:val="26"/>
                <w:szCs w:val="26"/>
                <w:lang w:val="lv-LV"/>
              </w:rPr>
            </w:pPr>
            <w:r>
              <w:rPr>
                <w:sz w:val="26"/>
                <w:szCs w:val="26"/>
                <w:lang w:val="lv-LV"/>
              </w:rPr>
              <w:t>Valsts sekretāra p.i.</w:t>
            </w:r>
          </w:p>
        </w:tc>
        <w:tc>
          <w:tcPr>
            <w:tcW w:w="4530" w:type="dxa"/>
          </w:tcPr>
          <w:p w:rsidR="0070640B" w:rsidRPr="009E4AEA" w:rsidRDefault="0070640B" w:rsidP="00DE2D37">
            <w:pPr>
              <w:pStyle w:val="ListParagraph1"/>
              <w:ind w:left="0"/>
              <w:rPr>
                <w:sz w:val="26"/>
                <w:szCs w:val="26"/>
                <w:lang w:val="lv-LV"/>
              </w:rPr>
            </w:pPr>
            <w:r w:rsidRPr="009E4AEA">
              <w:rPr>
                <w:sz w:val="26"/>
                <w:szCs w:val="26"/>
                <w:lang w:val="lv-LV"/>
              </w:rPr>
              <w:t>Valdes locekle</w:t>
            </w:r>
          </w:p>
        </w:tc>
      </w:tr>
      <w:tr w:rsidR="0070640B" w:rsidRPr="009E4AEA" w:rsidTr="007A271C">
        <w:trPr>
          <w:trHeight w:val="253"/>
        </w:trPr>
        <w:tc>
          <w:tcPr>
            <w:tcW w:w="4757" w:type="dxa"/>
          </w:tcPr>
          <w:p w:rsidR="0070640B" w:rsidRPr="009E4AEA" w:rsidRDefault="0030370C" w:rsidP="0030370C">
            <w:pPr>
              <w:pStyle w:val="ListParagraph1"/>
              <w:ind w:left="0"/>
              <w:jc w:val="right"/>
              <w:rPr>
                <w:sz w:val="26"/>
                <w:szCs w:val="26"/>
                <w:lang w:val="lv-LV"/>
              </w:rPr>
            </w:pPr>
            <w:r>
              <w:rPr>
                <w:sz w:val="26"/>
                <w:szCs w:val="26"/>
                <w:lang w:val="lv-LV"/>
              </w:rPr>
              <w:t>U</w:t>
            </w:r>
            <w:r w:rsidR="0070640B" w:rsidRPr="009E4AEA">
              <w:rPr>
                <w:sz w:val="26"/>
                <w:szCs w:val="26"/>
                <w:lang w:val="lv-LV"/>
              </w:rPr>
              <w:t>.</w:t>
            </w:r>
            <w:r>
              <w:rPr>
                <w:sz w:val="26"/>
                <w:szCs w:val="26"/>
                <w:lang w:val="lv-LV"/>
              </w:rPr>
              <w:t>Zariņš</w:t>
            </w:r>
            <w:bookmarkStart w:id="1" w:name="_GoBack"/>
            <w:bookmarkEnd w:id="1"/>
          </w:p>
        </w:tc>
        <w:tc>
          <w:tcPr>
            <w:tcW w:w="4530" w:type="dxa"/>
          </w:tcPr>
          <w:p w:rsidR="0070640B" w:rsidRPr="009E4AEA" w:rsidRDefault="0070640B" w:rsidP="00DE2D37">
            <w:pPr>
              <w:pStyle w:val="ListParagraph1"/>
              <w:ind w:left="0"/>
              <w:jc w:val="right"/>
              <w:rPr>
                <w:sz w:val="26"/>
                <w:szCs w:val="26"/>
                <w:lang w:val="lv-LV"/>
              </w:rPr>
            </w:pPr>
            <w:r w:rsidRPr="009E4AEA">
              <w:rPr>
                <w:sz w:val="26"/>
                <w:szCs w:val="26"/>
                <w:lang w:val="lv-LV"/>
              </w:rPr>
              <w:t>L.Stūrmane</w:t>
            </w:r>
          </w:p>
        </w:tc>
      </w:tr>
    </w:tbl>
    <w:p w:rsidR="0070640B" w:rsidRDefault="0070640B" w:rsidP="0070640B">
      <w:pPr>
        <w:jc w:val="center"/>
        <w:rPr>
          <w:szCs w:val="22"/>
        </w:rPr>
      </w:pPr>
    </w:p>
    <w:p w:rsidR="0070640B" w:rsidRPr="009E4AEA" w:rsidRDefault="0070640B" w:rsidP="0070640B">
      <w:pPr>
        <w:jc w:val="center"/>
        <w:rPr>
          <w:szCs w:val="22"/>
        </w:rPr>
      </w:pPr>
    </w:p>
    <w:p w:rsidR="0070640B" w:rsidRPr="009E4AEA" w:rsidRDefault="0070640B" w:rsidP="0070640B">
      <w:pPr>
        <w:pStyle w:val="Title"/>
        <w:rPr>
          <w:b w:val="0"/>
          <w:szCs w:val="22"/>
        </w:rPr>
      </w:pPr>
      <w:r w:rsidRPr="009E4AEA">
        <w:rPr>
          <w:b w:val="0"/>
          <w:szCs w:val="22"/>
        </w:rPr>
        <w:t>DOKUMENTS PARAKSTĪTS ELEKTRONISKI AR DROŠU ELEKTRONISKO PARAKSTU UN SATUR LAIKA ZĪMOGU</w:t>
      </w:r>
    </w:p>
    <w:p w:rsidR="0070640B" w:rsidRPr="009E4AEA" w:rsidRDefault="0070640B" w:rsidP="0070640B">
      <w:pPr>
        <w:jc w:val="right"/>
        <w:rPr>
          <w:szCs w:val="22"/>
        </w:rPr>
      </w:pPr>
      <w:r w:rsidRPr="009E4AEA">
        <w:rPr>
          <w:b/>
        </w:rPr>
        <w:br w:type="page"/>
      </w:r>
      <w:r w:rsidRPr="009E4AEA">
        <w:rPr>
          <w:szCs w:val="22"/>
        </w:rPr>
        <w:lastRenderedPageBreak/>
        <w:t xml:space="preserve">1.pielikums </w:t>
      </w:r>
    </w:p>
    <w:p w:rsidR="0070640B" w:rsidRPr="009E4AEA" w:rsidRDefault="0070640B" w:rsidP="0070640B">
      <w:pPr>
        <w:jc w:val="right"/>
        <w:rPr>
          <w:szCs w:val="22"/>
        </w:rPr>
      </w:pPr>
      <w:r w:rsidRPr="009E4AEA">
        <w:rPr>
          <w:szCs w:val="22"/>
        </w:rPr>
        <w:t>līdzdarbības līgumam</w:t>
      </w:r>
    </w:p>
    <w:p w:rsidR="0070640B" w:rsidRPr="009E4AEA" w:rsidRDefault="0070640B" w:rsidP="0070640B">
      <w:pPr>
        <w:jc w:val="right"/>
        <w:rPr>
          <w:szCs w:val="22"/>
        </w:rPr>
      </w:pPr>
      <w:r w:rsidRPr="009E4AEA">
        <w:rPr>
          <w:szCs w:val="22"/>
        </w:rPr>
        <w:t xml:space="preserve"> „Par atsevišķu valsts pārvaldes uzdevumu veikšanu </w:t>
      </w:r>
    </w:p>
    <w:p w:rsidR="0070640B" w:rsidRPr="009E4AEA" w:rsidRDefault="0070640B" w:rsidP="0070640B">
      <w:pPr>
        <w:jc w:val="right"/>
        <w:rPr>
          <w:szCs w:val="22"/>
        </w:rPr>
      </w:pPr>
      <w:r w:rsidRPr="009E4AEA">
        <w:rPr>
          <w:szCs w:val="22"/>
        </w:rPr>
        <w:t>radošo industriju jomas popularizēšanai”</w:t>
      </w:r>
    </w:p>
    <w:p w:rsidR="0070640B" w:rsidRPr="00DE2D37" w:rsidRDefault="0070640B" w:rsidP="0070640B">
      <w:pPr>
        <w:jc w:val="right"/>
        <w:rPr>
          <w:sz w:val="26"/>
          <w:szCs w:val="26"/>
        </w:rPr>
      </w:pPr>
    </w:p>
    <w:p w:rsidR="0070640B" w:rsidRPr="00DE2D37" w:rsidRDefault="0070640B" w:rsidP="0070640B">
      <w:pPr>
        <w:jc w:val="center"/>
        <w:rPr>
          <w:sz w:val="26"/>
          <w:szCs w:val="26"/>
        </w:rPr>
      </w:pPr>
      <w:r w:rsidRPr="00DE2D37">
        <w:rPr>
          <w:b/>
          <w:sz w:val="26"/>
          <w:szCs w:val="26"/>
        </w:rPr>
        <w:t xml:space="preserve">Iniciatīvas </w:t>
      </w:r>
      <w:r w:rsidRPr="00DE2D37">
        <w:rPr>
          <w:b/>
          <w:i/>
          <w:sz w:val="26"/>
          <w:szCs w:val="26"/>
        </w:rPr>
        <w:t>radi!</w:t>
      </w:r>
      <w:r w:rsidRPr="00DE2D37">
        <w:rPr>
          <w:b/>
          <w:sz w:val="26"/>
          <w:szCs w:val="26"/>
        </w:rPr>
        <w:t xml:space="preserve"> koncepcija</w:t>
      </w:r>
    </w:p>
    <w:p w:rsidR="0070640B" w:rsidRPr="00DE2D37" w:rsidRDefault="0070640B" w:rsidP="0070640B">
      <w:pPr>
        <w:rPr>
          <w:sz w:val="26"/>
          <w:szCs w:val="26"/>
        </w:rPr>
      </w:pPr>
    </w:p>
    <w:p w:rsidR="0070640B" w:rsidRPr="00DE2D37" w:rsidRDefault="0070640B" w:rsidP="0070640B">
      <w:pPr>
        <w:rPr>
          <w:sz w:val="26"/>
          <w:szCs w:val="26"/>
        </w:rPr>
      </w:pPr>
      <w:r w:rsidRPr="00DE2D37">
        <w:rPr>
          <w:b/>
          <w:sz w:val="26"/>
          <w:szCs w:val="26"/>
        </w:rPr>
        <w:t>Mērķis</w:t>
      </w:r>
    </w:p>
    <w:p w:rsidR="0070640B" w:rsidRPr="00DE2D37" w:rsidRDefault="0070640B" w:rsidP="0070640B">
      <w:pPr>
        <w:rPr>
          <w:sz w:val="26"/>
          <w:szCs w:val="26"/>
        </w:rPr>
      </w:pPr>
      <w:r w:rsidRPr="00DE2D37">
        <w:rPr>
          <w:sz w:val="26"/>
          <w:szCs w:val="26"/>
        </w:rPr>
        <w:t xml:space="preserve">Rosināt izpratni un interesi dažādās mērķauditorijās, īpaši uzsverot reģionu iedzīvotājus, par kultūras un radošo industriju nozaru attīstību un mijiedarbību ar citiem sektoriem – radošumu veicinošu izglītību, inovatīvu uzņēmējdarbību, gudru pārvaldību u.c. </w:t>
      </w:r>
    </w:p>
    <w:p w:rsidR="0070640B" w:rsidRPr="00DE2D37" w:rsidRDefault="0070640B" w:rsidP="0070640B">
      <w:pPr>
        <w:rPr>
          <w:sz w:val="26"/>
          <w:szCs w:val="26"/>
        </w:rPr>
      </w:pPr>
    </w:p>
    <w:p w:rsidR="0070640B" w:rsidRPr="00DE2D37" w:rsidRDefault="0070640B" w:rsidP="0070640B">
      <w:pPr>
        <w:rPr>
          <w:sz w:val="26"/>
          <w:szCs w:val="26"/>
        </w:rPr>
      </w:pPr>
      <w:r w:rsidRPr="00DE2D37">
        <w:rPr>
          <w:b/>
          <w:sz w:val="26"/>
          <w:szCs w:val="26"/>
        </w:rPr>
        <w:t>Galvenie vēstījumi</w:t>
      </w:r>
    </w:p>
    <w:p w:rsidR="0070640B" w:rsidRPr="00DE2D37" w:rsidRDefault="0070640B" w:rsidP="0070640B">
      <w:pPr>
        <w:pStyle w:val="ListParagraph"/>
        <w:widowControl/>
        <w:numPr>
          <w:ilvl w:val="0"/>
          <w:numId w:val="21"/>
        </w:numPr>
        <w:adjustRightInd/>
        <w:contextualSpacing/>
        <w:textAlignment w:val="auto"/>
        <w:rPr>
          <w:sz w:val="26"/>
          <w:szCs w:val="26"/>
        </w:rPr>
      </w:pPr>
      <w:r w:rsidRPr="00DE2D37">
        <w:rPr>
          <w:sz w:val="26"/>
          <w:szCs w:val="26"/>
        </w:rPr>
        <w:t xml:space="preserve">Iniciatīvai </w:t>
      </w:r>
      <w:r w:rsidRPr="00DE2D37">
        <w:rPr>
          <w:i/>
          <w:sz w:val="26"/>
          <w:szCs w:val="26"/>
        </w:rPr>
        <w:t>radi!</w:t>
      </w:r>
      <w:r w:rsidRPr="00DE2D37">
        <w:rPr>
          <w:sz w:val="26"/>
          <w:szCs w:val="26"/>
        </w:rPr>
        <w:t xml:space="preserve"> šogad 10 gadu jubileja!</w:t>
      </w:r>
    </w:p>
    <w:p w:rsidR="0070640B" w:rsidRPr="00DE2D37" w:rsidRDefault="0070640B" w:rsidP="0070640B">
      <w:pPr>
        <w:pStyle w:val="ListParagraph"/>
        <w:widowControl/>
        <w:numPr>
          <w:ilvl w:val="0"/>
          <w:numId w:val="21"/>
        </w:numPr>
        <w:adjustRightInd/>
        <w:contextualSpacing/>
        <w:textAlignment w:val="auto"/>
        <w:rPr>
          <w:sz w:val="26"/>
          <w:szCs w:val="26"/>
        </w:rPr>
      </w:pPr>
      <w:r w:rsidRPr="00DE2D37">
        <w:rPr>
          <w:sz w:val="26"/>
          <w:szCs w:val="26"/>
        </w:rPr>
        <w:t>Radošo industriju, dizaina domāšanas un partnerību loma un pienesums, meklējot jaunas iespējas un risinājumus tādu nākotnes izaicinājumu kontekstā kā darba tirgus, nākotnes prasmes, tradicionālās industrijas un to mijiedarbība, sociālā labklājība, vide, dzīves kvalitāte, degradēto teritoriju atdzimšana, zināšanu ekonomika;</w:t>
      </w:r>
    </w:p>
    <w:p w:rsidR="0070640B" w:rsidRPr="00DE2D37" w:rsidRDefault="0070640B" w:rsidP="0070640B">
      <w:pPr>
        <w:pStyle w:val="ListParagraph"/>
        <w:widowControl/>
        <w:numPr>
          <w:ilvl w:val="0"/>
          <w:numId w:val="21"/>
        </w:numPr>
        <w:adjustRightInd/>
        <w:contextualSpacing/>
        <w:textAlignment w:val="auto"/>
        <w:rPr>
          <w:sz w:val="26"/>
          <w:szCs w:val="26"/>
        </w:rPr>
      </w:pPr>
      <w:r w:rsidRPr="00DE2D37">
        <w:rPr>
          <w:sz w:val="26"/>
          <w:szCs w:val="26"/>
        </w:rPr>
        <w:t>Dizaina vērtības, domāšanas metodes un starpdisciplināra pieeja publiskās pārvaldes procesu vadībā strauju pārmaiņu un attīstības laikmetā, iniciējot projektus un pieņemot lēmumus, kuru centrā ir iedzīvotāju vajadzības.</w:t>
      </w:r>
    </w:p>
    <w:p w:rsidR="0070640B" w:rsidRPr="00DE2D37" w:rsidRDefault="0070640B" w:rsidP="0070640B">
      <w:pPr>
        <w:rPr>
          <w:sz w:val="26"/>
          <w:szCs w:val="26"/>
        </w:rPr>
      </w:pPr>
    </w:p>
    <w:p w:rsidR="0070640B" w:rsidRPr="00DE2D37" w:rsidRDefault="0070640B" w:rsidP="0070640B">
      <w:pPr>
        <w:rPr>
          <w:sz w:val="26"/>
          <w:szCs w:val="26"/>
        </w:rPr>
      </w:pPr>
      <w:r w:rsidRPr="00DE2D37">
        <w:rPr>
          <w:b/>
          <w:sz w:val="26"/>
          <w:szCs w:val="26"/>
        </w:rPr>
        <w:t>Koncepta maiņa</w:t>
      </w:r>
    </w:p>
    <w:p w:rsidR="0070640B" w:rsidRPr="00DE2D37" w:rsidRDefault="0070640B" w:rsidP="0070640B">
      <w:pPr>
        <w:rPr>
          <w:sz w:val="26"/>
          <w:szCs w:val="26"/>
        </w:rPr>
      </w:pPr>
      <w:r w:rsidRPr="00DE2D37">
        <w:rPr>
          <w:sz w:val="26"/>
          <w:szCs w:val="26"/>
        </w:rPr>
        <w:t xml:space="preserve">Šo gadu laikā </w:t>
      </w:r>
      <w:r w:rsidRPr="00DE2D37">
        <w:rPr>
          <w:i/>
          <w:sz w:val="26"/>
          <w:szCs w:val="26"/>
        </w:rPr>
        <w:t>radi!</w:t>
      </w:r>
      <w:r w:rsidRPr="00DE2D37">
        <w:rPr>
          <w:sz w:val="26"/>
          <w:szCs w:val="26"/>
        </w:rPr>
        <w:t xml:space="preserve"> ir mainījies – sākotnēji tā ir bijusi radošuma nedēļa, kurā savus pasākumus, kas atbilst </w:t>
      </w:r>
      <w:r w:rsidRPr="00DE2D37">
        <w:rPr>
          <w:i/>
          <w:sz w:val="26"/>
          <w:szCs w:val="26"/>
        </w:rPr>
        <w:t>radi!</w:t>
      </w:r>
      <w:r w:rsidRPr="00DE2D37">
        <w:rPr>
          <w:sz w:val="26"/>
          <w:szCs w:val="26"/>
        </w:rPr>
        <w:t xml:space="preserve"> mērķim, varēja pieteikt visdažādākās mērķauditorijas jebkurā Latvijas vietā, tam sekoja lielāka nozīmīgu pasākumu koncentrācija tieši Rīgā, savukārt pēdējos gados </w:t>
      </w:r>
      <w:r w:rsidRPr="00DE2D37">
        <w:rPr>
          <w:i/>
          <w:sz w:val="26"/>
          <w:szCs w:val="26"/>
        </w:rPr>
        <w:t>radi!</w:t>
      </w:r>
      <w:r w:rsidRPr="00DE2D37">
        <w:rPr>
          <w:sz w:val="26"/>
          <w:szCs w:val="26"/>
        </w:rPr>
        <w:t xml:space="preserve"> ir izgājis no nedēļas robežām, veidojot pasākumu ciklu Latvijas reģionu pilsētās un mazpilsētās. Šogad iniciatīvai </w:t>
      </w:r>
      <w:r w:rsidRPr="00DE2D37">
        <w:rPr>
          <w:i/>
          <w:sz w:val="26"/>
          <w:szCs w:val="26"/>
        </w:rPr>
        <w:t>radi!</w:t>
      </w:r>
      <w:r w:rsidRPr="00DE2D37">
        <w:rPr>
          <w:sz w:val="26"/>
          <w:szCs w:val="26"/>
        </w:rPr>
        <w:t xml:space="preserve"> aprit 10 gadu jubileja, tāpēc tas ir īstais brīdis informēt sabiedrību par </w:t>
      </w:r>
      <w:r w:rsidRPr="00DE2D37">
        <w:rPr>
          <w:i/>
          <w:sz w:val="26"/>
          <w:szCs w:val="26"/>
        </w:rPr>
        <w:t>radi!</w:t>
      </w:r>
      <w:r w:rsidRPr="00DE2D37">
        <w:rPr>
          <w:sz w:val="26"/>
          <w:szCs w:val="26"/>
        </w:rPr>
        <w:t xml:space="preserve"> norises koncepta maiņu, turpmāk kļūstot par radošo industriju popularizēšanas aktivitāšu kopumu, kas izvērsts visa gada garumā. </w:t>
      </w:r>
    </w:p>
    <w:p w:rsidR="0070640B" w:rsidRPr="00DE2D37" w:rsidRDefault="0070640B" w:rsidP="0070640B">
      <w:pPr>
        <w:rPr>
          <w:sz w:val="26"/>
          <w:szCs w:val="26"/>
        </w:rPr>
      </w:pPr>
    </w:p>
    <w:p w:rsidR="0070640B" w:rsidRPr="00DE2D37" w:rsidRDefault="0070640B" w:rsidP="0070640B">
      <w:pPr>
        <w:rPr>
          <w:sz w:val="26"/>
          <w:szCs w:val="26"/>
        </w:rPr>
      </w:pPr>
      <w:r w:rsidRPr="00DE2D37">
        <w:rPr>
          <w:sz w:val="26"/>
          <w:szCs w:val="26"/>
        </w:rPr>
        <w:t xml:space="preserve">Jubilejas gadā plānots iepazīstināt sabiedrību ar jauno </w:t>
      </w:r>
      <w:r w:rsidRPr="00DE2D37">
        <w:rPr>
          <w:i/>
          <w:sz w:val="26"/>
          <w:szCs w:val="26"/>
        </w:rPr>
        <w:t>radi!</w:t>
      </w:r>
      <w:r w:rsidRPr="00DE2D37">
        <w:rPr>
          <w:sz w:val="26"/>
          <w:szCs w:val="26"/>
        </w:rPr>
        <w:t xml:space="preserve"> koncepciju, turpmākajiem virzieniem, kā arī retrospektīvi atskatīties uz paveikto, izcelt lielākos sasniegumus un pulcēt galvenos partnerus jeb „radiniekus”.</w:t>
      </w:r>
    </w:p>
    <w:p w:rsidR="0070640B" w:rsidRPr="00DE2D37" w:rsidRDefault="0070640B" w:rsidP="0070640B">
      <w:pPr>
        <w:rPr>
          <w:sz w:val="26"/>
          <w:szCs w:val="26"/>
        </w:rPr>
      </w:pPr>
    </w:p>
    <w:p w:rsidR="0070640B" w:rsidRPr="00DE2D37" w:rsidRDefault="0070640B" w:rsidP="0070640B">
      <w:pPr>
        <w:rPr>
          <w:sz w:val="26"/>
          <w:szCs w:val="26"/>
        </w:rPr>
      </w:pPr>
      <w:r w:rsidRPr="00DE2D37">
        <w:rPr>
          <w:sz w:val="26"/>
          <w:szCs w:val="26"/>
        </w:rPr>
        <w:t xml:space="preserve">Ar regulāru komunikāciju, kas ir vērsta uz ikvienu Latvijas iedzīvotāju, platformā </w:t>
      </w:r>
      <w:hyperlink r:id="rId13" w:history="1">
        <w:r w:rsidRPr="00DE2D37">
          <w:rPr>
            <w:rStyle w:val="Hyperlink"/>
            <w:sz w:val="26"/>
            <w:szCs w:val="26"/>
          </w:rPr>
          <w:t>radilatvija.lv</w:t>
        </w:r>
      </w:hyperlink>
      <w:r w:rsidRPr="00DE2D37">
        <w:rPr>
          <w:sz w:val="26"/>
          <w:szCs w:val="26"/>
        </w:rPr>
        <w:t xml:space="preserve"> un </w:t>
      </w:r>
      <w:r w:rsidRPr="00DE2D37">
        <w:rPr>
          <w:i/>
          <w:sz w:val="26"/>
          <w:szCs w:val="26"/>
        </w:rPr>
        <w:t>radi!</w:t>
      </w:r>
      <w:r w:rsidRPr="00DE2D37">
        <w:rPr>
          <w:sz w:val="26"/>
          <w:szCs w:val="26"/>
        </w:rPr>
        <w:t xml:space="preserve"> sociālo tīklu kontos (</w:t>
      </w:r>
      <w:hyperlink r:id="rId14" w:history="1">
        <w:r w:rsidRPr="00DE2D37">
          <w:rPr>
            <w:rStyle w:val="Hyperlink"/>
            <w:i/>
            <w:sz w:val="26"/>
            <w:szCs w:val="26"/>
          </w:rPr>
          <w:t>Facebook</w:t>
        </w:r>
      </w:hyperlink>
      <w:r w:rsidRPr="00DE2D37">
        <w:rPr>
          <w:i/>
          <w:sz w:val="26"/>
          <w:szCs w:val="26"/>
        </w:rPr>
        <w:t xml:space="preserve">, </w:t>
      </w:r>
      <w:hyperlink r:id="rId15" w:history="1">
        <w:r w:rsidRPr="00DE2D37">
          <w:rPr>
            <w:rStyle w:val="Hyperlink"/>
            <w:i/>
            <w:sz w:val="26"/>
            <w:szCs w:val="26"/>
          </w:rPr>
          <w:t>Twitter</w:t>
        </w:r>
      </w:hyperlink>
      <w:r w:rsidRPr="00DE2D37">
        <w:rPr>
          <w:i/>
          <w:sz w:val="26"/>
          <w:szCs w:val="26"/>
        </w:rPr>
        <w:t xml:space="preserve">, </w:t>
      </w:r>
      <w:hyperlink r:id="rId16" w:history="1">
        <w:r w:rsidRPr="00DE2D37">
          <w:rPr>
            <w:rStyle w:val="Hyperlink"/>
            <w:i/>
            <w:sz w:val="26"/>
            <w:szCs w:val="26"/>
          </w:rPr>
          <w:t>YouTube</w:t>
        </w:r>
      </w:hyperlink>
      <w:r w:rsidRPr="00DE2D37">
        <w:rPr>
          <w:sz w:val="26"/>
          <w:szCs w:val="26"/>
        </w:rPr>
        <w:t xml:space="preserve">) plānots paplašināt izpratni par mūsdienu aktuālajiem izaicinājumiem un radošo metožu pielietošanu to risināšanā, kā arī radošo industriju nozaru problemātiku. </w:t>
      </w:r>
      <w:r w:rsidRPr="00DE2D37">
        <w:rPr>
          <w:i/>
          <w:sz w:val="26"/>
          <w:szCs w:val="26"/>
        </w:rPr>
        <w:t>radi!</w:t>
      </w:r>
      <w:r w:rsidRPr="00DE2D37">
        <w:rPr>
          <w:sz w:val="26"/>
          <w:szCs w:val="26"/>
        </w:rPr>
        <w:t xml:space="preserve"> turpmākās aktivitātes un komunikācija akcentēs arī jaunu sadarbību veidošanu, lai izgaismotu konkrētu radošo industriju nozaru vai īpašību vērtīgo ietekmi uz dažādiem dzīves procesiem (</w:t>
      </w:r>
      <w:r w:rsidRPr="00DE2D37">
        <w:rPr>
          <w:i/>
          <w:sz w:val="26"/>
          <w:szCs w:val="26"/>
        </w:rPr>
        <w:t>radi!</w:t>
      </w:r>
      <w:r w:rsidRPr="00DE2D37">
        <w:rPr>
          <w:sz w:val="26"/>
          <w:szCs w:val="26"/>
        </w:rPr>
        <w:t xml:space="preserve"> iepriekšējos gados ir akcentējis tādas radošo industriju un tām radniecīgas nozares kā muzeju darbība, radošais tūrisms, arhitektūra u.c.).</w:t>
      </w:r>
    </w:p>
    <w:p w:rsidR="0070640B" w:rsidRPr="00DE2D37" w:rsidRDefault="0070640B" w:rsidP="0070640B">
      <w:pPr>
        <w:rPr>
          <w:sz w:val="26"/>
          <w:szCs w:val="26"/>
        </w:rPr>
      </w:pPr>
    </w:p>
    <w:p w:rsidR="0070640B" w:rsidRPr="00DE2D37" w:rsidRDefault="0070640B" w:rsidP="00DE2D37">
      <w:pPr>
        <w:rPr>
          <w:b/>
          <w:sz w:val="26"/>
          <w:szCs w:val="26"/>
        </w:rPr>
      </w:pPr>
      <w:r w:rsidRPr="00DE2D37">
        <w:rPr>
          <w:sz w:val="26"/>
          <w:szCs w:val="26"/>
        </w:rPr>
        <w:t xml:space="preserve">Papildu informācija - </w:t>
      </w:r>
      <w:hyperlink r:id="rId17" w:history="1">
        <w:r w:rsidRPr="00DE2D37">
          <w:rPr>
            <w:rStyle w:val="Hyperlink"/>
            <w:sz w:val="26"/>
            <w:szCs w:val="26"/>
          </w:rPr>
          <w:t>http://www.radilatvija.lv/</w:t>
        </w:r>
      </w:hyperlink>
      <w:r w:rsidR="00DE2D37">
        <w:rPr>
          <w:sz w:val="26"/>
          <w:szCs w:val="26"/>
        </w:rPr>
        <w:t>.</w:t>
      </w:r>
      <w:r w:rsidRPr="00DE2D37">
        <w:rPr>
          <w:b/>
          <w:sz w:val="26"/>
          <w:szCs w:val="26"/>
        </w:rPr>
        <w:br w:type="page"/>
      </w:r>
    </w:p>
    <w:p w:rsidR="0070640B" w:rsidRPr="009E4AEA" w:rsidRDefault="0070640B" w:rsidP="0070640B">
      <w:pPr>
        <w:jc w:val="right"/>
        <w:rPr>
          <w:szCs w:val="22"/>
        </w:rPr>
      </w:pPr>
      <w:r w:rsidRPr="009E4AEA">
        <w:rPr>
          <w:szCs w:val="22"/>
        </w:rPr>
        <w:lastRenderedPageBreak/>
        <w:t xml:space="preserve">2.pielikums </w:t>
      </w:r>
    </w:p>
    <w:p w:rsidR="0070640B" w:rsidRPr="009E4AEA" w:rsidRDefault="0070640B" w:rsidP="0070640B">
      <w:pPr>
        <w:jc w:val="right"/>
        <w:rPr>
          <w:szCs w:val="22"/>
        </w:rPr>
      </w:pPr>
      <w:r w:rsidRPr="009E4AEA">
        <w:rPr>
          <w:szCs w:val="22"/>
        </w:rPr>
        <w:t>līdzdarbības līgumam</w:t>
      </w:r>
    </w:p>
    <w:p w:rsidR="0070640B" w:rsidRPr="009E4AEA" w:rsidRDefault="0070640B" w:rsidP="0070640B">
      <w:pPr>
        <w:jc w:val="right"/>
        <w:rPr>
          <w:szCs w:val="22"/>
        </w:rPr>
      </w:pPr>
      <w:r w:rsidRPr="009E4AEA">
        <w:rPr>
          <w:szCs w:val="22"/>
        </w:rPr>
        <w:t xml:space="preserve"> „Par atsevišķu valsts pārvaldes uzdevumu veikšanu </w:t>
      </w:r>
    </w:p>
    <w:p w:rsidR="0070640B" w:rsidRPr="009E4AEA" w:rsidRDefault="0070640B" w:rsidP="0070640B">
      <w:pPr>
        <w:jc w:val="right"/>
        <w:rPr>
          <w:szCs w:val="22"/>
        </w:rPr>
      </w:pPr>
      <w:r w:rsidRPr="009E4AEA">
        <w:rPr>
          <w:szCs w:val="22"/>
        </w:rPr>
        <w:t>radošo industriju jomas popularizēšanai”</w:t>
      </w:r>
    </w:p>
    <w:p w:rsidR="0070640B" w:rsidRPr="00DE2D37" w:rsidRDefault="0070640B" w:rsidP="0070640B">
      <w:pPr>
        <w:jc w:val="right"/>
        <w:rPr>
          <w:b/>
          <w:bCs/>
          <w:sz w:val="26"/>
          <w:szCs w:val="26"/>
        </w:rPr>
      </w:pPr>
    </w:p>
    <w:p w:rsidR="0070640B" w:rsidRPr="00DE2D37" w:rsidRDefault="0070640B" w:rsidP="0070640B">
      <w:pPr>
        <w:jc w:val="center"/>
        <w:outlineLvl w:val="0"/>
        <w:rPr>
          <w:b/>
          <w:sz w:val="26"/>
          <w:szCs w:val="26"/>
        </w:rPr>
      </w:pPr>
      <w:r w:rsidRPr="00DE2D37">
        <w:rPr>
          <w:b/>
          <w:bCs/>
          <w:sz w:val="26"/>
          <w:szCs w:val="26"/>
        </w:rPr>
        <w:t xml:space="preserve">Nodibinājuma „CreativityLab”valsts pārvaldes uzdevumu īstenošanai </w:t>
      </w:r>
    </w:p>
    <w:p w:rsidR="0070640B" w:rsidRPr="00DE2D37" w:rsidRDefault="0070640B" w:rsidP="0070640B">
      <w:pPr>
        <w:jc w:val="center"/>
        <w:rPr>
          <w:b/>
          <w:bCs/>
          <w:sz w:val="26"/>
          <w:szCs w:val="26"/>
        </w:rPr>
      </w:pPr>
      <w:r w:rsidRPr="00DE2D37">
        <w:rPr>
          <w:b/>
          <w:bCs/>
          <w:sz w:val="26"/>
          <w:szCs w:val="26"/>
        </w:rPr>
        <w:t>nepieciešamo izdevumu tāme 2020.gadam</w:t>
      </w:r>
    </w:p>
    <w:p w:rsidR="0070640B" w:rsidRPr="00DE2D37" w:rsidRDefault="0070640B" w:rsidP="0070640B">
      <w:pPr>
        <w:jc w:val="center"/>
        <w:rPr>
          <w:sz w:val="26"/>
          <w:szCs w:val="2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3689"/>
        <w:gridCol w:w="1599"/>
        <w:gridCol w:w="1465"/>
        <w:gridCol w:w="1577"/>
      </w:tblGrid>
      <w:tr w:rsidR="0070640B" w:rsidRPr="00DE2D37" w:rsidTr="00DE2D37">
        <w:trPr>
          <w:trHeight w:val="850"/>
          <w:jc w:val="center"/>
        </w:trPr>
        <w:tc>
          <w:tcPr>
            <w:tcW w:w="515" w:type="pct"/>
            <w:shd w:val="clear" w:color="auto" w:fill="F2F2F2" w:themeFill="background1" w:themeFillShade="F2"/>
            <w:vAlign w:val="center"/>
          </w:tcPr>
          <w:p w:rsidR="0070640B" w:rsidRPr="00DE2D37" w:rsidRDefault="0070640B" w:rsidP="00DE2D37">
            <w:pPr>
              <w:jc w:val="center"/>
              <w:rPr>
                <w:b/>
                <w:bCs/>
                <w:sz w:val="24"/>
              </w:rPr>
            </w:pPr>
            <w:bookmarkStart w:id="2" w:name="_Hlk42261429"/>
            <w:r w:rsidRPr="00DE2D37">
              <w:rPr>
                <w:b/>
                <w:bCs/>
                <w:sz w:val="24"/>
              </w:rPr>
              <w:t>Nr.p.k.</w:t>
            </w:r>
          </w:p>
        </w:tc>
        <w:tc>
          <w:tcPr>
            <w:tcW w:w="1986" w:type="pct"/>
            <w:shd w:val="clear" w:color="auto" w:fill="F2F2F2" w:themeFill="background1" w:themeFillShade="F2"/>
            <w:vAlign w:val="center"/>
            <w:hideMark/>
          </w:tcPr>
          <w:p w:rsidR="0070640B" w:rsidRPr="00DE2D37" w:rsidRDefault="0070640B" w:rsidP="00DE2D37">
            <w:pPr>
              <w:jc w:val="center"/>
              <w:rPr>
                <w:b/>
                <w:bCs/>
                <w:sz w:val="24"/>
              </w:rPr>
            </w:pPr>
            <w:r w:rsidRPr="00DE2D37">
              <w:rPr>
                <w:b/>
                <w:bCs/>
                <w:sz w:val="24"/>
              </w:rPr>
              <w:t>Finansējuma pozīcijas</w:t>
            </w:r>
          </w:p>
        </w:tc>
        <w:tc>
          <w:tcPr>
            <w:tcW w:w="861" w:type="pct"/>
            <w:shd w:val="clear" w:color="000000" w:fill="F2F2F2"/>
            <w:vAlign w:val="center"/>
            <w:hideMark/>
          </w:tcPr>
          <w:p w:rsidR="0070640B" w:rsidRPr="00DE2D37" w:rsidRDefault="0070640B" w:rsidP="00DE2D37">
            <w:pPr>
              <w:jc w:val="center"/>
              <w:rPr>
                <w:b/>
                <w:bCs/>
                <w:sz w:val="24"/>
              </w:rPr>
            </w:pPr>
            <w:r w:rsidRPr="00DE2D37">
              <w:rPr>
                <w:b/>
                <w:bCs/>
                <w:sz w:val="24"/>
              </w:rPr>
              <w:t>Vienība</w:t>
            </w:r>
          </w:p>
        </w:tc>
        <w:tc>
          <w:tcPr>
            <w:tcW w:w="789" w:type="pct"/>
            <w:shd w:val="clear" w:color="000000" w:fill="F2F2F2"/>
            <w:vAlign w:val="center"/>
            <w:hideMark/>
          </w:tcPr>
          <w:p w:rsidR="0070640B" w:rsidRPr="00DE2D37" w:rsidRDefault="0070640B" w:rsidP="00DE2D37">
            <w:pPr>
              <w:jc w:val="center"/>
              <w:rPr>
                <w:b/>
                <w:bCs/>
                <w:sz w:val="24"/>
              </w:rPr>
            </w:pPr>
            <w:r w:rsidRPr="00DE2D37">
              <w:rPr>
                <w:b/>
                <w:bCs/>
                <w:sz w:val="24"/>
              </w:rPr>
              <w:t>Vienību skaits</w:t>
            </w:r>
          </w:p>
        </w:tc>
        <w:tc>
          <w:tcPr>
            <w:tcW w:w="849" w:type="pct"/>
            <w:shd w:val="clear" w:color="000000" w:fill="F2F2F2"/>
            <w:vAlign w:val="center"/>
            <w:hideMark/>
          </w:tcPr>
          <w:p w:rsidR="0070640B" w:rsidRPr="00DE2D37" w:rsidRDefault="0070640B" w:rsidP="00DE2D37">
            <w:pPr>
              <w:jc w:val="center"/>
              <w:rPr>
                <w:b/>
                <w:bCs/>
                <w:sz w:val="24"/>
              </w:rPr>
            </w:pPr>
            <w:r w:rsidRPr="00DE2D37">
              <w:rPr>
                <w:b/>
                <w:bCs/>
                <w:sz w:val="24"/>
              </w:rPr>
              <w:t>Kopējās izmaksas (</w:t>
            </w:r>
            <w:r w:rsidRPr="00DE2D37">
              <w:rPr>
                <w:b/>
                <w:bCs/>
                <w:i/>
                <w:sz w:val="24"/>
              </w:rPr>
              <w:t>euro</w:t>
            </w:r>
            <w:r w:rsidRPr="00DE2D37">
              <w:rPr>
                <w:b/>
                <w:bCs/>
                <w:sz w:val="24"/>
              </w:rPr>
              <w:t>)</w:t>
            </w:r>
          </w:p>
        </w:tc>
      </w:tr>
      <w:tr w:rsidR="0070640B" w:rsidRPr="00DE2D37" w:rsidTr="00D360FF">
        <w:trPr>
          <w:trHeight w:val="540"/>
          <w:jc w:val="center"/>
        </w:trPr>
        <w:tc>
          <w:tcPr>
            <w:tcW w:w="515" w:type="pct"/>
            <w:shd w:val="clear" w:color="auto" w:fill="F2F2F2" w:themeFill="background1" w:themeFillShade="F2"/>
          </w:tcPr>
          <w:p w:rsidR="0070640B" w:rsidRPr="00DE2D37" w:rsidRDefault="0070640B" w:rsidP="00DE2D37">
            <w:pPr>
              <w:jc w:val="center"/>
              <w:rPr>
                <w:b/>
                <w:bCs/>
                <w:sz w:val="24"/>
              </w:rPr>
            </w:pPr>
            <w:r w:rsidRPr="00DE2D37">
              <w:rPr>
                <w:b/>
                <w:bCs/>
                <w:sz w:val="24"/>
              </w:rPr>
              <w:t>1.</w:t>
            </w:r>
          </w:p>
        </w:tc>
        <w:tc>
          <w:tcPr>
            <w:tcW w:w="1986" w:type="pct"/>
            <w:shd w:val="clear" w:color="auto" w:fill="F2F2F2" w:themeFill="background1" w:themeFillShade="F2"/>
            <w:vAlign w:val="center"/>
            <w:hideMark/>
          </w:tcPr>
          <w:p w:rsidR="0070640B" w:rsidRPr="00DE2D37" w:rsidRDefault="00DE2D37" w:rsidP="00DE2D37">
            <w:pPr>
              <w:rPr>
                <w:b/>
                <w:bCs/>
                <w:sz w:val="24"/>
              </w:rPr>
            </w:pPr>
            <w:r w:rsidRPr="00DE2D37">
              <w:rPr>
                <w:b/>
                <w:bCs/>
                <w:color w:val="000000"/>
                <w:sz w:val="24"/>
              </w:rPr>
              <w:t>Finansējums valsts pārvaldes uzdevumu īstenošanas ietvaros plānotajiem pasākumiem</w:t>
            </w:r>
          </w:p>
        </w:tc>
        <w:tc>
          <w:tcPr>
            <w:tcW w:w="861" w:type="pct"/>
            <w:shd w:val="clear" w:color="000000" w:fill="F2F2F2"/>
            <w:vAlign w:val="center"/>
            <w:hideMark/>
          </w:tcPr>
          <w:p w:rsidR="0070640B" w:rsidRPr="00DE2D37" w:rsidRDefault="0070640B" w:rsidP="00D360FF">
            <w:pPr>
              <w:jc w:val="center"/>
              <w:rPr>
                <w:sz w:val="24"/>
              </w:rPr>
            </w:pPr>
          </w:p>
        </w:tc>
        <w:tc>
          <w:tcPr>
            <w:tcW w:w="789" w:type="pct"/>
            <w:shd w:val="clear" w:color="000000" w:fill="F2F2F2"/>
            <w:vAlign w:val="center"/>
            <w:hideMark/>
          </w:tcPr>
          <w:p w:rsidR="0070640B" w:rsidRPr="00DE2D37" w:rsidRDefault="0070640B" w:rsidP="00D360FF">
            <w:pPr>
              <w:jc w:val="center"/>
              <w:rPr>
                <w:sz w:val="24"/>
              </w:rPr>
            </w:pPr>
          </w:p>
        </w:tc>
        <w:tc>
          <w:tcPr>
            <w:tcW w:w="849" w:type="pct"/>
            <w:shd w:val="clear" w:color="000000" w:fill="F2F2F2"/>
            <w:noWrap/>
            <w:vAlign w:val="center"/>
            <w:hideMark/>
          </w:tcPr>
          <w:p w:rsidR="0070640B" w:rsidRPr="00DE2D37" w:rsidRDefault="00DE2D37" w:rsidP="00D360FF">
            <w:pPr>
              <w:jc w:val="center"/>
              <w:rPr>
                <w:b/>
                <w:bCs/>
                <w:sz w:val="24"/>
              </w:rPr>
            </w:pPr>
            <w:r>
              <w:rPr>
                <w:b/>
                <w:bCs/>
                <w:sz w:val="24"/>
              </w:rPr>
              <w:t>19 200,</w:t>
            </w:r>
            <w:r w:rsidR="0070640B" w:rsidRPr="00DE2D37">
              <w:rPr>
                <w:b/>
                <w:bCs/>
                <w:sz w:val="24"/>
              </w:rPr>
              <w:t>00</w:t>
            </w:r>
          </w:p>
        </w:tc>
      </w:tr>
      <w:tr w:rsidR="0070640B" w:rsidRPr="00DE2D37" w:rsidTr="00D360FF">
        <w:trPr>
          <w:trHeight w:val="600"/>
          <w:jc w:val="center"/>
        </w:trPr>
        <w:tc>
          <w:tcPr>
            <w:tcW w:w="515" w:type="pct"/>
            <w:shd w:val="clear" w:color="auto" w:fill="FFFFFF" w:themeFill="background1"/>
          </w:tcPr>
          <w:p w:rsidR="0070640B" w:rsidRPr="00DE2D37" w:rsidRDefault="0070640B" w:rsidP="00DE2D37">
            <w:pPr>
              <w:jc w:val="center"/>
              <w:rPr>
                <w:sz w:val="24"/>
              </w:rPr>
            </w:pPr>
            <w:r w:rsidRPr="00DE2D37">
              <w:rPr>
                <w:sz w:val="24"/>
              </w:rPr>
              <w:t>1.1.</w:t>
            </w:r>
          </w:p>
        </w:tc>
        <w:tc>
          <w:tcPr>
            <w:tcW w:w="1986" w:type="pct"/>
            <w:shd w:val="clear" w:color="auto" w:fill="FFFFFF" w:themeFill="background1"/>
            <w:vAlign w:val="center"/>
            <w:hideMark/>
          </w:tcPr>
          <w:p w:rsidR="0070640B" w:rsidRPr="00DE2D37" w:rsidRDefault="00D360FF" w:rsidP="00D360FF">
            <w:pPr>
              <w:rPr>
                <w:sz w:val="24"/>
              </w:rPr>
            </w:pPr>
            <w:r>
              <w:rPr>
                <w:sz w:val="24"/>
              </w:rPr>
              <w:t>R</w:t>
            </w:r>
            <w:r w:rsidRPr="00D360FF">
              <w:rPr>
                <w:sz w:val="24"/>
              </w:rPr>
              <w:t>adošo industriju jomu popularizējoš</w:t>
            </w:r>
            <w:r>
              <w:rPr>
                <w:sz w:val="24"/>
              </w:rPr>
              <w:t>ua</w:t>
            </w:r>
            <w:r w:rsidR="0070640B" w:rsidRPr="00DE2D37">
              <w:rPr>
                <w:sz w:val="24"/>
              </w:rPr>
              <w:t>ktivi</w:t>
            </w:r>
            <w:r>
              <w:rPr>
                <w:sz w:val="24"/>
              </w:rPr>
              <w:t>tāšu norises plāna izstrādāšana, plānošana</w:t>
            </w:r>
            <w:r w:rsidR="0070640B" w:rsidRPr="00DE2D37">
              <w:rPr>
                <w:sz w:val="24"/>
              </w:rPr>
              <w:t xml:space="preserve"> un </w:t>
            </w:r>
            <w:r>
              <w:rPr>
                <w:sz w:val="24"/>
              </w:rPr>
              <w:t>īstenošana</w:t>
            </w:r>
          </w:p>
        </w:tc>
        <w:tc>
          <w:tcPr>
            <w:tcW w:w="861" w:type="pct"/>
            <w:shd w:val="clear" w:color="auto" w:fill="FFFFFF" w:themeFill="background1"/>
            <w:noWrap/>
            <w:vAlign w:val="center"/>
            <w:hideMark/>
          </w:tcPr>
          <w:p w:rsidR="0070640B" w:rsidRPr="00DE2D37" w:rsidRDefault="0070640B" w:rsidP="00D360FF">
            <w:pPr>
              <w:jc w:val="center"/>
              <w:rPr>
                <w:sz w:val="24"/>
              </w:rPr>
            </w:pPr>
            <w:r w:rsidRPr="00DE2D37">
              <w:rPr>
                <w:sz w:val="24"/>
              </w:rPr>
              <w:t>gab.</w:t>
            </w:r>
          </w:p>
        </w:tc>
        <w:tc>
          <w:tcPr>
            <w:tcW w:w="789" w:type="pct"/>
            <w:shd w:val="clear" w:color="auto" w:fill="FFFFFF" w:themeFill="background1"/>
            <w:noWrap/>
            <w:vAlign w:val="center"/>
            <w:hideMark/>
          </w:tcPr>
          <w:p w:rsidR="0070640B" w:rsidRPr="00DE2D37" w:rsidRDefault="0070640B" w:rsidP="00D360FF">
            <w:pPr>
              <w:jc w:val="center"/>
              <w:rPr>
                <w:sz w:val="24"/>
              </w:rPr>
            </w:pPr>
            <w:r w:rsidRPr="00DE2D37">
              <w:rPr>
                <w:sz w:val="24"/>
              </w:rPr>
              <w:t>1</w:t>
            </w:r>
          </w:p>
        </w:tc>
        <w:tc>
          <w:tcPr>
            <w:tcW w:w="849" w:type="pct"/>
            <w:shd w:val="clear" w:color="auto" w:fill="F2F2F2" w:themeFill="background1" w:themeFillShade="F2"/>
            <w:noWrap/>
            <w:vAlign w:val="center"/>
            <w:hideMark/>
          </w:tcPr>
          <w:p w:rsidR="0070640B" w:rsidRPr="00DE2D37" w:rsidRDefault="00DE2D37" w:rsidP="00D360FF">
            <w:pPr>
              <w:jc w:val="center"/>
              <w:rPr>
                <w:sz w:val="24"/>
              </w:rPr>
            </w:pPr>
            <w:r>
              <w:rPr>
                <w:sz w:val="24"/>
              </w:rPr>
              <w:t>2 300,</w:t>
            </w:r>
            <w:r w:rsidR="0070640B" w:rsidRPr="00DE2D37">
              <w:rPr>
                <w:sz w:val="24"/>
              </w:rPr>
              <w:t>00</w:t>
            </w:r>
          </w:p>
        </w:tc>
      </w:tr>
      <w:tr w:rsidR="0070640B" w:rsidRPr="00DE2D37" w:rsidTr="00D360FF">
        <w:trPr>
          <w:trHeight w:val="660"/>
          <w:jc w:val="center"/>
        </w:trPr>
        <w:tc>
          <w:tcPr>
            <w:tcW w:w="515" w:type="pct"/>
            <w:shd w:val="clear" w:color="auto" w:fill="FFFFFF" w:themeFill="background1"/>
          </w:tcPr>
          <w:p w:rsidR="0070640B" w:rsidRPr="00DE2D37" w:rsidRDefault="0070640B" w:rsidP="00DE2D37">
            <w:pPr>
              <w:jc w:val="center"/>
              <w:rPr>
                <w:sz w:val="24"/>
              </w:rPr>
            </w:pPr>
            <w:r w:rsidRPr="00DE2D37">
              <w:rPr>
                <w:sz w:val="24"/>
              </w:rPr>
              <w:t>1.2.</w:t>
            </w:r>
          </w:p>
        </w:tc>
        <w:tc>
          <w:tcPr>
            <w:tcW w:w="1986" w:type="pct"/>
            <w:shd w:val="clear" w:color="auto" w:fill="FFFFFF" w:themeFill="background1"/>
            <w:vAlign w:val="center"/>
            <w:hideMark/>
          </w:tcPr>
          <w:p w:rsidR="0070640B" w:rsidRPr="00DE2D37" w:rsidRDefault="0070640B" w:rsidP="00D360FF">
            <w:pPr>
              <w:rPr>
                <w:sz w:val="24"/>
              </w:rPr>
            </w:pPr>
            <w:r w:rsidRPr="00DE2D37">
              <w:rPr>
                <w:sz w:val="24"/>
              </w:rPr>
              <w:t>Kom</w:t>
            </w:r>
            <w:r w:rsidR="00D360FF">
              <w:rPr>
                <w:sz w:val="24"/>
              </w:rPr>
              <w:t xml:space="preserve">unikācijas stratēģijas </w:t>
            </w:r>
            <w:r w:rsidR="00D360FF" w:rsidRPr="00D360FF">
              <w:rPr>
                <w:sz w:val="24"/>
              </w:rPr>
              <w:t xml:space="preserve">radošo industriju jomu popularizējošām aktivitātēm </w:t>
            </w:r>
            <w:r w:rsidR="00D360FF">
              <w:rPr>
                <w:sz w:val="24"/>
              </w:rPr>
              <w:t>izstrāde</w:t>
            </w:r>
            <w:r w:rsidRPr="00DE2D37">
              <w:rPr>
                <w:sz w:val="24"/>
              </w:rPr>
              <w:t xml:space="preserve"> un informācijas aprites nodrošināšana</w:t>
            </w:r>
          </w:p>
        </w:tc>
        <w:tc>
          <w:tcPr>
            <w:tcW w:w="861" w:type="pct"/>
            <w:shd w:val="clear" w:color="auto" w:fill="FFFFFF" w:themeFill="background1"/>
            <w:noWrap/>
            <w:vAlign w:val="center"/>
            <w:hideMark/>
          </w:tcPr>
          <w:p w:rsidR="0070640B" w:rsidRPr="00DE2D37" w:rsidRDefault="0070640B" w:rsidP="00D360FF">
            <w:pPr>
              <w:jc w:val="center"/>
              <w:rPr>
                <w:sz w:val="24"/>
              </w:rPr>
            </w:pPr>
            <w:r w:rsidRPr="00DE2D37">
              <w:rPr>
                <w:sz w:val="24"/>
              </w:rPr>
              <w:t>gab.</w:t>
            </w:r>
          </w:p>
        </w:tc>
        <w:tc>
          <w:tcPr>
            <w:tcW w:w="789" w:type="pct"/>
            <w:shd w:val="clear" w:color="auto" w:fill="FFFFFF" w:themeFill="background1"/>
            <w:noWrap/>
            <w:vAlign w:val="center"/>
            <w:hideMark/>
          </w:tcPr>
          <w:p w:rsidR="0070640B" w:rsidRPr="00DE2D37" w:rsidRDefault="0070640B" w:rsidP="00D360FF">
            <w:pPr>
              <w:jc w:val="center"/>
              <w:rPr>
                <w:sz w:val="24"/>
              </w:rPr>
            </w:pPr>
            <w:r w:rsidRPr="00DE2D37">
              <w:rPr>
                <w:sz w:val="24"/>
              </w:rPr>
              <w:t>1</w:t>
            </w:r>
          </w:p>
        </w:tc>
        <w:tc>
          <w:tcPr>
            <w:tcW w:w="849" w:type="pct"/>
            <w:shd w:val="clear" w:color="auto" w:fill="F2F2F2" w:themeFill="background1" w:themeFillShade="F2"/>
            <w:noWrap/>
            <w:vAlign w:val="center"/>
            <w:hideMark/>
          </w:tcPr>
          <w:p w:rsidR="0070640B" w:rsidRPr="00DE2D37" w:rsidRDefault="00DE2D37" w:rsidP="00D360FF">
            <w:pPr>
              <w:jc w:val="center"/>
              <w:rPr>
                <w:sz w:val="24"/>
              </w:rPr>
            </w:pPr>
            <w:r>
              <w:rPr>
                <w:sz w:val="24"/>
              </w:rPr>
              <w:t>4 400,</w:t>
            </w:r>
            <w:r w:rsidR="0070640B" w:rsidRPr="00DE2D37">
              <w:rPr>
                <w:sz w:val="24"/>
              </w:rPr>
              <w:t>00</w:t>
            </w:r>
          </w:p>
        </w:tc>
      </w:tr>
      <w:tr w:rsidR="0070640B" w:rsidRPr="00DE2D37" w:rsidTr="00D360FF">
        <w:trPr>
          <w:trHeight w:val="660"/>
          <w:jc w:val="center"/>
        </w:trPr>
        <w:tc>
          <w:tcPr>
            <w:tcW w:w="515" w:type="pct"/>
          </w:tcPr>
          <w:p w:rsidR="0070640B" w:rsidRPr="00DE2D37" w:rsidRDefault="0070640B" w:rsidP="00DE2D37">
            <w:pPr>
              <w:jc w:val="center"/>
              <w:rPr>
                <w:sz w:val="24"/>
              </w:rPr>
            </w:pPr>
            <w:r w:rsidRPr="00DE2D37">
              <w:rPr>
                <w:sz w:val="24"/>
              </w:rPr>
              <w:t>1.2.1.</w:t>
            </w:r>
          </w:p>
        </w:tc>
        <w:tc>
          <w:tcPr>
            <w:tcW w:w="1986" w:type="pct"/>
            <w:shd w:val="clear" w:color="auto" w:fill="auto"/>
            <w:vAlign w:val="center"/>
            <w:hideMark/>
          </w:tcPr>
          <w:p w:rsidR="0070640B" w:rsidRPr="00DE2D37" w:rsidRDefault="00D360FF" w:rsidP="00D360FF">
            <w:pPr>
              <w:rPr>
                <w:sz w:val="24"/>
              </w:rPr>
            </w:pPr>
            <w:r>
              <w:rPr>
                <w:sz w:val="24"/>
              </w:rPr>
              <w:t xml:space="preserve">Informācijas </w:t>
            </w:r>
            <w:r w:rsidRPr="00D360FF">
              <w:rPr>
                <w:sz w:val="24"/>
              </w:rPr>
              <w:t xml:space="preserve">par aktivitātēm </w:t>
            </w:r>
            <w:r>
              <w:rPr>
                <w:sz w:val="24"/>
              </w:rPr>
              <w:t>sagatavošana</w:t>
            </w:r>
            <w:r w:rsidR="0070640B" w:rsidRPr="00DE2D37">
              <w:rPr>
                <w:sz w:val="24"/>
              </w:rPr>
              <w:t xml:space="preserve"> un nodrošin</w:t>
            </w:r>
            <w:r>
              <w:rPr>
                <w:sz w:val="24"/>
              </w:rPr>
              <w:t>āšana</w:t>
            </w:r>
            <w:r w:rsidR="0070640B" w:rsidRPr="00DE2D37">
              <w:rPr>
                <w:sz w:val="24"/>
              </w:rPr>
              <w:t xml:space="preserve"> tīmekļvietnē </w:t>
            </w:r>
            <w:hyperlink r:id="rId18" w:history="1">
              <w:r w:rsidR="0070640B" w:rsidRPr="00DE2D37">
                <w:rPr>
                  <w:rStyle w:val="Hyperlink"/>
                  <w:sz w:val="24"/>
                </w:rPr>
                <w:t>www.radilatvija.lv</w:t>
              </w:r>
            </w:hyperlink>
          </w:p>
        </w:tc>
        <w:tc>
          <w:tcPr>
            <w:tcW w:w="861" w:type="pct"/>
            <w:shd w:val="clear" w:color="auto" w:fill="auto"/>
            <w:noWrap/>
            <w:vAlign w:val="center"/>
            <w:hideMark/>
          </w:tcPr>
          <w:p w:rsidR="0070640B" w:rsidRPr="00DE2D37" w:rsidRDefault="0070640B" w:rsidP="00D360FF">
            <w:pPr>
              <w:jc w:val="center"/>
              <w:rPr>
                <w:sz w:val="24"/>
              </w:rPr>
            </w:pPr>
            <w:r w:rsidRPr="00DE2D37">
              <w:rPr>
                <w:sz w:val="24"/>
              </w:rPr>
              <w:t>gab.</w:t>
            </w:r>
          </w:p>
        </w:tc>
        <w:tc>
          <w:tcPr>
            <w:tcW w:w="789" w:type="pct"/>
            <w:shd w:val="clear" w:color="auto" w:fill="auto"/>
            <w:noWrap/>
            <w:vAlign w:val="center"/>
            <w:hideMark/>
          </w:tcPr>
          <w:p w:rsidR="0070640B" w:rsidRPr="00DE2D37" w:rsidRDefault="0070640B" w:rsidP="00D360FF">
            <w:pPr>
              <w:jc w:val="center"/>
              <w:rPr>
                <w:sz w:val="24"/>
              </w:rPr>
            </w:pPr>
            <w:r w:rsidRPr="00DE2D37">
              <w:rPr>
                <w:sz w:val="24"/>
              </w:rPr>
              <w:t>48</w:t>
            </w:r>
          </w:p>
        </w:tc>
        <w:tc>
          <w:tcPr>
            <w:tcW w:w="849" w:type="pct"/>
            <w:shd w:val="clear" w:color="000000" w:fill="F2F2F2"/>
            <w:noWrap/>
            <w:vAlign w:val="center"/>
            <w:hideMark/>
          </w:tcPr>
          <w:p w:rsidR="0070640B" w:rsidRPr="00DE2D37" w:rsidRDefault="00DE2D37" w:rsidP="00D360FF">
            <w:pPr>
              <w:jc w:val="center"/>
              <w:rPr>
                <w:sz w:val="24"/>
              </w:rPr>
            </w:pPr>
            <w:r>
              <w:rPr>
                <w:sz w:val="24"/>
              </w:rPr>
              <w:t>960,</w:t>
            </w:r>
            <w:r w:rsidR="0070640B" w:rsidRPr="00DE2D37">
              <w:rPr>
                <w:sz w:val="24"/>
              </w:rPr>
              <w:t>00</w:t>
            </w:r>
          </w:p>
        </w:tc>
      </w:tr>
      <w:tr w:rsidR="0070640B" w:rsidRPr="00DE2D37" w:rsidTr="00D360FF">
        <w:trPr>
          <w:trHeight w:val="660"/>
          <w:jc w:val="center"/>
        </w:trPr>
        <w:tc>
          <w:tcPr>
            <w:tcW w:w="515" w:type="pct"/>
          </w:tcPr>
          <w:p w:rsidR="0070640B" w:rsidRPr="00DE2D37" w:rsidRDefault="0070640B" w:rsidP="00DE2D37">
            <w:pPr>
              <w:jc w:val="center"/>
              <w:rPr>
                <w:sz w:val="24"/>
              </w:rPr>
            </w:pPr>
            <w:r w:rsidRPr="00DE2D37">
              <w:rPr>
                <w:sz w:val="24"/>
              </w:rPr>
              <w:t>1.2.2.</w:t>
            </w:r>
          </w:p>
        </w:tc>
        <w:tc>
          <w:tcPr>
            <w:tcW w:w="1986" w:type="pct"/>
            <w:shd w:val="clear" w:color="auto" w:fill="auto"/>
            <w:vAlign w:val="center"/>
            <w:hideMark/>
          </w:tcPr>
          <w:p w:rsidR="0070640B" w:rsidRPr="00DE2D37" w:rsidRDefault="00D360FF" w:rsidP="00D360FF">
            <w:pPr>
              <w:rPr>
                <w:sz w:val="24"/>
              </w:rPr>
            </w:pPr>
            <w:r>
              <w:rPr>
                <w:sz w:val="24"/>
              </w:rPr>
              <w:t xml:space="preserve">Informācijas </w:t>
            </w:r>
            <w:r w:rsidRPr="005E04EF">
              <w:t xml:space="preserve">par aktivitātēm </w:t>
            </w:r>
            <w:r>
              <w:rPr>
                <w:sz w:val="24"/>
              </w:rPr>
              <w:t>sagatavošana un ievietošana</w:t>
            </w:r>
            <w:r w:rsidR="0070640B" w:rsidRPr="00DE2D37">
              <w:rPr>
                <w:i/>
                <w:sz w:val="24"/>
              </w:rPr>
              <w:t>radi!</w:t>
            </w:r>
            <w:r w:rsidR="0070640B" w:rsidRPr="00DE2D37">
              <w:rPr>
                <w:sz w:val="24"/>
              </w:rPr>
              <w:t xml:space="preserve"> sociālo tīklu kontos </w:t>
            </w:r>
          </w:p>
        </w:tc>
        <w:tc>
          <w:tcPr>
            <w:tcW w:w="861" w:type="pct"/>
            <w:shd w:val="clear" w:color="auto" w:fill="auto"/>
            <w:noWrap/>
            <w:vAlign w:val="center"/>
            <w:hideMark/>
          </w:tcPr>
          <w:p w:rsidR="0070640B" w:rsidRPr="00DE2D37" w:rsidRDefault="0070640B" w:rsidP="00D360FF">
            <w:pPr>
              <w:jc w:val="center"/>
              <w:rPr>
                <w:sz w:val="24"/>
              </w:rPr>
            </w:pPr>
            <w:r w:rsidRPr="00DE2D37">
              <w:rPr>
                <w:sz w:val="24"/>
              </w:rPr>
              <w:t>gab.</w:t>
            </w:r>
          </w:p>
        </w:tc>
        <w:tc>
          <w:tcPr>
            <w:tcW w:w="789" w:type="pct"/>
            <w:shd w:val="clear" w:color="auto" w:fill="auto"/>
            <w:noWrap/>
            <w:vAlign w:val="center"/>
            <w:hideMark/>
          </w:tcPr>
          <w:p w:rsidR="0070640B" w:rsidRPr="00DE2D37" w:rsidRDefault="0070640B" w:rsidP="00D360FF">
            <w:pPr>
              <w:jc w:val="center"/>
              <w:rPr>
                <w:sz w:val="24"/>
              </w:rPr>
            </w:pPr>
            <w:r w:rsidRPr="00DE2D37">
              <w:rPr>
                <w:sz w:val="24"/>
              </w:rPr>
              <w:t>96</w:t>
            </w:r>
          </w:p>
        </w:tc>
        <w:tc>
          <w:tcPr>
            <w:tcW w:w="849" w:type="pct"/>
            <w:shd w:val="clear" w:color="000000" w:fill="F2F2F2"/>
            <w:noWrap/>
            <w:vAlign w:val="center"/>
            <w:hideMark/>
          </w:tcPr>
          <w:p w:rsidR="0070640B" w:rsidRPr="00DE2D37" w:rsidRDefault="00DE2D37" w:rsidP="00D360FF">
            <w:pPr>
              <w:jc w:val="center"/>
              <w:rPr>
                <w:sz w:val="24"/>
              </w:rPr>
            </w:pPr>
            <w:r>
              <w:rPr>
                <w:sz w:val="24"/>
              </w:rPr>
              <w:t>960,</w:t>
            </w:r>
            <w:r w:rsidR="0070640B" w:rsidRPr="00DE2D37">
              <w:rPr>
                <w:sz w:val="24"/>
              </w:rPr>
              <w:t>00</w:t>
            </w:r>
          </w:p>
        </w:tc>
      </w:tr>
      <w:tr w:rsidR="0070640B" w:rsidRPr="00DE2D37" w:rsidTr="00D360FF">
        <w:trPr>
          <w:trHeight w:val="530"/>
          <w:jc w:val="center"/>
        </w:trPr>
        <w:tc>
          <w:tcPr>
            <w:tcW w:w="515" w:type="pct"/>
          </w:tcPr>
          <w:p w:rsidR="0070640B" w:rsidRPr="00DE2D37" w:rsidRDefault="0070640B" w:rsidP="00DE2D37">
            <w:pPr>
              <w:jc w:val="center"/>
              <w:rPr>
                <w:sz w:val="24"/>
              </w:rPr>
            </w:pPr>
            <w:r w:rsidRPr="00DE2D37">
              <w:rPr>
                <w:sz w:val="24"/>
              </w:rPr>
              <w:t>1.2.3.</w:t>
            </w:r>
          </w:p>
        </w:tc>
        <w:tc>
          <w:tcPr>
            <w:tcW w:w="1986" w:type="pct"/>
            <w:shd w:val="clear" w:color="auto" w:fill="auto"/>
            <w:vAlign w:val="center"/>
            <w:hideMark/>
          </w:tcPr>
          <w:p w:rsidR="0070640B" w:rsidRPr="00DE2D37" w:rsidRDefault="00D360FF" w:rsidP="00D360FF">
            <w:pPr>
              <w:rPr>
                <w:sz w:val="24"/>
              </w:rPr>
            </w:pPr>
            <w:r>
              <w:rPr>
                <w:sz w:val="24"/>
              </w:rPr>
              <w:t>I</w:t>
            </w:r>
            <w:r w:rsidRPr="00D360FF">
              <w:rPr>
                <w:sz w:val="24"/>
              </w:rPr>
              <w:t xml:space="preserve">niciatīvas </w:t>
            </w:r>
            <w:r w:rsidRPr="00D360FF">
              <w:rPr>
                <w:i/>
                <w:sz w:val="24"/>
              </w:rPr>
              <w:t>radi!</w:t>
            </w:r>
            <w:r>
              <w:rPr>
                <w:sz w:val="24"/>
              </w:rPr>
              <w:t>vienotas v</w:t>
            </w:r>
            <w:r w:rsidR="0070640B" w:rsidRPr="00DE2D37">
              <w:rPr>
                <w:sz w:val="24"/>
              </w:rPr>
              <w:t>izuālās identitātes un izdales materiālu</w:t>
            </w:r>
            <w:r>
              <w:rPr>
                <w:sz w:val="24"/>
              </w:rPr>
              <w:t xml:space="preserve"> izstrāde un izgatavošana</w:t>
            </w:r>
          </w:p>
        </w:tc>
        <w:tc>
          <w:tcPr>
            <w:tcW w:w="861" w:type="pct"/>
            <w:shd w:val="clear" w:color="auto" w:fill="auto"/>
            <w:noWrap/>
            <w:vAlign w:val="center"/>
            <w:hideMark/>
          </w:tcPr>
          <w:p w:rsidR="0070640B" w:rsidRPr="00DE2D37" w:rsidRDefault="0070640B" w:rsidP="00D360FF">
            <w:pPr>
              <w:jc w:val="center"/>
              <w:rPr>
                <w:sz w:val="24"/>
              </w:rPr>
            </w:pPr>
            <w:r w:rsidRPr="00DE2D37">
              <w:rPr>
                <w:sz w:val="24"/>
              </w:rPr>
              <w:t>gab.</w:t>
            </w:r>
          </w:p>
        </w:tc>
        <w:tc>
          <w:tcPr>
            <w:tcW w:w="789" w:type="pct"/>
            <w:shd w:val="clear" w:color="auto" w:fill="auto"/>
            <w:noWrap/>
            <w:vAlign w:val="center"/>
            <w:hideMark/>
          </w:tcPr>
          <w:p w:rsidR="0070640B" w:rsidRPr="00DE2D37" w:rsidRDefault="0070640B" w:rsidP="00D360FF">
            <w:pPr>
              <w:jc w:val="center"/>
              <w:rPr>
                <w:sz w:val="24"/>
              </w:rPr>
            </w:pPr>
            <w:r w:rsidRPr="00DE2D37">
              <w:rPr>
                <w:sz w:val="24"/>
              </w:rPr>
              <w:t>50</w:t>
            </w:r>
          </w:p>
        </w:tc>
        <w:tc>
          <w:tcPr>
            <w:tcW w:w="849" w:type="pct"/>
            <w:shd w:val="clear" w:color="000000" w:fill="F2F2F2"/>
            <w:noWrap/>
            <w:vAlign w:val="center"/>
            <w:hideMark/>
          </w:tcPr>
          <w:p w:rsidR="0070640B" w:rsidRPr="00DE2D37" w:rsidRDefault="00DE2D37" w:rsidP="00D360FF">
            <w:pPr>
              <w:jc w:val="center"/>
              <w:rPr>
                <w:sz w:val="24"/>
              </w:rPr>
            </w:pPr>
            <w:r>
              <w:rPr>
                <w:sz w:val="24"/>
              </w:rPr>
              <w:t>2 480,</w:t>
            </w:r>
            <w:r w:rsidR="0070640B" w:rsidRPr="00DE2D37">
              <w:rPr>
                <w:sz w:val="24"/>
              </w:rPr>
              <w:t>00</w:t>
            </w:r>
          </w:p>
        </w:tc>
      </w:tr>
      <w:tr w:rsidR="0070640B" w:rsidRPr="00DE2D37" w:rsidTr="00D360FF">
        <w:trPr>
          <w:trHeight w:val="255"/>
          <w:jc w:val="center"/>
        </w:trPr>
        <w:tc>
          <w:tcPr>
            <w:tcW w:w="515" w:type="pct"/>
          </w:tcPr>
          <w:p w:rsidR="0070640B" w:rsidRPr="00DE2D37" w:rsidRDefault="0070640B" w:rsidP="00DE2D37">
            <w:pPr>
              <w:jc w:val="center"/>
              <w:rPr>
                <w:iCs/>
                <w:sz w:val="24"/>
              </w:rPr>
            </w:pPr>
            <w:r w:rsidRPr="00DE2D37">
              <w:rPr>
                <w:iCs/>
                <w:sz w:val="24"/>
              </w:rPr>
              <w:t>1.3.</w:t>
            </w:r>
          </w:p>
        </w:tc>
        <w:tc>
          <w:tcPr>
            <w:tcW w:w="1986" w:type="pct"/>
            <w:shd w:val="clear" w:color="auto" w:fill="auto"/>
            <w:vAlign w:val="center"/>
            <w:hideMark/>
          </w:tcPr>
          <w:p w:rsidR="0070640B" w:rsidRPr="00DE2D37" w:rsidRDefault="0070640B" w:rsidP="00D360FF">
            <w:pPr>
              <w:rPr>
                <w:iCs/>
                <w:sz w:val="24"/>
              </w:rPr>
            </w:pPr>
            <w:r w:rsidRPr="00DE2D37">
              <w:rPr>
                <w:iCs/>
                <w:sz w:val="24"/>
              </w:rPr>
              <w:t>Fo</w:t>
            </w:r>
            <w:r w:rsidR="00D360FF">
              <w:rPr>
                <w:iCs/>
                <w:sz w:val="24"/>
              </w:rPr>
              <w:t xml:space="preserve">togrāfiju un video sagatavošana </w:t>
            </w:r>
            <w:r w:rsidR="00D360FF" w:rsidRPr="00D360FF">
              <w:rPr>
                <w:iCs/>
                <w:sz w:val="24"/>
              </w:rPr>
              <w:t xml:space="preserve">par iniciatīvas </w:t>
            </w:r>
            <w:r w:rsidR="00D360FF" w:rsidRPr="00D360FF">
              <w:rPr>
                <w:i/>
                <w:iCs/>
                <w:sz w:val="24"/>
              </w:rPr>
              <w:t>radi!</w:t>
            </w:r>
            <w:r w:rsidR="00D360FF" w:rsidRPr="00D360FF">
              <w:rPr>
                <w:iCs/>
                <w:sz w:val="24"/>
              </w:rPr>
              <w:t xml:space="preserve"> galvenajiem notikumiem</w:t>
            </w:r>
          </w:p>
        </w:tc>
        <w:tc>
          <w:tcPr>
            <w:tcW w:w="861" w:type="pct"/>
            <w:shd w:val="clear" w:color="auto" w:fill="auto"/>
            <w:vAlign w:val="center"/>
            <w:hideMark/>
          </w:tcPr>
          <w:p w:rsidR="0070640B" w:rsidRPr="00DE2D37" w:rsidRDefault="0070640B" w:rsidP="00D360FF">
            <w:pPr>
              <w:jc w:val="center"/>
              <w:rPr>
                <w:sz w:val="24"/>
              </w:rPr>
            </w:pPr>
            <w:r w:rsidRPr="00DE2D37">
              <w:rPr>
                <w:sz w:val="24"/>
              </w:rPr>
              <w:t>gab.</w:t>
            </w:r>
          </w:p>
        </w:tc>
        <w:tc>
          <w:tcPr>
            <w:tcW w:w="789" w:type="pct"/>
            <w:shd w:val="clear" w:color="auto" w:fill="auto"/>
            <w:noWrap/>
            <w:vAlign w:val="center"/>
            <w:hideMark/>
          </w:tcPr>
          <w:p w:rsidR="0070640B" w:rsidRPr="00DE2D37" w:rsidRDefault="0070640B" w:rsidP="00D360FF">
            <w:pPr>
              <w:jc w:val="center"/>
              <w:rPr>
                <w:sz w:val="24"/>
              </w:rPr>
            </w:pPr>
            <w:r w:rsidRPr="00DE2D37">
              <w:rPr>
                <w:sz w:val="24"/>
              </w:rPr>
              <w:t>4</w:t>
            </w:r>
          </w:p>
        </w:tc>
        <w:tc>
          <w:tcPr>
            <w:tcW w:w="849" w:type="pct"/>
            <w:shd w:val="clear" w:color="000000" w:fill="F2F2F2"/>
            <w:noWrap/>
            <w:vAlign w:val="center"/>
            <w:hideMark/>
          </w:tcPr>
          <w:p w:rsidR="0070640B" w:rsidRPr="00DE2D37" w:rsidRDefault="00DE2D37" w:rsidP="00D360FF">
            <w:pPr>
              <w:jc w:val="center"/>
              <w:rPr>
                <w:sz w:val="24"/>
              </w:rPr>
            </w:pPr>
            <w:r>
              <w:rPr>
                <w:sz w:val="24"/>
              </w:rPr>
              <w:t>2 000,</w:t>
            </w:r>
            <w:r w:rsidR="0070640B" w:rsidRPr="00DE2D37">
              <w:rPr>
                <w:sz w:val="24"/>
              </w:rPr>
              <w:t>00</w:t>
            </w:r>
          </w:p>
        </w:tc>
      </w:tr>
      <w:tr w:rsidR="0070640B" w:rsidRPr="00DE2D37" w:rsidTr="00D360FF">
        <w:trPr>
          <w:trHeight w:val="676"/>
          <w:jc w:val="center"/>
        </w:trPr>
        <w:tc>
          <w:tcPr>
            <w:tcW w:w="515" w:type="pct"/>
          </w:tcPr>
          <w:p w:rsidR="0070640B" w:rsidRPr="00DE2D37" w:rsidRDefault="0070640B" w:rsidP="00DE2D37">
            <w:pPr>
              <w:jc w:val="center"/>
              <w:rPr>
                <w:iCs/>
                <w:sz w:val="24"/>
              </w:rPr>
            </w:pPr>
            <w:r w:rsidRPr="00DE2D37">
              <w:rPr>
                <w:iCs/>
                <w:sz w:val="24"/>
              </w:rPr>
              <w:t>1.4.</w:t>
            </w:r>
          </w:p>
        </w:tc>
        <w:tc>
          <w:tcPr>
            <w:tcW w:w="1986" w:type="pct"/>
            <w:shd w:val="clear" w:color="auto" w:fill="auto"/>
            <w:vAlign w:val="center"/>
          </w:tcPr>
          <w:p w:rsidR="0070640B" w:rsidRPr="00DE2D37" w:rsidRDefault="00D360FF" w:rsidP="00D360FF">
            <w:pPr>
              <w:rPr>
                <w:iCs/>
                <w:sz w:val="24"/>
              </w:rPr>
            </w:pPr>
            <w:r>
              <w:rPr>
                <w:sz w:val="24"/>
              </w:rPr>
              <w:t>R</w:t>
            </w:r>
            <w:r w:rsidRPr="00D360FF">
              <w:rPr>
                <w:sz w:val="24"/>
              </w:rPr>
              <w:t>adošo industriju jomu popularizējoš</w:t>
            </w:r>
            <w:r>
              <w:rPr>
                <w:sz w:val="24"/>
              </w:rPr>
              <w:t>ua</w:t>
            </w:r>
            <w:r w:rsidR="0070640B" w:rsidRPr="00DE2D37">
              <w:rPr>
                <w:iCs/>
                <w:sz w:val="24"/>
              </w:rPr>
              <w:t xml:space="preserve">ktivitāšu un pasākumu norise </w:t>
            </w:r>
            <w:r>
              <w:rPr>
                <w:iCs/>
                <w:sz w:val="24"/>
              </w:rPr>
              <w:t>(telpas</w:t>
            </w:r>
            <w:r w:rsidR="0070640B" w:rsidRPr="00DE2D37">
              <w:rPr>
                <w:iCs/>
                <w:sz w:val="24"/>
              </w:rPr>
              <w:t>, eksperti, ēdināšana, tehniskās izmaksas</w:t>
            </w:r>
            <w:r>
              <w:rPr>
                <w:iCs/>
                <w:sz w:val="24"/>
              </w:rPr>
              <w:t>)</w:t>
            </w:r>
          </w:p>
        </w:tc>
        <w:tc>
          <w:tcPr>
            <w:tcW w:w="861" w:type="pct"/>
            <w:shd w:val="clear" w:color="auto" w:fill="auto"/>
            <w:vAlign w:val="center"/>
          </w:tcPr>
          <w:p w:rsidR="0070640B" w:rsidRPr="00DE2D37" w:rsidRDefault="0070640B" w:rsidP="00D360FF">
            <w:pPr>
              <w:jc w:val="center"/>
              <w:rPr>
                <w:sz w:val="24"/>
              </w:rPr>
            </w:pPr>
            <w:r w:rsidRPr="00DE2D37">
              <w:rPr>
                <w:sz w:val="24"/>
              </w:rPr>
              <w:t>gab.</w:t>
            </w:r>
          </w:p>
        </w:tc>
        <w:tc>
          <w:tcPr>
            <w:tcW w:w="789" w:type="pct"/>
            <w:shd w:val="clear" w:color="auto" w:fill="auto"/>
            <w:noWrap/>
            <w:vAlign w:val="center"/>
          </w:tcPr>
          <w:p w:rsidR="0070640B" w:rsidRPr="00DE2D37" w:rsidRDefault="0070640B" w:rsidP="00D360FF">
            <w:pPr>
              <w:jc w:val="center"/>
              <w:rPr>
                <w:sz w:val="24"/>
              </w:rPr>
            </w:pPr>
            <w:r w:rsidRPr="00DE2D37">
              <w:rPr>
                <w:sz w:val="24"/>
              </w:rPr>
              <w:t>4</w:t>
            </w:r>
          </w:p>
        </w:tc>
        <w:tc>
          <w:tcPr>
            <w:tcW w:w="849" w:type="pct"/>
            <w:shd w:val="clear" w:color="000000" w:fill="F2F2F2"/>
            <w:noWrap/>
            <w:vAlign w:val="center"/>
          </w:tcPr>
          <w:p w:rsidR="0070640B" w:rsidRPr="00DE2D37" w:rsidRDefault="0070640B" w:rsidP="00D360FF">
            <w:pPr>
              <w:jc w:val="center"/>
              <w:rPr>
                <w:sz w:val="24"/>
              </w:rPr>
            </w:pPr>
            <w:r w:rsidRPr="00DE2D37">
              <w:rPr>
                <w:sz w:val="24"/>
              </w:rPr>
              <w:t>8 000,00</w:t>
            </w:r>
          </w:p>
        </w:tc>
      </w:tr>
      <w:tr w:rsidR="0070640B" w:rsidRPr="00DE2D37" w:rsidTr="00D360FF">
        <w:trPr>
          <w:trHeight w:val="554"/>
          <w:jc w:val="center"/>
        </w:trPr>
        <w:tc>
          <w:tcPr>
            <w:tcW w:w="515" w:type="pct"/>
          </w:tcPr>
          <w:p w:rsidR="0070640B" w:rsidRPr="00DE2D37" w:rsidRDefault="0070640B" w:rsidP="00DE2D37">
            <w:pPr>
              <w:jc w:val="center"/>
              <w:rPr>
                <w:iCs/>
                <w:sz w:val="24"/>
              </w:rPr>
            </w:pPr>
            <w:r w:rsidRPr="00DE2D37">
              <w:rPr>
                <w:iCs/>
                <w:sz w:val="24"/>
              </w:rPr>
              <w:t>1.5.</w:t>
            </w:r>
          </w:p>
        </w:tc>
        <w:tc>
          <w:tcPr>
            <w:tcW w:w="1986" w:type="pct"/>
            <w:shd w:val="clear" w:color="auto" w:fill="auto"/>
            <w:vAlign w:val="center"/>
          </w:tcPr>
          <w:p w:rsidR="0070640B" w:rsidRPr="00DE2D37" w:rsidRDefault="0070640B" w:rsidP="00D360FF">
            <w:pPr>
              <w:rPr>
                <w:iCs/>
                <w:sz w:val="24"/>
              </w:rPr>
            </w:pPr>
            <w:r w:rsidRPr="00DE2D37">
              <w:rPr>
                <w:iCs/>
                <w:sz w:val="24"/>
              </w:rPr>
              <w:t>Pēt</w:t>
            </w:r>
            <w:r w:rsidR="00D360FF">
              <w:rPr>
                <w:iCs/>
                <w:sz w:val="24"/>
              </w:rPr>
              <w:t>ījuma un metodoloģijas izstrāde</w:t>
            </w:r>
            <w:r w:rsidRPr="00DE2D37">
              <w:rPr>
                <w:iCs/>
                <w:sz w:val="24"/>
              </w:rPr>
              <w:t xml:space="preserve"> iniciatīvas </w:t>
            </w:r>
            <w:r w:rsidRPr="00DE2D37">
              <w:rPr>
                <w:i/>
                <w:iCs/>
                <w:sz w:val="24"/>
              </w:rPr>
              <w:t xml:space="preserve">radi! </w:t>
            </w:r>
            <w:r w:rsidRPr="00DE2D37">
              <w:rPr>
                <w:iCs/>
                <w:sz w:val="24"/>
              </w:rPr>
              <w:t xml:space="preserve">Akadēmijai </w:t>
            </w:r>
          </w:p>
        </w:tc>
        <w:tc>
          <w:tcPr>
            <w:tcW w:w="861" w:type="pct"/>
            <w:shd w:val="clear" w:color="auto" w:fill="auto"/>
            <w:vAlign w:val="center"/>
          </w:tcPr>
          <w:p w:rsidR="0070640B" w:rsidRPr="00DE2D37" w:rsidRDefault="0070640B" w:rsidP="00D360FF">
            <w:pPr>
              <w:jc w:val="center"/>
              <w:rPr>
                <w:sz w:val="24"/>
              </w:rPr>
            </w:pPr>
            <w:r w:rsidRPr="00DE2D37">
              <w:rPr>
                <w:sz w:val="24"/>
              </w:rPr>
              <w:t>gab.</w:t>
            </w:r>
          </w:p>
        </w:tc>
        <w:tc>
          <w:tcPr>
            <w:tcW w:w="789" w:type="pct"/>
            <w:shd w:val="clear" w:color="auto" w:fill="auto"/>
            <w:noWrap/>
            <w:vAlign w:val="center"/>
          </w:tcPr>
          <w:p w:rsidR="0070640B" w:rsidRPr="00DE2D37" w:rsidRDefault="0070640B" w:rsidP="00D360FF">
            <w:pPr>
              <w:jc w:val="center"/>
              <w:rPr>
                <w:sz w:val="24"/>
              </w:rPr>
            </w:pPr>
            <w:r w:rsidRPr="00DE2D37">
              <w:rPr>
                <w:sz w:val="24"/>
              </w:rPr>
              <w:t>1</w:t>
            </w:r>
          </w:p>
        </w:tc>
        <w:tc>
          <w:tcPr>
            <w:tcW w:w="849" w:type="pct"/>
            <w:shd w:val="clear" w:color="000000" w:fill="F2F2F2"/>
            <w:noWrap/>
            <w:vAlign w:val="center"/>
          </w:tcPr>
          <w:p w:rsidR="0070640B" w:rsidRPr="00DE2D37" w:rsidRDefault="0070640B" w:rsidP="00D360FF">
            <w:pPr>
              <w:jc w:val="center"/>
              <w:rPr>
                <w:sz w:val="24"/>
              </w:rPr>
            </w:pPr>
            <w:r w:rsidRPr="00DE2D37">
              <w:rPr>
                <w:sz w:val="24"/>
              </w:rPr>
              <w:t>2 500,00</w:t>
            </w:r>
          </w:p>
        </w:tc>
      </w:tr>
      <w:tr w:rsidR="0070640B" w:rsidRPr="00DE2D37" w:rsidTr="00D360FF">
        <w:trPr>
          <w:trHeight w:val="806"/>
          <w:jc w:val="center"/>
        </w:trPr>
        <w:tc>
          <w:tcPr>
            <w:tcW w:w="515" w:type="pct"/>
            <w:shd w:val="clear" w:color="auto" w:fill="F2F2F2" w:themeFill="background1" w:themeFillShade="F2"/>
          </w:tcPr>
          <w:p w:rsidR="0070640B" w:rsidRPr="00DE2D37" w:rsidRDefault="0070640B" w:rsidP="00DE2D37">
            <w:pPr>
              <w:jc w:val="center"/>
              <w:rPr>
                <w:b/>
                <w:bCs/>
                <w:sz w:val="24"/>
              </w:rPr>
            </w:pPr>
            <w:r w:rsidRPr="00DE2D37">
              <w:rPr>
                <w:b/>
                <w:bCs/>
                <w:sz w:val="24"/>
              </w:rPr>
              <w:t>2.</w:t>
            </w:r>
          </w:p>
        </w:tc>
        <w:tc>
          <w:tcPr>
            <w:tcW w:w="1986" w:type="pct"/>
            <w:shd w:val="clear" w:color="auto" w:fill="F2F2F2" w:themeFill="background1" w:themeFillShade="F2"/>
            <w:vAlign w:val="center"/>
            <w:hideMark/>
          </w:tcPr>
          <w:p w:rsidR="0070640B" w:rsidRPr="00DE2D37" w:rsidRDefault="00DE2D37" w:rsidP="00DE2D37">
            <w:pPr>
              <w:rPr>
                <w:b/>
                <w:bCs/>
                <w:sz w:val="24"/>
              </w:rPr>
            </w:pPr>
            <w:r w:rsidRPr="00DE2D37">
              <w:rPr>
                <w:b/>
                <w:bCs/>
                <w:sz w:val="24"/>
              </w:rPr>
              <w:t>V</w:t>
            </w:r>
            <w:r w:rsidR="0070640B" w:rsidRPr="00DE2D37">
              <w:rPr>
                <w:b/>
                <w:bCs/>
                <w:sz w:val="24"/>
              </w:rPr>
              <w:t xml:space="preserve">alsts </w:t>
            </w:r>
            <w:r w:rsidR="0070640B" w:rsidRPr="00DE2D37">
              <w:rPr>
                <w:b/>
                <w:bCs/>
                <w:sz w:val="24"/>
                <w:shd w:val="clear" w:color="auto" w:fill="FFFFFF" w:themeFill="background1"/>
              </w:rPr>
              <w:t>pārvaldes uzdevumu īstenošanai nepieciešamās administratīvās</w:t>
            </w:r>
            <w:r w:rsidR="0070640B" w:rsidRPr="00DE2D37">
              <w:rPr>
                <w:b/>
                <w:bCs/>
                <w:sz w:val="24"/>
              </w:rPr>
              <w:t xml:space="preserve"> izmaksas</w:t>
            </w:r>
          </w:p>
        </w:tc>
        <w:tc>
          <w:tcPr>
            <w:tcW w:w="861" w:type="pct"/>
            <w:shd w:val="clear" w:color="auto" w:fill="F2F2F2" w:themeFill="background1" w:themeFillShade="F2"/>
            <w:vAlign w:val="center"/>
            <w:hideMark/>
          </w:tcPr>
          <w:p w:rsidR="0070640B" w:rsidRPr="00DE2D37" w:rsidRDefault="0070640B" w:rsidP="00D360FF">
            <w:pPr>
              <w:jc w:val="center"/>
              <w:rPr>
                <w:b/>
                <w:bCs/>
                <w:sz w:val="24"/>
              </w:rPr>
            </w:pPr>
          </w:p>
        </w:tc>
        <w:tc>
          <w:tcPr>
            <w:tcW w:w="789" w:type="pct"/>
            <w:shd w:val="clear" w:color="auto" w:fill="F2F2F2" w:themeFill="background1" w:themeFillShade="F2"/>
            <w:vAlign w:val="center"/>
            <w:hideMark/>
          </w:tcPr>
          <w:p w:rsidR="0070640B" w:rsidRPr="00DE2D37" w:rsidRDefault="0070640B" w:rsidP="00D360FF">
            <w:pPr>
              <w:jc w:val="center"/>
              <w:rPr>
                <w:b/>
                <w:bCs/>
                <w:sz w:val="24"/>
              </w:rPr>
            </w:pPr>
          </w:p>
        </w:tc>
        <w:tc>
          <w:tcPr>
            <w:tcW w:w="849" w:type="pct"/>
            <w:shd w:val="clear" w:color="auto" w:fill="F2F2F2" w:themeFill="background1" w:themeFillShade="F2"/>
            <w:noWrap/>
            <w:vAlign w:val="center"/>
            <w:hideMark/>
          </w:tcPr>
          <w:p w:rsidR="0070640B" w:rsidRPr="00DE2D37" w:rsidRDefault="00DE2D37" w:rsidP="00D360FF">
            <w:pPr>
              <w:jc w:val="center"/>
              <w:rPr>
                <w:b/>
                <w:bCs/>
                <w:sz w:val="24"/>
              </w:rPr>
            </w:pPr>
            <w:r>
              <w:rPr>
                <w:b/>
                <w:bCs/>
                <w:sz w:val="24"/>
              </w:rPr>
              <w:t>4 800,</w:t>
            </w:r>
            <w:r w:rsidR="0070640B" w:rsidRPr="00DE2D37">
              <w:rPr>
                <w:b/>
                <w:bCs/>
                <w:sz w:val="24"/>
              </w:rPr>
              <w:t>00</w:t>
            </w:r>
          </w:p>
        </w:tc>
      </w:tr>
      <w:tr w:rsidR="0070640B" w:rsidRPr="00DE2D37" w:rsidTr="00D360FF">
        <w:trPr>
          <w:trHeight w:val="561"/>
          <w:jc w:val="center"/>
        </w:trPr>
        <w:tc>
          <w:tcPr>
            <w:tcW w:w="515" w:type="pct"/>
          </w:tcPr>
          <w:p w:rsidR="0070640B" w:rsidRPr="00DE2D37" w:rsidRDefault="0070640B" w:rsidP="00DE2D37">
            <w:pPr>
              <w:jc w:val="center"/>
              <w:rPr>
                <w:sz w:val="24"/>
              </w:rPr>
            </w:pPr>
            <w:r w:rsidRPr="00DE2D37">
              <w:rPr>
                <w:sz w:val="24"/>
              </w:rPr>
              <w:t>2.1.</w:t>
            </w:r>
          </w:p>
        </w:tc>
        <w:tc>
          <w:tcPr>
            <w:tcW w:w="1986" w:type="pct"/>
            <w:shd w:val="clear" w:color="auto" w:fill="auto"/>
            <w:vAlign w:val="center"/>
            <w:hideMark/>
          </w:tcPr>
          <w:p w:rsidR="0070640B" w:rsidRPr="00DE2D37" w:rsidRDefault="0070640B" w:rsidP="00DE2D37">
            <w:pPr>
              <w:rPr>
                <w:sz w:val="24"/>
              </w:rPr>
            </w:pPr>
            <w:r w:rsidRPr="00DE2D37">
              <w:rPr>
                <w:sz w:val="24"/>
              </w:rPr>
              <w:t>Valsts pārvaldes uzdevumu vadība un koordinēšana (atlīdzība)</w:t>
            </w:r>
          </w:p>
        </w:tc>
        <w:tc>
          <w:tcPr>
            <w:tcW w:w="861" w:type="pct"/>
            <w:shd w:val="clear" w:color="auto" w:fill="auto"/>
            <w:vAlign w:val="center"/>
            <w:hideMark/>
          </w:tcPr>
          <w:p w:rsidR="0070640B" w:rsidRPr="00DE2D37" w:rsidRDefault="0070640B" w:rsidP="00D360FF">
            <w:pPr>
              <w:jc w:val="center"/>
              <w:rPr>
                <w:sz w:val="24"/>
              </w:rPr>
            </w:pPr>
            <w:r w:rsidRPr="00DE2D37">
              <w:rPr>
                <w:sz w:val="24"/>
              </w:rPr>
              <w:t>gab.</w:t>
            </w:r>
          </w:p>
        </w:tc>
        <w:tc>
          <w:tcPr>
            <w:tcW w:w="789" w:type="pct"/>
            <w:shd w:val="clear" w:color="auto" w:fill="auto"/>
            <w:noWrap/>
            <w:vAlign w:val="center"/>
            <w:hideMark/>
          </w:tcPr>
          <w:p w:rsidR="0070640B" w:rsidRPr="00DE2D37" w:rsidRDefault="0070640B" w:rsidP="00D360FF">
            <w:pPr>
              <w:jc w:val="center"/>
              <w:rPr>
                <w:bCs/>
                <w:sz w:val="24"/>
              </w:rPr>
            </w:pPr>
            <w:r w:rsidRPr="00DE2D37">
              <w:rPr>
                <w:bCs/>
                <w:sz w:val="24"/>
              </w:rPr>
              <w:t>1</w:t>
            </w:r>
          </w:p>
        </w:tc>
        <w:tc>
          <w:tcPr>
            <w:tcW w:w="849" w:type="pct"/>
            <w:shd w:val="clear" w:color="000000" w:fill="F2F2F2"/>
            <w:noWrap/>
            <w:vAlign w:val="center"/>
            <w:hideMark/>
          </w:tcPr>
          <w:p w:rsidR="0070640B" w:rsidRPr="00DE2D37" w:rsidRDefault="00DE2D37" w:rsidP="00D360FF">
            <w:pPr>
              <w:jc w:val="center"/>
              <w:rPr>
                <w:sz w:val="24"/>
              </w:rPr>
            </w:pPr>
            <w:r>
              <w:rPr>
                <w:sz w:val="24"/>
              </w:rPr>
              <w:t>4 500,</w:t>
            </w:r>
            <w:r w:rsidR="0070640B" w:rsidRPr="00DE2D37">
              <w:rPr>
                <w:sz w:val="24"/>
              </w:rPr>
              <w:t>00</w:t>
            </w:r>
          </w:p>
        </w:tc>
      </w:tr>
      <w:tr w:rsidR="0070640B" w:rsidRPr="00DE2D37" w:rsidTr="00961831">
        <w:trPr>
          <w:trHeight w:val="319"/>
          <w:jc w:val="center"/>
        </w:trPr>
        <w:tc>
          <w:tcPr>
            <w:tcW w:w="515" w:type="pct"/>
          </w:tcPr>
          <w:p w:rsidR="0070640B" w:rsidRPr="00DE2D37" w:rsidRDefault="0070640B" w:rsidP="00DE2D37">
            <w:pPr>
              <w:jc w:val="center"/>
              <w:rPr>
                <w:sz w:val="24"/>
              </w:rPr>
            </w:pPr>
            <w:r w:rsidRPr="00DE2D37">
              <w:rPr>
                <w:sz w:val="24"/>
              </w:rPr>
              <w:t>2.2.</w:t>
            </w:r>
          </w:p>
        </w:tc>
        <w:tc>
          <w:tcPr>
            <w:tcW w:w="1986" w:type="pct"/>
            <w:shd w:val="clear" w:color="auto" w:fill="auto"/>
            <w:vAlign w:val="center"/>
            <w:hideMark/>
          </w:tcPr>
          <w:p w:rsidR="0070640B" w:rsidRPr="00DE2D37" w:rsidRDefault="00D360FF" w:rsidP="00D360FF">
            <w:pPr>
              <w:rPr>
                <w:sz w:val="24"/>
              </w:rPr>
            </w:pPr>
            <w:r>
              <w:rPr>
                <w:sz w:val="24"/>
              </w:rPr>
              <w:t>Grāmatvedības nodrošinājums</w:t>
            </w:r>
          </w:p>
        </w:tc>
        <w:tc>
          <w:tcPr>
            <w:tcW w:w="861" w:type="pct"/>
            <w:shd w:val="clear" w:color="auto" w:fill="auto"/>
            <w:vAlign w:val="center"/>
            <w:hideMark/>
          </w:tcPr>
          <w:p w:rsidR="0070640B" w:rsidRPr="00DE2D37" w:rsidRDefault="0070640B" w:rsidP="00D360FF">
            <w:pPr>
              <w:jc w:val="center"/>
              <w:rPr>
                <w:sz w:val="24"/>
              </w:rPr>
            </w:pPr>
            <w:r w:rsidRPr="00DE2D37">
              <w:rPr>
                <w:sz w:val="24"/>
              </w:rPr>
              <w:t>mēnesis</w:t>
            </w:r>
          </w:p>
        </w:tc>
        <w:tc>
          <w:tcPr>
            <w:tcW w:w="789" w:type="pct"/>
            <w:shd w:val="clear" w:color="auto" w:fill="auto"/>
            <w:noWrap/>
            <w:vAlign w:val="center"/>
            <w:hideMark/>
          </w:tcPr>
          <w:p w:rsidR="0070640B" w:rsidRPr="00DE2D37" w:rsidRDefault="0070640B" w:rsidP="00D360FF">
            <w:pPr>
              <w:jc w:val="center"/>
              <w:rPr>
                <w:bCs/>
                <w:sz w:val="24"/>
              </w:rPr>
            </w:pPr>
            <w:r w:rsidRPr="00DE2D37">
              <w:rPr>
                <w:bCs/>
                <w:sz w:val="24"/>
              </w:rPr>
              <w:t>6</w:t>
            </w:r>
          </w:p>
        </w:tc>
        <w:tc>
          <w:tcPr>
            <w:tcW w:w="849" w:type="pct"/>
            <w:shd w:val="clear" w:color="000000" w:fill="F2F2F2"/>
            <w:noWrap/>
            <w:vAlign w:val="center"/>
            <w:hideMark/>
          </w:tcPr>
          <w:p w:rsidR="0070640B" w:rsidRPr="00DE2D37" w:rsidRDefault="00DE2D37" w:rsidP="00D360FF">
            <w:pPr>
              <w:jc w:val="center"/>
              <w:rPr>
                <w:sz w:val="24"/>
              </w:rPr>
            </w:pPr>
            <w:r>
              <w:rPr>
                <w:sz w:val="24"/>
              </w:rPr>
              <w:t>300,</w:t>
            </w:r>
            <w:r w:rsidR="0070640B" w:rsidRPr="00DE2D37">
              <w:rPr>
                <w:sz w:val="24"/>
              </w:rPr>
              <w:t>00</w:t>
            </w:r>
          </w:p>
        </w:tc>
      </w:tr>
      <w:tr w:rsidR="00DE2D37" w:rsidRPr="00DE2D37" w:rsidTr="00DE2D37">
        <w:trPr>
          <w:trHeight w:val="417"/>
          <w:jc w:val="center"/>
        </w:trPr>
        <w:tc>
          <w:tcPr>
            <w:tcW w:w="4151" w:type="pct"/>
            <w:gridSpan w:val="4"/>
            <w:shd w:val="clear" w:color="auto" w:fill="F2F2F2" w:themeFill="background1" w:themeFillShade="F2"/>
            <w:vAlign w:val="center"/>
          </w:tcPr>
          <w:p w:rsidR="00DE2D37" w:rsidRPr="00DE2D37" w:rsidRDefault="00DE2D37" w:rsidP="00DE2D37">
            <w:pPr>
              <w:jc w:val="right"/>
              <w:rPr>
                <w:b/>
                <w:bCs/>
                <w:i/>
                <w:iCs/>
                <w:sz w:val="24"/>
              </w:rPr>
            </w:pPr>
            <w:r w:rsidRPr="00DE2D37">
              <w:rPr>
                <w:b/>
                <w:bCs/>
                <w:sz w:val="24"/>
              </w:rPr>
              <w:t>Kopā</w:t>
            </w:r>
          </w:p>
        </w:tc>
        <w:tc>
          <w:tcPr>
            <w:tcW w:w="849" w:type="pct"/>
            <w:shd w:val="clear" w:color="auto" w:fill="F2F2F2" w:themeFill="background1" w:themeFillShade="F2"/>
            <w:noWrap/>
            <w:vAlign w:val="center"/>
            <w:hideMark/>
          </w:tcPr>
          <w:p w:rsidR="00DE2D37" w:rsidRPr="00DE2D37" w:rsidRDefault="00DE2D37" w:rsidP="00DE2D37">
            <w:pPr>
              <w:jc w:val="center"/>
              <w:rPr>
                <w:b/>
                <w:bCs/>
                <w:sz w:val="24"/>
              </w:rPr>
            </w:pPr>
            <w:r w:rsidRPr="00DE2D37">
              <w:rPr>
                <w:b/>
                <w:bCs/>
                <w:sz w:val="24"/>
              </w:rPr>
              <w:t>24 000,00</w:t>
            </w:r>
          </w:p>
        </w:tc>
      </w:tr>
      <w:bookmarkEnd w:id="2"/>
    </w:tbl>
    <w:p w:rsidR="0070640B" w:rsidRPr="009E4AEA" w:rsidRDefault="0070640B" w:rsidP="0070640B">
      <w:pPr>
        <w:spacing w:after="200" w:line="276" w:lineRule="auto"/>
        <w:rPr>
          <w:b/>
        </w:rPr>
      </w:pPr>
      <w:r w:rsidRPr="009E4AEA">
        <w:rPr>
          <w:b/>
        </w:rPr>
        <w:br w:type="page"/>
      </w:r>
    </w:p>
    <w:p w:rsidR="0070640B" w:rsidRPr="009E4AEA" w:rsidRDefault="0070640B" w:rsidP="0070640B">
      <w:pPr>
        <w:jc w:val="right"/>
        <w:rPr>
          <w:szCs w:val="22"/>
        </w:rPr>
      </w:pPr>
      <w:r w:rsidRPr="009E4AEA">
        <w:rPr>
          <w:szCs w:val="22"/>
        </w:rPr>
        <w:lastRenderedPageBreak/>
        <w:t xml:space="preserve">3.pielikums </w:t>
      </w:r>
    </w:p>
    <w:p w:rsidR="0070640B" w:rsidRPr="009E4AEA" w:rsidRDefault="0070640B" w:rsidP="0070640B">
      <w:pPr>
        <w:jc w:val="right"/>
        <w:rPr>
          <w:szCs w:val="22"/>
        </w:rPr>
      </w:pPr>
      <w:r w:rsidRPr="009E4AEA">
        <w:rPr>
          <w:szCs w:val="22"/>
        </w:rPr>
        <w:t>līdzdarbības līgumam</w:t>
      </w:r>
    </w:p>
    <w:p w:rsidR="0070640B" w:rsidRPr="009E4AEA" w:rsidRDefault="00DE2D37" w:rsidP="0070640B">
      <w:pPr>
        <w:jc w:val="right"/>
        <w:rPr>
          <w:szCs w:val="22"/>
        </w:rPr>
      </w:pPr>
      <w:r>
        <w:rPr>
          <w:szCs w:val="22"/>
        </w:rPr>
        <w:t xml:space="preserve"> „</w:t>
      </w:r>
      <w:r w:rsidR="0070640B" w:rsidRPr="009E4AEA">
        <w:rPr>
          <w:szCs w:val="22"/>
        </w:rPr>
        <w:t xml:space="preserve">Par atsevišķu valsts pārvaldes uzdevumu veikšanu </w:t>
      </w:r>
    </w:p>
    <w:p w:rsidR="0070640B" w:rsidRPr="009E4AEA" w:rsidRDefault="0070640B" w:rsidP="0070640B">
      <w:pPr>
        <w:jc w:val="right"/>
        <w:rPr>
          <w:szCs w:val="22"/>
        </w:rPr>
      </w:pPr>
      <w:r w:rsidRPr="009E4AEA">
        <w:rPr>
          <w:szCs w:val="22"/>
        </w:rPr>
        <w:t>radošo industriju jomas popularizēšanai”</w:t>
      </w:r>
    </w:p>
    <w:p w:rsidR="0070640B" w:rsidRPr="009E4AEA" w:rsidRDefault="0070640B" w:rsidP="0070640B">
      <w:pPr>
        <w:jc w:val="right"/>
      </w:pPr>
    </w:p>
    <w:p w:rsidR="0070640B" w:rsidRPr="009E4AEA" w:rsidRDefault="0070640B" w:rsidP="0070640B">
      <w:pPr>
        <w:jc w:val="right"/>
      </w:pPr>
    </w:p>
    <w:p w:rsidR="0070640B" w:rsidRPr="009E4AEA" w:rsidRDefault="0070640B" w:rsidP="0070640B">
      <w:pPr>
        <w:jc w:val="center"/>
        <w:outlineLvl w:val="0"/>
        <w:rPr>
          <w:b/>
          <w:szCs w:val="22"/>
        </w:rPr>
      </w:pPr>
      <w:r w:rsidRPr="009E4AEA">
        <w:rPr>
          <w:b/>
          <w:szCs w:val="22"/>
        </w:rPr>
        <w:t>PĀRSKATS / ATSKAITE</w:t>
      </w:r>
    </w:p>
    <w:p w:rsidR="0070640B" w:rsidRPr="009E4AEA" w:rsidRDefault="0070640B" w:rsidP="0070640B">
      <w:pPr>
        <w:jc w:val="center"/>
        <w:outlineLvl w:val="0"/>
        <w:rPr>
          <w:b/>
          <w:szCs w:val="22"/>
        </w:rPr>
      </w:pPr>
      <w:r w:rsidRPr="009E4AEA">
        <w:rPr>
          <w:b/>
          <w:szCs w:val="22"/>
        </w:rPr>
        <w:t>PAR ATSEVIŠĶU VALSTS PĀRVALDES UZDEVUMU VEIKŠANU</w:t>
      </w:r>
    </w:p>
    <w:p w:rsidR="0070640B" w:rsidRPr="009E4AEA" w:rsidRDefault="0070640B" w:rsidP="0070640B">
      <w:pPr>
        <w:jc w:val="center"/>
        <w:rPr>
          <w:rFonts w:eastAsiaTheme="minorHAnsi"/>
          <w:b/>
          <w:szCs w:val="22"/>
        </w:rPr>
      </w:pPr>
    </w:p>
    <w:p w:rsidR="0070640B" w:rsidRPr="009E4AEA" w:rsidRDefault="0070640B" w:rsidP="0070640B">
      <w:pPr>
        <w:jc w:val="center"/>
        <w:rPr>
          <w:rFonts w:eastAsiaTheme="minorHAnsi"/>
          <w:b/>
          <w:szCs w:val="22"/>
        </w:rPr>
      </w:pPr>
      <w:r w:rsidRPr="009E4AEA">
        <w:rPr>
          <w:rFonts w:eastAsiaTheme="minorHAnsi"/>
          <w:b/>
          <w:szCs w:val="22"/>
        </w:rPr>
        <w:t>Sastādīts 2 (divos) eksemplāros</w:t>
      </w:r>
    </w:p>
    <w:p w:rsidR="0070640B" w:rsidRPr="009E4AEA" w:rsidRDefault="0070640B" w:rsidP="0070640B">
      <w:pPr>
        <w:jc w:val="center"/>
        <w:rPr>
          <w:rFonts w:eastAsiaTheme="minorHAnsi"/>
          <w:b/>
          <w:szCs w:val="22"/>
        </w:rPr>
      </w:pPr>
      <w:r w:rsidRPr="009E4AEA">
        <w:rPr>
          <w:rFonts w:eastAsiaTheme="minorHAnsi"/>
          <w:b/>
          <w:szCs w:val="22"/>
        </w:rPr>
        <w:t>no kuriem viens eksemplārs glabājas pie finansējuma saņēmēja, otrs Kultūras ministrijā</w:t>
      </w:r>
    </w:p>
    <w:p w:rsidR="0070640B" w:rsidRPr="009E4AEA" w:rsidRDefault="0070640B" w:rsidP="0070640B">
      <w:pPr>
        <w:jc w:val="center"/>
        <w:rPr>
          <w:rFonts w:eastAsiaTheme="minorHAnsi"/>
          <w:b/>
          <w:szCs w:val="22"/>
        </w:rPr>
      </w:pPr>
    </w:p>
    <w:tbl>
      <w:tblPr>
        <w:tblW w:w="9475" w:type="dxa"/>
        <w:tblInd w:w="-34" w:type="dxa"/>
        <w:tblLayout w:type="fixed"/>
        <w:tblLook w:val="0000"/>
      </w:tblPr>
      <w:tblGrid>
        <w:gridCol w:w="2573"/>
        <w:gridCol w:w="610"/>
        <w:gridCol w:w="901"/>
        <w:gridCol w:w="219"/>
        <w:gridCol w:w="780"/>
        <w:gridCol w:w="1012"/>
        <w:gridCol w:w="735"/>
        <w:gridCol w:w="903"/>
        <w:gridCol w:w="955"/>
        <w:gridCol w:w="787"/>
      </w:tblGrid>
      <w:tr w:rsidR="0070640B" w:rsidRPr="009E4AEA" w:rsidTr="00DE2D37">
        <w:trPr>
          <w:trHeight w:val="415"/>
        </w:trPr>
        <w:tc>
          <w:tcPr>
            <w:tcW w:w="4303" w:type="dxa"/>
            <w:gridSpan w:val="4"/>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rPr>
                <w:rFonts w:eastAsiaTheme="minorHAnsi"/>
              </w:rPr>
            </w:pPr>
            <w:r w:rsidRPr="009E4AEA">
              <w:rPr>
                <w:rFonts w:eastAsiaTheme="minorHAnsi"/>
                <w:szCs w:val="22"/>
              </w:rPr>
              <w:t>Saskaņā ar LĪDZDARBĪBAS LĪGUMU Nr.</w:t>
            </w:r>
          </w:p>
        </w:tc>
        <w:tc>
          <w:tcPr>
            <w:tcW w:w="5172" w:type="dxa"/>
            <w:gridSpan w:val="6"/>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r>
      <w:tr w:rsidR="0070640B" w:rsidRPr="009E4AEA" w:rsidTr="00DE2D37">
        <w:trPr>
          <w:trHeight w:val="286"/>
        </w:trPr>
        <w:tc>
          <w:tcPr>
            <w:tcW w:w="9475" w:type="dxa"/>
            <w:gridSpan w:val="10"/>
            <w:tcBorders>
              <w:top w:val="single" w:sz="4" w:space="0" w:color="auto"/>
              <w:left w:val="nil"/>
              <w:bottom w:val="single" w:sz="4" w:space="0" w:color="auto"/>
              <w:right w:val="nil"/>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starp Kultūras ministriju un</w:t>
            </w:r>
          </w:p>
        </w:tc>
      </w:tr>
      <w:tr w:rsidR="0070640B" w:rsidRPr="009E4AEA" w:rsidTr="00DE2D37">
        <w:trPr>
          <w:trHeight w:val="435"/>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jc w:val="center"/>
              <w:rPr>
                <w:rFonts w:eastAsiaTheme="minorHAnsi"/>
              </w:rPr>
            </w:pPr>
          </w:p>
        </w:tc>
      </w:tr>
      <w:tr w:rsidR="0070640B" w:rsidRPr="009E4AEA" w:rsidTr="00DE2D37">
        <w:trPr>
          <w:trHeight w:val="330"/>
        </w:trPr>
        <w:tc>
          <w:tcPr>
            <w:tcW w:w="9475" w:type="dxa"/>
            <w:gridSpan w:val="10"/>
            <w:tcBorders>
              <w:top w:val="single" w:sz="4" w:space="0" w:color="auto"/>
              <w:left w:val="nil"/>
              <w:bottom w:val="single" w:sz="4" w:space="0" w:color="auto"/>
              <w:right w:val="nil"/>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(finansējuma saņēmēja nosaukums)</w:t>
            </w:r>
          </w:p>
        </w:tc>
      </w:tr>
      <w:tr w:rsidR="0070640B" w:rsidRPr="009E4AEA" w:rsidTr="00DE2D37">
        <w:trPr>
          <w:trHeight w:val="402"/>
        </w:trPr>
        <w:tc>
          <w:tcPr>
            <w:tcW w:w="9475" w:type="dxa"/>
            <w:gridSpan w:val="10"/>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jc w:val="center"/>
              <w:rPr>
                <w:rFonts w:eastAsiaTheme="minorHAnsi"/>
              </w:rPr>
            </w:pPr>
          </w:p>
        </w:tc>
      </w:tr>
      <w:tr w:rsidR="0070640B" w:rsidRPr="009E4AEA" w:rsidTr="00DE2D37">
        <w:trPr>
          <w:trHeight w:val="402"/>
        </w:trPr>
        <w:tc>
          <w:tcPr>
            <w:tcW w:w="9475" w:type="dxa"/>
            <w:gridSpan w:val="10"/>
            <w:tcBorders>
              <w:top w:val="single" w:sz="4" w:space="0" w:color="auto"/>
              <w:left w:val="nil"/>
              <w:bottom w:val="single" w:sz="4" w:space="0" w:color="auto"/>
              <w:right w:val="nil"/>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(adrese, tālrunis)</w:t>
            </w:r>
          </w:p>
        </w:tc>
      </w:tr>
      <w:tr w:rsidR="0070640B" w:rsidRPr="009E4AEA" w:rsidTr="00DE2D37">
        <w:trPr>
          <w:trHeight w:val="300"/>
        </w:trPr>
        <w:tc>
          <w:tcPr>
            <w:tcW w:w="2573" w:type="dxa"/>
            <w:vMerge w:val="restart"/>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rPr>
                <w:rFonts w:eastAsiaTheme="minorHAnsi"/>
              </w:rPr>
            </w:pPr>
            <w:r w:rsidRPr="009E4AEA">
              <w:rPr>
                <w:rFonts w:eastAsiaTheme="minorHAnsi"/>
                <w:szCs w:val="22"/>
              </w:rPr>
              <w:t>iesniedz atskaiti par līguma izpildi</w:t>
            </w:r>
          </w:p>
        </w:tc>
        <w:tc>
          <w:tcPr>
            <w:tcW w:w="610" w:type="dxa"/>
            <w:vMerge w:val="restart"/>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no</w:t>
            </w:r>
          </w:p>
        </w:tc>
        <w:tc>
          <w:tcPr>
            <w:tcW w:w="901"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Datums</w:t>
            </w:r>
          </w:p>
        </w:tc>
        <w:tc>
          <w:tcPr>
            <w:tcW w:w="999" w:type="dxa"/>
            <w:gridSpan w:val="2"/>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Mēnesis</w:t>
            </w:r>
          </w:p>
        </w:tc>
        <w:tc>
          <w:tcPr>
            <w:tcW w:w="1012"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Gads</w:t>
            </w:r>
          </w:p>
        </w:tc>
        <w:tc>
          <w:tcPr>
            <w:tcW w:w="735" w:type="dxa"/>
            <w:vMerge w:val="restart"/>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līdz</w:t>
            </w:r>
          </w:p>
        </w:tc>
        <w:tc>
          <w:tcPr>
            <w:tcW w:w="903"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Datums</w:t>
            </w:r>
          </w:p>
        </w:tc>
        <w:tc>
          <w:tcPr>
            <w:tcW w:w="955"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Mēnesis</w:t>
            </w:r>
          </w:p>
        </w:tc>
        <w:tc>
          <w:tcPr>
            <w:tcW w:w="787"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Gads</w:t>
            </w:r>
          </w:p>
        </w:tc>
      </w:tr>
      <w:tr w:rsidR="0070640B" w:rsidRPr="009E4AEA" w:rsidTr="00DE2D37">
        <w:trPr>
          <w:trHeight w:val="290"/>
        </w:trPr>
        <w:tc>
          <w:tcPr>
            <w:tcW w:w="2573" w:type="dxa"/>
            <w:vMerge/>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p>
        </w:tc>
        <w:tc>
          <w:tcPr>
            <w:tcW w:w="610" w:type="dxa"/>
            <w:vMerge/>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p>
        </w:tc>
        <w:tc>
          <w:tcPr>
            <w:tcW w:w="901" w:type="dxa"/>
            <w:tcBorders>
              <w:top w:val="single" w:sz="4" w:space="0" w:color="auto"/>
              <w:left w:val="single" w:sz="4" w:space="0" w:color="auto"/>
              <w:bottom w:val="single" w:sz="4" w:space="0" w:color="auto"/>
              <w:right w:val="single" w:sz="4" w:space="0" w:color="auto"/>
            </w:tcBorders>
            <w:shd w:val="clear" w:color="auto" w:fill="F2F2F2"/>
            <w:vAlign w:val="center"/>
          </w:tcPr>
          <w:p w:rsidR="0070640B" w:rsidRPr="009E4AEA" w:rsidRDefault="0070640B" w:rsidP="00DE2D37">
            <w:pPr>
              <w:autoSpaceDE w:val="0"/>
              <w:autoSpaceDN w:val="0"/>
              <w:jc w:val="center"/>
              <w:rPr>
                <w:rFonts w:eastAsiaTheme="minorHAnsi"/>
              </w:rPr>
            </w:pPr>
          </w:p>
        </w:tc>
        <w:tc>
          <w:tcPr>
            <w:tcW w:w="99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70640B" w:rsidRPr="009E4AEA" w:rsidRDefault="0070640B" w:rsidP="00DE2D37">
            <w:pPr>
              <w:autoSpaceDE w:val="0"/>
              <w:autoSpaceDN w:val="0"/>
              <w:jc w:val="center"/>
              <w:rPr>
                <w:rFonts w:eastAsiaTheme="minorHAnsi"/>
              </w:rPr>
            </w:pPr>
          </w:p>
        </w:tc>
        <w:tc>
          <w:tcPr>
            <w:tcW w:w="1012" w:type="dxa"/>
            <w:tcBorders>
              <w:top w:val="single" w:sz="4" w:space="0" w:color="auto"/>
              <w:left w:val="single" w:sz="4" w:space="0" w:color="auto"/>
              <w:bottom w:val="single" w:sz="4" w:space="0" w:color="auto"/>
              <w:right w:val="single" w:sz="4" w:space="0" w:color="auto"/>
            </w:tcBorders>
            <w:shd w:val="clear" w:color="auto" w:fill="F2F2F2"/>
            <w:vAlign w:val="center"/>
          </w:tcPr>
          <w:p w:rsidR="0070640B" w:rsidRPr="009E4AEA" w:rsidRDefault="0070640B" w:rsidP="00DE2D37">
            <w:pPr>
              <w:autoSpaceDE w:val="0"/>
              <w:autoSpaceDN w:val="0"/>
              <w:jc w:val="center"/>
              <w:rPr>
                <w:rFonts w:eastAsiaTheme="minorHAnsi"/>
              </w:rPr>
            </w:pPr>
          </w:p>
        </w:tc>
        <w:tc>
          <w:tcPr>
            <w:tcW w:w="735" w:type="dxa"/>
            <w:vMerge/>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p>
        </w:tc>
        <w:tc>
          <w:tcPr>
            <w:tcW w:w="903" w:type="dxa"/>
            <w:tcBorders>
              <w:top w:val="single" w:sz="4" w:space="0" w:color="auto"/>
              <w:left w:val="single" w:sz="4" w:space="0" w:color="auto"/>
              <w:bottom w:val="single" w:sz="4" w:space="0" w:color="auto"/>
              <w:right w:val="single" w:sz="4" w:space="0" w:color="auto"/>
            </w:tcBorders>
            <w:shd w:val="clear" w:color="auto" w:fill="F2F2F2"/>
            <w:vAlign w:val="center"/>
          </w:tcPr>
          <w:p w:rsidR="0070640B" w:rsidRPr="009E4AEA" w:rsidRDefault="0070640B" w:rsidP="00DE2D37">
            <w:pPr>
              <w:autoSpaceDE w:val="0"/>
              <w:autoSpaceDN w:val="0"/>
              <w:jc w:val="center"/>
              <w:rPr>
                <w:rFonts w:eastAsiaTheme="minorHAnsi"/>
              </w:rPr>
            </w:pPr>
          </w:p>
        </w:tc>
        <w:tc>
          <w:tcPr>
            <w:tcW w:w="955" w:type="dxa"/>
            <w:tcBorders>
              <w:top w:val="single" w:sz="4" w:space="0" w:color="auto"/>
              <w:left w:val="single" w:sz="4" w:space="0" w:color="auto"/>
              <w:bottom w:val="single" w:sz="4" w:space="0" w:color="auto"/>
              <w:right w:val="single" w:sz="4" w:space="0" w:color="auto"/>
            </w:tcBorders>
            <w:shd w:val="clear" w:color="auto" w:fill="F2F2F2"/>
            <w:vAlign w:val="center"/>
          </w:tcPr>
          <w:p w:rsidR="0070640B" w:rsidRPr="009E4AEA" w:rsidRDefault="0070640B" w:rsidP="00DE2D37">
            <w:pPr>
              <w:autoSpaceDE w:val="0"/>
              <w:autoSpaceDN w:val="0"/>
              <w:jc w:val="center"/>
              <w:rPr>
                <w:rFonts w:eastAsiaTheme="minorHAnsi"/>
              </w:rPr>
            </w:pPr>
          </w:p>
        </w:tc>
        <w:tc>
          <w:tcPr>
            <w:tcW w:w="787" w:type="dxa"/>
            <w:tcBorders>
              <w:top w:val="single" w:sz="4" w:space="0" w:color="auto"/>
              <w:left w:val="single" w:sz="4" w:space="0" w:color="auto"/>
              <w:bottom w:val="single" w:sz="4" w:space="0" w:color="auto"/>
              <w:right w:val="single" w:sz="4" w:space="0" w:color="auto"/>
            </w:tcBorders>
            <w:shd w:val="clear" w:color="auto" w:fill="F2F2F2"/>
            <w:vAlign w:val="center"/>
          </w:tcPr>
          <w:p w:rsidR="0070640B" w:rsidRPr="009E4AEA" w:rsidRDefault="0070640B" w:rsidP="00DE2D37">
            <w:pPr>
              <w:autoSpaceDE w:val="0"/>
              <w:autoSpaceDN w:val="0"/>
              <w:jc w:val="center"/>
              <w:rPr>
                <w:rFonts w:eastAsiaTheme="minorHAnsi"/>
              </w:rPr>
            </w:pPr>
          </w:p>
        </w:tc>
      </w:tr>
    </w:tbl>
    <w:p w:rsidR="0070640B" w:rsidRPr="009E4AEA" w:rsidRDefault="0070640B" w:rsidP="0070640B">
      <w:pPr>
        <w:autoSpaceDE w:val="0"/>
        <w:autoSpaceDN w:val="0"/>
        <w:rPr>
          <w:rFonts w:eastAsiaTheme="minorHAns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16"/>
        <w:gridCol w:w="1436"/>
        <w:gridCol w:w="1134"/>
        <w:gridCol w:w="1134"/>
        <w:gridCol w:w="2738"/>
        <w:gridCol w:w="1943"/>
      </w:tblGrid>
      <w:tr w:rsidR="0070640B" w:rsidRPr="009E4AEA" w:rsidTr="00DE2D37">
        <w:tc>
          <w:tcPr>
            <w:tcW w:w="1116" w:type="dxa"/>
            <w:tcBorders>
              <w:top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Nr.p.k.</w:t>
            </w:r>
          </w:p>
        </w:tc>
        <w:tc>
          <w:tcPr>
            <w:tcW w:w="1436"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Rezultatīvais rādītājs</w:t>
            </w:r>
          </w:p>
        </w:tc>
        <w:tc>
          <w:tcPr>
            <w:tcW w:w="1134"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Plānotais skaits</w:t>
            </w:r>
          </w:p>
        </w:tc>
        <w:tc>
          <w:tcPr>
            <w:tcW w:w="1134"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Izpildītais skaits</w:t>
            </w:r>
          </w:p>
        </w:tc>
        <w:tc>
          <w:tcPr>
            <w:tcW w:w="2738"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Pamatojums rezultatīvo rādītāju sasniegšanai, nesasniegšanai vai pārsniegšanai</w:t>
            </w:r>
          </w:p>
        </w:tc>
        <w:tc>
          <w:tcPr>
            <w:tcW w:w="1943" w:type="dxa"/>
            <w:tcBorders>
              <w:top w:val="single" w:sz="4" w:space="0" w:color="auto"/>
              <w:left w:val="single" w:sz="4" w:space="0" w:color="auto"/>
              <w:bottom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Pievienotie dokumenti vai norāde uz interneta mājas lapām, kas apliecina rezultatīvo rādītāju sasniegšanu</w:t>
            </w:r>
          </w:p>
        </w:tc>
      </w:tr>
      <w:tr w:rsidR="0070640B" w:rsidRPr="009E4AEA" w:rsidTr="00DE2D37">
        <w:tc>
          <w:tcPr>
            <w:tcW w:w="1116" w:type="dxa"/>
            <w:tcBorders>
              <w:top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rsidR="0070640B" w:rsidRPr="009E4AEA" w:rsidRDefault="0070640B" w:rsidP="00DE2D37">
            <w:pPr>
              <w:autoSpaceDE w:val="0"/>
              <w:autoSpaceDN w:val="0"/>
              <w:rPr>
                <w:rFonts w:eastAsiaTheme="minorHAnsi"/>
              </w:rPr>
            </w:pPr>
          </w:p>
        </w:tc>
      </w:tr>
      <w:tr w:rsidR="0070640B" w:rsidRPr="009E4AEA" w:rsidTr="00DE2D37">
        <w:tc>
          <w:tcPr>
            <w:tcW w:w="1116" w:type="dxa"/>
            <w:tcBorders>
              <w:top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rsidR="0070640B" w:rsidRPr="009E4AEA" w:rsidRDefault="0070640B" w:rsidP="00DE2D37">
            <w:pPr>
              <w:autoSpaceDE w:val="0"/>
              <w:autoSpaceDN w:val="0"/>
              <w:rPr>
                <w:rFonts w:eastAsiaTheme="minorHAnsi"/>
              </w:rPr>
            </w:pPr>
          </w:p>
        </w:tc>
      </w:tr>
      <w:tr w:rsidR="0070640B" w:rsidRPr="009E4AEA" w:rsidTr="00DE2D37">
        <w:tc>
          <w:tcPr>
            <w:tcW w:w="1116" w:type="dxa"/>
            <w:tcBorders>
              <w:top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rsidR="0070640B" w:rsidRPr="009E4AEA" w:rsidRDefault="0070640B" w:rsidP="00DE2D37">
            <w:pPr>
              <w:autoSpaceDE w:val="0"/>
              <w:autoSpaceDN w:val="0"/>
              <w:rPr>
                <w:rFonts w:eastAsiaTheme="minorHAnsi"/>
              </w:rPr>
            </w:pPr>
          </w:p>
        </w:tc>
      </w:tr>
      <w:tr w:rsidR="0070640B" w:rsidRPr="009E4AEA" w:rsidTr="00DE2D37">
        <w:tc>
          <w:tcPr>
            <w:tcW w:w="1116" w:type="dxa"/>
            <w:tcBorders>
              <w:top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436"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134"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2738" w:type="dxa"/>
            <w:tcBorders>
              <w:top w:val="single" w:sz="4" w:space="0" w:color="auto"/>
              <w:left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1943" w:type="dxa"/>
            <w:tcBorders>
              <w:top w:val="single" w:sz="4" w:space="0" w:color="auto"/>
              <w:left w:val="single" w:sz="4" w:space="0" w:color="auto"/>
              <w:bottom w:val="single" w:sz="4" w:space="0" w:color="auto"/>
            </w:tcBorders>
          </w:tcPr>
          <w:p w:rsidR="0070640B" w:rsidRPr="009E4AEA" w:rsidRDefault="0070640B" w:rsidP="00DE2D37">
            <w:pPr>
              <w:autoSpaceDE w:val="0"/>
              <w:autoSpaceDN w:val="0"/>
              <w:rPr>
                <w:rFonts w:eastAsiaTheme="minorHAnsi"/>
              </w:rPr>
            </w:pPr>
          </w:p>
        </w:tc>
      </w:tr>
    </w:tbl>
    <w:p w:rsidR="0070640B" w:rsidRPr="009E4AEA" w:rsidRDefault="0070640B" w:rsidP="0070640B">
      <w:pPr>
        <w:jc w:val="center"/>
        <w:rPr>
          <w:rFonts w:eastAsiaTheme="minorHAnsi"/>
          <w:b/>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3828"/>
        <w:gridCol w:w="2693"/>
        <w:gridCol w:w="2977"/>
      </w:tblGrid>
      <w:tr w:rsidR="0070640B" w:rsidRPr="009E4AEA" w:rsidTr="00DE2D37">
        <w:trPr>
          <w:trHeight w:val="555"/>
        </w:trPr>
        <w:tc>
          <w:tcPr>
            <w:tcW w:w="3828" w:type="dxa"/>
            <w:tcBorders>
              <w:top w:val="single" w:sz="4" w:space="0" w:color="auto"/>
              <w:bottom w:val="single" w:sz="4" w:space="0" w:color="auto"/>
              <w:right w:val="single" w:sz="4" w:space="0" w:color="auto"/>
            </w:tcBorders>
          </w:tcPr>
          <w:p w:rsidR="0070640B" w:rsidRPr="009E4AEA" w:rsidRDefault="0070640B" w:rsidP="00DE2D37">
            <w:pPr>
              <w:autoSpaceDE w:val="0"/>
              <w:autoSpaceDN w:val="0"/>
              <w:rPr>
                <w:rFonts w:eastAsiaTheme="minorHAnsi"/>
              </w:rPr>
            </w:pPr>
            <w:r w:rsidRPr="009E4AEA">
              <w:rPr>
                <w:rFonts w:eastAsiaTheme="minorHAnsi"/>
                <w:szCs w:val="22"/>
              </w:rPr>
              <w:t>Kultūras ministrijas piešķirtais valsts budžeta finansējums</w:t>
            </w:r>
          </w:p>
        </w:tc>
        <w:tc>
          <w:tcPr>
            <w:tcW w:w="2693" w:type="dxa"/>
            <w:tcBorders>
              <w:top w:val="single" w:sz="4" w:space="0" w:color="auto"/>
              <w:left w:val="single" w:sz="4" w:space="0" w:color="auto"/>
              <w:bottom w:val="single" w:sz="4" w:space="0" w:color="auto"/>
              <w:right w:val="single" w:sz="4" w:space="0" w:color="auto"/>
            </w:tcBorders>
            <w:shd w:val="clear" w:color="auto" w:fill="F2F2F2"/>
            <w:vAlign w:val="center"/>
          </w:tcPr>
          <w:p w:rsidR="0070640B" w:rsidRPr="009E4AEA" w:rsidRDefault="0070640B" w:rsidP="00DE2D37">
            <w:pPr>
              <w:autoSpaceDE w:val="0"/>
              <w:autoSpaceDN w:val="0"/>
              <w:jc w:val="right"/>
              <w:rPr>
                <w:rFonts w:eastAsiaTheme="minorHAnsi"/>
              </w:rPr>
            </w:pPr>
            <w:r w:rsidRPr="009E4AEA">
              <w:rPr>
                <w:rFonts w:eastAsiaTheme="minorHAnsi"/>
                <w:i/>
                <w:iCs/>
                <w:szCs w:val="22"/>
              </w:rPr>
              <w:t>euro</w:t>
            </w:r>
          </w:p>
        </w:tc>
        <w:tc>
          <w:tcPr>
            <w:tcW w:w="2977" w:type="dxa"/>
            <w:tcBorders>
              <w:top w:val="single" w:sz="4" w:space="0" w:color="auto"/>
              <w:left w:val="single" w:sz="4" w:space="0" w:color="auto"/>
              <w:bottom w:val="single" w:sz="4" w:space="0" w:color="auto"/>
            </w:tcBorders>
            <w:vAlign w:val="center"/>
          </w:tcPr>
          <w:p w:rsidR="0070640B" w:rsidRPr="009E4AEA" w:rsidRDefault="0070640B" w:rsidP="00DE2D37">
            <w:pPr>
              <w:autoSpaceDE w:val="0"/>
              <w:autoSpaceDN w:val="0"/>
              <w:jc w:val="right"/>
              <w:rPr>
                <w:rFonts w:eastAsiaTheme="minorHAnsi"/>
              </w:rPr>
            </w:pPr>
            <w:r w:rsidRPr="009E4AEA">
              <w:rPr>
                <w:rFonts w:eastAsiaTheme="minorHAnsi"/>
                <w:szCs w:val="22"/>
              </w:rPr>
              <w:t>ir izlietots sekojoši:</w:t>
            </w:r>
          </w:p>
        </w:tc>
      </w:tr>
    </w:tbl>
    <w:p w:rsidR="0070640B" w:rsidRPr="009E4AEA" w:rsidRDefault="0070640B" w:rsidP="0070640B">
      <w:pPr>
        <w:autoSpaceDE w:val="0"/>
        <w:autoSpaceDN w:val="0"/>
        <w:rPr>
          <w:rFonts w:eastAsiaTheme="minorHAnsi"/>
          <w:szCs w:val="22"/>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79"/>
        <w:gridCol w:w="1647"/>
        <w:gridCol w:w="1252"/>
        <w:gridCol w:w="2696"/>
        <w:gridCol w:w="1117"/>
        <w:gridCol w:w="1807"/>
      </w:tblGrid>
      <w:tr w:rsidR="0070640B" w:rsidRPr="009E4AEA" w:rsidTr="00DE2D37">
        <w:trPr>
          <w:trHeight w:val="1266"/>
        </w:trPr>
        <w:tc>
          <w:tcPr>
            <w:tcW w:w="979" w:type="dxa"/>
            <w:tcBorders>
              <w:top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Nr.p.k.</w:t>
            </w:r>
          </w:p>
        </w:tc>
        <w:tc>
          <w:tcPr>
            <w:tcW w:w="1647"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 xml:space="preserve">Izdevumu tāmes pozīcijas nosaukums </w:t>
            </w:r>
          </w:p>
        </w:tc>
        <w:tc>
          <w:tcPr>
            <w:tcW w:w="1252"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 xml:space="preserve">Kopējās izmaksas </w:t>
            </w:r>
            <w:r w:rsidRPr="009E4AEA">
              <w:rPr>
                <w:rFonts w:eastAsiaTheme="minorHAnsi"/>
                <w:i/>
                <w:iCs/>
                <w:szCs w:val="22"/>
              </w:rPr>
              <w:t>euro</w:t>
            </w:r>
          </w:p>
        </w:tc>
        <w:tc>
          <w:tcPr>
            <w:tcW w:w="2696"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Maksājuma uzdevuma Nr. un izmaksas saņēmējs (atskaitei jāpievieno visas minētās Valsts kases konta izdrukas)</w:t>
            </w:r>
          </w:p>
        </w:tc>
        <w:tc>
          <w:tcPr>
            <w:tcW w:w="1117"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Izmaksas datums</w:t>
            </w:r>
          </w:p>
        </w:tc>
        <w:tc>
          <w:tcPr>
            <w:tcW w:w="1807" w:type="dxa"/>
            <w:tcBorders>
              <w:top w:val="single" w:sz="4" w:space="0" w:color="auto"/>
              <w:left w:val="single" w:sz="4" w:space="0" w:color="auto"/>
              <w:bottom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Fakts</w:t>
            </w:r>
          </w:p>
          <w:p w:rsidR="0070640B" w:rsidRPr="009E4AEA" w:rsidRDefault="0070640B" w:rsidP="00DE2D37">
            <w:pPr>
              <w:autoSpaceDE w:val="0"/>
              <w:autoSpaceDN w:val="0"/>
              <w:jc w:val="center"/>
              <w:rPr>
                <w:rFonts w:eastAsiaTheme="minorHAnsi"/>
              </w:rPr>
            </w:pPr>
            <w:r w:rsidRPr="009E4AEA">
              <w:rPr>
                <w:rFonts w:eastAsiaTheme="minorHAnsi"/>
                <w:szCs w:val="22"/>
              </w:rPr>
              <w:t>(Izmaksas</w:t>
            </w:r>
          </w:p>
          <w:p w:rsidR="0070640B" w:rsidRPr="009E4AEA" w:rsidRDefault="0070640B" w:rsidP="00DE2D37">
            <w:pPr>
              <w:autoSpaceDE w:val="0"/>
              <w:autoSpaceDN w:val="0"/>
              <w:jc w:val="center"/>
              <w:rPr>
                <w:rFonts w:eastAsiaTheme="minorHAnsi"/>
              </w:rPr>
            </w:pPr>
            <w:r w:rsidRPr="009E4AEA">
              <w:rPr>
                <w:rFonts w:eastAsiaTheme="minorHAnsi"/>
                <w:szCs w:val="22"/>
              </w:rPr>
              <w:t xml:space="preserve">Summa) </w:t>
            </w:r>
          </w:p>
          <w:p w:rsidR="0070640B" w:rsidRPr="009E4AEA" w:rsidRDefault="0070640B" w:rsidP="00DE2D37">
            <w:pPr>
              <w:autoSpaceDE w:val="0"/>
              <w:autoSpaceDN w:val="0"/>
              <w:jc w:val="center"/>
              <w:rPr>
                <w:rFonts w:eastAsiaTheme="minorHAnsi"/>
              </w:rPr>
            </w:pPr>
            <w:r w:rsidRPr="009E4AEA">
              <w:rPr>
                <w:rFonts w:eastAsiaTheme="minorHAnsi"/>
                <w:i/>
                <w:iCs/>
                <w:szCs w:val="22"/>
              </w:rPr>
              <w:t>euro</w:t>
            </w:r>
          </w:p>
        </w:tc>
      </w:tr>
      <w:tr w:rsidR="0070640B" w:rsidRPr="009E4AEA" w:rsidTr="00DE2D37">
        <w:trPr>
          <w:trHeight w:val="390"/>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345"/>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255"/>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240"/>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336"/>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255"/>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315"/>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315"/>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315"/>
        </w:trPr>
        <w:tc>
          <w:tcPr>
            <w:tcW w:w="979" w:type="dxa"/>
            <w:tcBorders>
              <w:top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64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252"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2696"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1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807" w:type="dxa"/>
            <w:tcBorders>
              <w:top w:val="single" w:sz="4" w:space="0" w:color="auto"/>
              <w:left w:val="single" w:sz="4" w:space="0" w:color="auto"/>
              <w:bottom w:val="single" w:sz="4" w:space="0" w:color="auto"/>
            </w:tcBorders>
            <w:shd w:val="clear" w:color="auto" w:fill="F2F2F2"/>
          </w:tcPr>
          <w:p w:rsidR="0070640B" w:rsidRPr="009E4AEA" w:rsidRDefault="0070640B" w:rsidP="00DE2D37">
            <w:pPr>
              <w:tabs>
                <w:tab w:val="left" w:pos="1310"/>
              </w:tabs>
              <w:autoSpaceDE w:val="0"/>
              <w:autoSpaceDN w:val="0"/>
              <w:rPr>
                <w:rFonts w:eastAsiaTheme="minorHAnsi"/>
              </w:rPr>
            </w:pPr>
          </w:p>
        </w:tc>
      </w:tr>
      <w:tr w:rsidR="0070640B" w:rsidRPr="009E4AEA" w:rsidTr="00DE2D37">
        <w:trPr>
          <w:trHeight w:val="419"/>
        </w:trPr>
        <w:tc>
          <w:tcPr>
            <w:tcW w:w="3878" w:type="dxa"/>
            <w:gridSpan w:val="3"/>
            <w:tcBorders>
              <w:top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right"/>
              <w:rPr>
                <w:rFonts w:eastAsiaTheme="minorHAnsi"/>
              </w:rPr>
            </w:pPr>
            <w:r w:rsidRPr="009E4AEA">
              <w:rPr>
                <w:rFonts w:eastAsiaTheme="minorHAnsi"/>
                <w:szCs w:val="22"/>
              </w:rPr>
              <w:t>Pavisam kopā:</w:t>
            </w:r>
          </w:p>
        </w:tc>
        <w:tc>
          <w:tcPr>
            <w:tcW w:w="2696" w:type="dxa"/>
            <w:tcBorders>
              <w:top w:val="single" w:sz="4" w:space="0" w:color="auto"/>
              <w:left w:val="single" w:sz="4" w:space="0" w:color="auto"/>
              <w:bottom w:val="single" w:sz="4" w:space="0" w:color="auto"/>
              <w:right w:val="single" w:sz="4" w:space="0" w:color="auto"/>
            </w:tcBorders>
            <w:shd w:val="clear" w:color="auto" w:fill="F2F2F2"/>
            <w:vAlign w:val="center"/>
          </w:tcPr>
          <w:p w:rsidR="0070640B" w:rsidRPr="009E4AEA" w:rsidRDefault="0070640B" w:rsidP="00DE2D37">
            <w:pPr>
              <w:autoSpaceDE w:val="0"/>
              <w:autoSpaceDN w:val="0"/>
              <w:jc w:val="right"/>
              <w:rPr>
                <w:rFonts w:eastAsiaTheme="minorHAnsi"/>
                <w:i/>
              </w:rPr>
            </w:pPr>
            <w:r w:rsidRPr="009E4AEA">
              <w:rPr>
                <w:rFonts w:eastAsiaTheme="minorHAnsi"/>
                <w:i/>
                <w:szCs w:val="22"/>
              </w:rPr>
              <w:t>euro</w:t>
            </w:r>
          </w:p>
        </w:tc>
        <w:tc>
          <w:tcPr>
            <w:tcW w:w="2924" w:type="dxa"/>
            <w:gridSpan w:val="2"/>
            <w:tcBorders>
              <w:top w:val="single" w:sz="4" w:space="0" w:color="auto"/>
              <w:left w:val="single" w:sz="4" w:space="0" w:color="auto"/>
              <w:bottom w:val="single" w:sz="4" w:space="0" w:color="auto"/>
            </w:tcBorders>
            <w:shd w:val="clear" w:color="auto" w:fill="F2F2F2"/>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                                              )</w:t>
            </w:r>
          </w:p>
        </w:tc>
      </w:tr>
      <w:tr w:rsidR="0070640B" w:rsidRPr="009E4AEA" w:rsidTr="00DE2D37">
        <w:trPr>
          <w:trHeight w:val="483"/>
        </w:trPr>
        <w:tc>
          <w:tcPr>
            <w:tcW w:w="6574" w:type="dxa"/>
            <w:gridSpan w:val="4"/>
            <w:tcBorders>
              <w:top w:val="single" w:sz="4" w:space="0" w:color="auto"/>
              <w:left w:val="nil"/>
              <w:bottom w:val="nil"/>
              <w:right w:val="single" w:sz="4" w:space="0" w:color="auto"/>
            </w:tcBorders>
          </w:tcPr>
          <w:p w:rsidR="0070640B" w:rsidRPr="009E4AEA" w:rsidRDefault="0070640B" w:rsidP="00DE2D37">
            <w:pPr>
              <w:autoSpaceDE w:val="0"/>
              <w:autoSpaceDN w:val="0"/>
              <w:rPr>
                <w:rFonts w:eastAsiaTheme="minorHAnsi"/>
              </w:rPr>
            </w:pPr>
          </w:p>
        </w:tc>
        <w:tc>
          <w:tcPr>
            <w:tcW w:w="2924" w:type="dxa"/>
            <w:gridSpan w:val="2"/>
            <w:tcBorders>
              <w:top w:val="single" w:sz="4" w:space="0" w:color="auto"/>
              <w:left w:val="single" w:sz="4" w:space="0" w:color="auto"/>
              <w:bottom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Summa vārdiem</w:t>
            </w:r>
          </w:p>
        </w:tc>
      </w:tr>
    </w:tbl>
    <w:p w:rsidR="0070640B" w:rsidRPr="009E4AEA" w:rsidRDefault="0070640B" w:rsidP="0070640B">
      <w:pPr>
        <w:autoSpaceDE w:val="0"/>
        <w:autoSpaceDN w:val="0"/>
        <w:rPr>
          <w:rFonts w:eastAsiaTheme="minorHAnsi"/>
          <w:szCs w:val="22"/>
        </w:rPr>
      </w:pPr>
    </w:p>
    <w:p w:rsidR="0070640B" w:rsidRPr="009E4AEA" w:rsidRDefault="0070640B" w:rsidP="0070640B">
      <w:pPr>
        <w:autoSpaceDE w:val="0"/>
        <w:autoSpaceDN w:val="0"/>
        <w:rPr>
          <w:rFonts w:eastAsiaTheme="minorHAnsi"/>
          <w:szCs w:val="22"/>
        </w:rPr>
      </w:pPr>
      <w:r w:rsidRPr="009E4AEA">
        <w:rPr>
          <w:rFonts w:eastAsiaTheme="minorHAnsi"/>
          <w:szCs w:val="22"/>
        </w:rPr>
        <w:t>Apstiprinu, ka Kultūras ministrijas piešķirtais valsts budžeta finansējumsizlietots atbilstoši Latvijas Republikas normatīvajiem aktiem un līgumā paredzētajiem mērķiem, kā arī finanšu dokumentācija tiks saglabāta 5 (piecus) gadus no šīs atskaites iesniegšanas Kultūras ministrijā.</w:t>
      </w:r>
    </w:p>
    <w:p w:rsidR="0070640B" w:rsidRPr="009E4AEA" w:rsidRDefault="0070640B" w:rsidP="0070640B">
      <w:pPr>
        <w:autoSpaceDE w:val="0"/>
        <w:autoSpaceDN w:val="0"/>
        <w:rPr>
          <w:rFonts w:eastAsiaTheme="minorHAnsi"/>
          <w:szCs w:val="22"/>
        </w:rPr>
      </w:pPr>
    </w:p>
    <w:tbl>
      <w:tblPr>
        <w:tblW w:w="0" w:type="auto"/>
        <w:tblInd w:w="-34"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tblPr>
      <w:tblGrid>
        <w:gridCol w:w="1381"/>
        <w:gridCol w:w="1411"/>
        <w:gridCol w:w="1148"/>
        <w:gridCol w:w="1109"/>
        <w:gridCol w:w="34"/>
        <w:gridCol w:w="2457"/>
        <w:gridCol w:w="1901"/>
        <w:gridCol w:w="34"/>
      </w:tblGrid>
      <w:tr w:rsidR="0070640B" w:rsidRPr="009E4AEA" w:rsidTr="00DE2D37">
        <w:trPr>
          <w:trHeight w:val="555"/>
        </w:trPr>
        <w:tc>
          <w:tcPr>
            <w:tcW w:w="5083" w:type="dxa"/>
            <w:gridSpan w:val="5"/>
            <w:shd w:val="clear" w:color="auto" w:fill="F2F2F2"/>
          </w:tcPr>
          <w:p w:rsidR="0070640B" w:rsidRPr="009E4AEA" w:rsidRDefault="0070640B" w:rsidP="00DE2D37">
            <w:pPr>
              <w:autoSpaceDE w:val="0"/>
              <w:autoSpaceDN w:val="0"/>
              <w:rPr>
                <w:rFonts w:eastAsiaTheme="minorHAnsi"/>
              </w:rPr>
            </w:pPr>
          </w:p>
        </w:tc>
        <w:tc>
          <w:tcPr>
            <w:tcW w:w="4392" w:type="dxa"/>
            <w:gridSpan w:val="3"/>
            <w:shd w:val="clear" w:color="auto" w:fill="F2F2F2"/>
          </w:tcPr>
          <w:p w:rsidR="0070640B" w:rsidRPr="009E4AEA" w:rsidRDefault="0070640B" w:rsidP="00DE2D37">
            <w:pPr>
              <w:autoSpaceDE w:val="0"/>
              <w:autoSpaceDN w:val="0"/>
              <w:rPr>
                <w:rFonts w:eastAsiaTheme="minorHAnsi"/>
              </w:rPr>
            </w:pPr>
          </w:p>
        </w:tc>
      </w:tr>
      <w:tr w:rsidR="0070640B" w:rsidRPr="009E4AEA" w:rsidTr="00DE2D37">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05"/>
        </w:trPr>
        <w:tc>
          <w:tcPr>
            <w:tcW w:w="5049" w:type="dxa"/>
            <w:gridSpan w:val="4"/>
            <w:tcBorders>
              <w:top w:val="single" w:sz="4" w:space="0" w:color="auto"/>
              <w:left w:val="nil"/>
              <w:bottom w:val="single" w:sz="4" w:space="0" w:color="auto"/>
              <w:right w:val="nil"/>
            </w:tcBorders>
          </w:tcPr>
          <w:p w:rsidR="0070640B" w:rsidRPr="009E4AEA" w:rsidRDefault="0070640B" w:rsidP="00DE2D37">
            <w:pPr>
              <w:autoSpaceDE w:val="0"/>
              <w:autoSpaceDN w:val="0"/>
              <w:jc w:val="center"/>
              <w:rPr>
                <w:rFonts w:eastAsiaTheme="minorHAnsi"/>
              </w:rPr>
            </w:pPr>
            <w:r w:rsidRPr="009E4AEA">
              <w:rPr>
                <w:rFonts w:eastAsiaTheme="minorHAnsi"/>
                <w:szCs w:val="22"/>
              </w:rPr>
              <w:t>(finansējuma saņēmēja vadītāja paraksts)</w:t>
            </w:r>
          </w:p>
        </w:tc>
        <w:tc>
          <w:tcPr>
            <w:tcW w:w="4392" w:type="dxa"/>
            <w:gridSpan w:val="3"/>
            <w:tcBorders>
              <w:top w:val="single" w:sz="4" w:space="0" w:color="auto"/>
              <w:left w:val="nil"/>
              <w:bottom w:val="single" w:sz="4" w:space="0" w:color="auto"/>
              <w:right w:val="nil"/>
            </w:tcBorders>
          </w:tcPr>
          <w:p w:rsidR="0070640B" w:rsidRPr="009E4AEA" w:rsidRDefault="0070640B" w:rsidP="00DE2D37">
            <w:pPr>
              <w:autoSpaceDE w:val="0"/>
              <w:autoSpaceDN w:val="0"/>
              <w:jc w:val="center"/>
              <w:rPr>
                <w:rFonts w:eastAsiaTheme="minorHAnsi"/>
              </w:rPr>
            </w:pPr>
            <w:r w:rsidRPr="009E4AEA">
              <w:rPr>
                <w:rFonts w:eastAsiaTheme="minorHAnsi"/>
                <w:szCs w:val="22"/>
              </w:rPr>
              <w:t>(vārds, uzvārds)</w:t>
            </w:r>
          </w:p>
        </w:tc>
      </w:tr>
      <w:tr w:rsidR="0070640B" w:rsidRPr="009E4AEA" w:rsidTr="00DE2D37">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551"/>
        </w:trPr>
        <w:tc>
          <w:tcPr>
            <w:tcW w:w="5049" w:type="dxa"/>
            <w:gridSpan w:val="4"/>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4392" w:type="dxa"/>
            <w:gridSpan w:val="3"/>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r>
      <w:tr w:rsidR="0070640B" w:rsidRPr="009E4AEA" w:rsidTr="00DE2D37">
        <w:tblPrEx>
          <w:tblBorders>
            <w:top w:val="none" w:sz="0" w:space="0" w:color="auto"/>
            <w:left w:val="none" w:sz="0" w:space="0" w:color="auto"/>
            <w:right w:val="none" w:sz="0" w:space="0" w:color="auto"/>
            <w:insideH w:val="none" w:sz="0" w:space="0" w:color="auto"/>
            <w:insideV w:val="none" w:sz="0" w:space="0" w:color="auto"/>
          </w:tblBorders>
        </w:tblPrEx>
        <w:trPr>
          <w:gridAfter w:val="1"/>
          <w:wAfter w:w="34" w:type="dxa"/>
          <w:trHeight w:val="435"/>
        </w:trPr>
        <w:tc>
          <w:tcPr>
            <w:tcW w:w="5049" w:type="dxa"/>
            <w:gridSpan w:val="4"/>
            <w:tcBorders>
              <w:top w:val="single" w:sz="4" w:space="0" w:color="auto"/>
              <w:left w:val="nil"/>
            </w:tcBorders>
          </w:tcPr>
          <w:p w:rsidR="0070640B" w:rsidRPr="009E4AEA" w:rsidRDefault="0070640B" w:rsidP="00DE2D37">
            <w:pPr>
              <w:autoSpaceDE w:val="0"/>
              <w:autoSpaceDN w:val="0"/>
              <w:jc w:val="center"/>
              <w:rPr>
                <w:rFonts w:eastAsiaTheme="minorHAnsi"/>
              </w:rPr>
            </w:pPr>
            <w:r w:rsidRPr="009E4AEA">
              <w:rPr>
                <w:rFonts w:eastAsiaTheme="minorHAnsi"/>
                <w:szCs w:val="22"/>
              </w:rPr>
              <w:t>(finansējuma saņēmēja galvenā grāmatveža paraksts)</w:t>
            </w:r>
          </w:p>
        </w:tc>
        <w:tc>
          <w:tcPr>
            <w:tcW w:w="4392" w:type="dxa"/>
            <w:gridSpan w:val="3"/>
            <w:tcBorders>
              <w:top w:val="nil"/>
              <w:left w:val="nil"/>
              <w:bottom w:val="single" w:sz="4" w:space="0" w:color="auto"/>
              <w:right w:val="nil"/>
            </w:tcBorders>
          </w:tcPr>
          <w:p w:rsidR="0070640B" w:rsidRPr="009E4AEA" w:rsidRDefault="0070640B" w:rsidP="00DE2D37">
            <w:pPr>
              <w:autoSpaceDE w:val="0"/>
              <w:autoSpaceDN w:val="0"/>
              <w:jc w:val="center"/>
              <w:rPr>
                <w:rFonts w:eastAsiaTheme="minorHAnsi"/>
              </w:rPr>
            </w:pPr>
            <w:r w:rsidRPr="009E4AEA">
              <w:rPr>
                <w:rFonts w:eastAsiaTheme="minorHAnsi"/>
                <w:szCs w:val="22"/>
              </w:rPr>
              <w:t>(vārds, uzvārds)</w:t>
            </w:r>
          </w:p>
        </w:tc>
      </w:tr>
      <w:tr w:rsidR="0070640B" w:rsidRPr="009E4AEA" w:rsidTr="00DE2D37">
        <w:tblPrEx>
          <w:tblBorders>
            <w:top w:val="none" w:sz="0" w:space="0" w:color="auto"/>
            <w:left w:val="none" w:sz="0" w:space="0" w:color="auto"/>
            <w:right w:val="none" w:sz="0" w:space="0" w:color="auto"/>
            <w:insideH w:val="none" w:sz="0" w:space="0" w:color="auto"/>
            <w:insideV w:val="none" w:sz="0" w:space="0" w:color="auto"/>
          </w:tblBorders>
        </w:tblPrEx>
        <w:trPr>
          <w:trHeight w:val="429"/>
        </w:trPr>
        <w:tc>
          <w:tcPr>
            <w:tcW w:w="1381"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Datums</w:t>
            </w:r>
          </w:p>
        </w:tc>
        <w:tc>
          <w:tcPr>
            <w:tcW w:w="1411"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Mēnesis</w:t>
            </w:r>
          </w:p>
        </w:tc>
        <w:tc>
          <w:tcPr>
            <w:tcW w:w="1148" w:type="dxa"/>
            <w:tcBorders>
              <w:top w:val="single" w:sz="4" w:space="0" w:color="auto"/>
              <w:left w:val="single" w:sz="4" w:space="0" w:color="auto"/>
              <w:bottom w:val="single" w:sz="4" w:space="0" w:color="auto"/>
              <w:right w:val="single" w:sz="4" w:space="0" w:color="auto"/>
            </w:tcBorders>
            <w:vAlign w:val="center"/>
          </w:tcPr>
          <w:p w:rsidR="0070640B" w:rsidRPr="009E4AEA" w:rsidRDefault="0070640B" w:rsidP="00DE2D37">
            <w:pPr>
              <w:autoSpaceDE w:val="0"/>
              <w:autoSpaceDN w:val="0"/>
              <w:jc w:val="center"/>
              <w:rPr>
                <w:rFonts w:eastAsiaTheme="minorHAnsi"/>
              </w:rPr>
            </w:pPr>
            <w:r w:rsidRPr="009E4AEA">
              <w:rPr>
                <w:rFonts w:eastAsiaTheme="minorHAnsi"/>
                <w:szCs w:val="22"/>
              </w:rPr>
              <w:t>Gads</w:t>
            </w:r>
          </w:p>
        </w:tc>
        <w:tc>
          <w:tcPr>
            <w:tcW w:w="1109" w:type="dxa"/>
            <w:gridSpan w:val="2"/>
            <w:vMerge w:val="restart"/>
            <w:tcBorders>
              <w:left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2457" w:type="dxa"/>
            <w:tcBorders>
              <w:left w:val="single" w:sz="4" w:space="0" w:color="auto"/>
              <w:bottom w:val="single" w:sz="4" w:space="0" w:color="auto"/>
              <w:right w:val="single" w:sz="4" w:space="0" w:color="auto"/>
            </w:tcBorders>
            <w:shd w:val="clear" w:color="auto" w:fill="FFFFFF"/>
            <w:vAlign w:val="center"/>
          </w:tcPr>
          <w:p w:rsidR="0070640B" w:rsidRPr="009E4AEA" w:rsidRDefault="0070640B" w:rsidP="00DE2D37">
            <w:pPr>
              <w:autoSpaceDE w:val="0"/>
              <w:autoSpaceDN w:val="0"/>
              <w:ind w:left="-105"/>
              <w:jc w:val="center"/>
              <w:rPr>
                <w:rFonts w:eastAsiaTheme="minorHAnsi"/>
              </w:rPr>
            </w:pPr>
            <w:r w:rsidRPr="009E4AEA">
              <w:rPr>
                <w:rFonts w:eastAsiaTheme="minorHAnsi"/>
                <w:szCs w:val="22"/>
              </w:rPr>
              <w:t>Vieta</w:t>
            </w:r>
          </w:p>
        </w:tc>
        <w:tc>
          <w:tcPr>
            <w:tcW w:w="1935" w:type="dxa"/>
            <w:gridSpan w:val="2"/>
            <w:vMerge w:val="restart"/>
            <w:tcBorders>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r w:rsidRPr="009E4AEA">
              <w:rPr>
                <w:rFonts w:eastAsiaTheme="minorHAnsi"/>
                <w:szCs w:val="22"/>
              </w:rPr>
              <w:t>z.v.</w:t>
            </w:r>
          </w:p>
        </w:tc>
      </w:tr>
      <w:tr w:rsidR="0070640B" w:rsidRPr="009E4AEA" w:rsidTr="00DE2D37">
        <w:tblPrEx>
          <w:tblBorders>
            <w:top w:val="none" w:sz="0" w:space="0" w:color="auto"/>
            <w:left w:val="none" w:sz="0" w:space="0" w:color="auto"/>
            <w:right w:val="none" w:sz="0" w:space="0" w:color="auto"/>
            <w:insideH w:val="none" w:sz="0" w:space="0" w:color="auto"/>
            <w:insideV w:val="none" w:sz="0" w:space="0" w:color="auto"/>
          </w:tblBorders>
        </w:tblPrEx>
        <w:trPr>
          <w:trHeight w:val="501"/>
        </w:trPr>
        <w:tc>
          <w:tcPr>
            <w:tcW w:w="1381"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411"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48"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c>
          <w:tcPr>
            <w:tcW w:w="1109" w:type="dxa"/>
            <w:gridSpan w:val="2"/>
            <w:vMerge/>
            <w:tcBorders>
              <w:left w:val="single" w:sz="4" w:space="0" w:color="auto"/>
              <w:right w:val="single" w:sz="4" w:space="0" w:color="auto"/>
            </w:tcBorders>
          </w:tcPr>
          <w:p w:rsidR="0070640B" w:rsidRPr="009E4AEA" w:rsidRDefault="0070640B" w:rsidP="00DE2D37">
            <w:pPr>
              <w:autoSpaceDE w:val="0"/>
              <w:autoSpaceDN w:val="0"/>
              <w:rPr>
                <w:rFonts w:eastAsiaTheme="minorHAnsi"/>
              </w:rPr>
            </w:pPr>
          </w:p>
        </w:tc>
        <w:tc>
          <w:tcPr>
            <w:tcW w:w="2457" w:type="dxa"/>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ind w:left="-105"/>
              <w:jc w:val="center"/>
              <w:rPr>
                <w:rFonts w:eastAsiaTheme="minorHAnsi"/>
              </w:rPr>
            </w:pPr>
          </w:p>
        </w:tc>
        <w:tc>
          <w:tcPr>
            <w:tcW w:w="1935" w:type="dxa"/>
            <w:gridSpan w:val="2"/>
            <w:vMerge/>
            <w:tcBorders>
              <w:top w:val="single" w:sz="4" w:space="0" w:color="auto"/>
              <w:left w:val="single" w:sz="4" w:space="0" w:color="auto"/>
              <w:bottom w:val="single" w:sz="4" w:space="0" w:color="auto"/>
              <w:right w:val="single" w:sz="4" w:space="0" w:color="auto"/>
            </w:tcBorders>
            <w:shd w:val="clear" w:color="auto" w:fill="F2F2F2"/>
          </w:tcPr>
          <w:p w:rsidR="0070640B" w:rsidRPr="009E4AEA" w:rsidRDefault="0070640B" w:rsidP="00DE2D37">
            <w:pPr>
              <w:autoSpaceDE w:val="0"/>
              <w:autoSpaceDN w:val="0"/>
              <w:rPr>
                <w:rFonts w:eastAsiaTheme="minorHAnsi"/>
              </w:rPr>
            </w:pPr>
          </w:p>
        </w:tc>
      </w:tr>
    </w:tbl>
    <w:p w:rsidR="0070640B" w:rsidRPr="009E4AEA" w:rsidRDefault="0070640B" w:rsidP="0070640B">
      <w:pPr>
        <w:autoSpaceDE w:val="0"/>
        <w:autoSpaceDN w:val="0"/>
        <w:spacing w:after="200" w:line="276" w:lineRule="auto"/>
        <w:rPr>
          <w:rFonts w:eastAsiaTheme="minorHAnsi"/>
          <w:szCs w:val="22"/>
        </w:rPr>
      </w:pPr>
    </w:p>
    <w:p w:rsidR="0070640B" w:rsidRPr="009E4AEA" w:rsidRDefault="0070640B" w:rsidP="0070640B">
      <w:pPr>
        <w:rPr>
          <w:szCs w:val="22"/>
        </w:rPr>
      </w:pPr>
    </w:p>
    <w:p w:rsidR="0070640B" w:rsidRPr="009E4AEA" w:rsidRDefault="0070640B" w:rsidP="0070640B">
      <w:pPr>
        <w:jc w:val="center"/>
        <w:rPr>
          <w:b/>
          <w:szCs w:val="22"/>
        </w:rPr>
      </w:pPr>
    </w:p>
    <w:sectPr w:rsidR="0070640B" w:rsidRPr="009E4AEA" w:rsidSect="00FC02D0">
      <w:headerReference w:type="default" r:id="rId19"/>
      <w:headerReference w:type="first" r:id="rId20"/>
      <w:pgSz w:w="11906" w:h="16838"/>
      <w:pgMar w:top="1418" w:right="1134"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5CD2" w:rsidRDefault="006C5CD2" w:rsidP="00557570">
      <w:r>
        <w:separator/>
      </w:r>
    </w:p>
  </w:endnote>
  <w:endnote w:type="continuationSeparator" w:id="1">
    <w:p w:rsidR="006C5CD2" w:rsidRDefault="006C5CD2" w:rsidP="005575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Arial"/>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5CD2" w:rsidRDefault="006C5CD2" w:rsidP="00557570">
      <w:r>
        <w:separator/>
      </w:r>
    </w:p>
  </w:footnote>
  <w:footnote w:type="continuationSeparator" w:id="1">
    <w:p w:rsidR="006C5CD2" w:rsidRDefault="006C5CD2" w:rsidP="005575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63015"/>
      <w:docPartObj>
        <w:docPartGallery w:val="Page Numbers (Top of Page)"/>
        <w:docPartUnique/>
      </w:docPartObj>
    </w:sdtPr>
    <w:sdtEndPr>
      <w:rPr>
        <w:szCs w:val="22"/>
      </w:rPr>
    </w:sdtEndPr>
    <w:sdtContent>
      <w:p w:rsidR="00D360FF" w:rsidRPr="00871B7A" w:rsidRDefault="003335F5">
        <w:pPr>
          <w:pStyle w:val="Header"/>
          <w:jc w:val="center"/>
          <w:rPr>
            <w:szCs w:val="22"/>
          </w:rPr>
        </w:pPr>
        <w:r w:rsidRPr="00871B7A">
          <w:rPr>
            <w:szCs w:val="22"/>
          </w:rPr>
          <w:fldChar w:fldCharType="begin"/>
        </w:r>
        <w:r w:rsidR="00D360FF" w:rsidRPr="00871B7A">
          <w:rPr>
            <w:szCs w:val="22"/>
          </w:rPr>
          <w:instrText xml:space="preserve"> PAGE   \* MERGEFORMAT </w:instrText>
        </w:r>
        <w:r w:rsidRPr="00871B7A">
          <w:rPr>
            <w:szCs w:val="22"/>
          </w:rPr>
          <w:fldChar w:fldCharType="separate"/>
        </w:r>
        <w:r w:rsidR="00CD177D">
          <w:rPr>
            <w:noProof/>
            <w:szCs w:val="22"/>
          </w:rPr>
          <w:t>12</w:t>
        </w:r>
        <w:r w:rsidRPr="00871B7A">
          <w:rPr>
            <w:szCs w:val="22"/>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60FF" w:rsidRPr="00EB63A1" w:rsidRDefault="00D360FF" w:rsidP="003974DD">
    <w:pPr>
      <w:jc w:val="right"/>
    </w:pPr>
    <w:r w:rsidRPr="00EB63A1">
      <w:t>Kultūras ministrijas līguma reģistrācijas Nr.</w:t>
    </w:r>
    <w:r>
      <w:t>2.5-8-14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2D0"/>
    <w:multiLevelType w:val="hybridMultilevel"/>
    <w:tmpl w:val="16867A0E"/>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nsid w:val="183C7B9B"/>
    <w:multiLevelType w:val="multilevel"/>
    <w:tmpl w:val="5DFC1EB4"/>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nsid w:val="195C0994"/>
    <w:multiLevelType w:val="multilevel"/>
    <w:tmpl w:val="E3A005B0"/>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264C7A75"/>
    <w:multiLevelType w:val="multilevel"/>
    <w:tmpl w:val="57828458"/>
    <w:lvl w:ilvl="0">
      <w:start w:val="6"/>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4">
    <w:nsid w:val="27D67EFF"/>
    <w:multiLevelType w:val="multilevel"/>
    <w:tmpl w:val="ADA4DCE4"/>
    <w:lvl w:ilvl="0">
      <w:start w:val="2"/>
      <w:numFmt w:val="decimal"/>
      <w:lvlText w:val="%1."/>
      <w:lvlJc w:val="left"/>
      <w:pPr>
        <w:ind w:left="450" w:hanging="450"/>
      </w:pPr>
      <w:rPr>
        <w:rFonts w:hint="default"/>
      </w:rPr>
    </w:lvl>
    <w:lvl w:ilvl="1">
      <w:start w:val="1"/>
      <w:numFmt w:val="decimal"/>
      <w:pStyle w:val="Stils1"/>
      <w:lvlText w:val="%1.%2."/>
      <w:lvlJc w:val="left"/>
      <w:pPr>
        <w:ind w:left="72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nsid w:val="2ECD253C"/>
    <w:multiLevelType w:val="multilevel"/>
    <w:tmpl w:val="5052B92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19C3C97"/>
    <w:multiLevelType w:val="multilevel"/>
    <w:tmpl w:val="53868E98"/>
    <w:lvl w:ilvl="0">
      <w:start w:val="1"/>
      <w:numFmt w:val="decimal"/>
      <w:lvlText w:val="%1."/>
      <w:lvlJc w:val="left"/>
      <w:pPr>
        <w:ind w:left="360" w:hanging="360"/>
      </w:pPr>
    </w:lvl>
    <w:lvl w:ilvl="1">
      <w:start w:val="1"/>
      <w:numFmt w:val="decimal"/>
      <w:lvlText w:val="%1.%2."/>
      <w:lvlJc w:val="left"/>
      <w:pPr>
        <w:ind w:left="360" w:hanging="360"/>
      </w:pPr>
      <w:rPr>
        <w:b w:val="0"/>
        <w:i w:val="0"/>
      </w:rPr>
    </w:lvl>
    <w:lvl w:ilvl="2">
      <w:start w:val="1"/>
      <w:numFmt w:val="decimal"/>
      <w:lvlText w:val="%1.%2.%3."/>
      <w:lvlJc w:val="left"/>
      <w:pPr>
        <w:ind w:left="720" w:hanging="720"/>
      </w:pPr>
    </w:lvl>
    <w:lvl w:ilvl="3">
      <w:start w:val="1"/>
      <w:numFmt w:val="decimal"/>
      <w:lvlText w:val="%1.%2.%3.%4."/>
      <w:lvlJc w:val="left"/>
      <w:pPr>
        <w:ind w:left="1997"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42CB313B"/>
    <w:multiLevelType w:val="hybridMultilevel"/>
    <w:tmpl w:val="B24C8D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5672615"/>
    <w:multiLevelType w:val="hybridMultilevel"/>
    <w:tmpl w:val="7F685640"/>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65E22FD"/>
    <w:multiLevelType w:val="multilevel"/>
    <w:tmpl w:val="6826D69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i w:val="0"/>
        <w:sz w:val="24"/>
        <w:szCs w:val="24"/>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74825D5"/>
    <w:multiLevelType w:val="multilevel"/>
    <w:tmpl w:val="225A366C"/>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1">
    <w:nsid w:val="5E8A1CF7"/>
    <w:multiLevelType w:val="multilevel"/>
    <w:tmpl w:val="2CC028D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60AB3FDC"/>
    <w:multiLevelType w:val="multilevel"/>
    <w:tmpl w:val="D794F62E"/>
    <w:lvl w:ilvl="0">
      <w:start w:val="1"/>
      <w:numFmt w:val="decimal"/>
      <w:suff w:val="nothing"/>
      <w:lvlText w:val="%1."/>
      <w:lvlJc w:val="left"/>
      <w:rPr>
        <w:rFonts w:cs="Times New Roman" w:hint="default"/>
        <w:sz w:val="22"/>
        <w:szCs w:val="22"/>
      </w:rPr>
    </w:lvl>
    <w:lvl w:ilvl="1">
      <w:start w:val="1"/>
      <w:numFmt w:val="decimal"/>
      <w:isLgl/>
      <w:suff w:val="nothing"/>
      <w:lvlText w:val="%1.%2."/>
      <w:lvlJc w:val="left"/>
      <w:rPr>
        <w:rFonts w:cs="Times New Roman" w:hint="default"/>
        <w:b w:val="0"/>
        <w:lang w:val="en-AU"/>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13">
    <w:nsid w:val="665C2B6E"/>
    <w:multiLevelType w:val="hybridMultilevel"/>
    <w:tmpl w:val="8AE01424"/>
    <w:lvl w:ilvl="0" w:tplc="0426000F">
      <w:start w:val="1"/>
      <w:numFmt w:val="decimal"/>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69B16D8F"/>
    <w:multiLevelType w:val="multilevel"/>
    <w:tmpl w:val="BCDA9C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D8733D3"/>
    <w:multiLevelType w:val="multilevel"/>
    <w:tmpl w:val="D3BC7C60"/>
    <w:lvl w:ilvl="0">
      <w:start w:val="10"/>
      <w:numFmt w:val="decimal"/>
      <w:lvlText w:val="%1."/>
      <w:lvlJc w:val="left"/>
      <w:pPr>
        <w:ind w:left="480" w:hanging="480"/>
      </w:pPr>
      <w:rPr>
        <w:rFonts w:hint="default"/>
        <w:w w:val="101"/>
      </w:rPr>
    </w:lvl>
    <w:lvl w:ilvl="1">
      <w:start w:val="4"/>
      <w:numFmt w:val="decimal"/>
      <w:lvlText w:val="%1.%2."/>
      <w:lvlJc w:val="left"/>
      <w:pPr>
        <w:ind w:left="480" w:hanging="480"/>
      </w:pPr>
      <w:rPr>
        <w:rFonts w:hint="default"/>
        <w:w w:val="101"/>
      </w:rPr>
    </w:lvl>
    <w:lvl w:ilvl="2">
      <w:start w:val="1"/>
      <w:numFmt w:val="decimal"/>
      <w:lvlText w:val="%1.%2.%3."/>
      <w:lvlJc w:val="left"/>
      <w:pPr>
        <w:ind w:left="720" w:hanging="720"/>
      </w:pPr>
      <w:rPr>
        <w:rFonts w:hint="default"/>
        <w:w w:val="101"/>
      </w:rPr>
    </w:lvl>
    <w:lvl w:ilvl="3">
      <w:start w:val="1"/>
      <w:numFmt w:val="decimal"/>
      <w:lvlText w:val="%1.%2.%3.%4."/>
      <w:lvlJc w:val="left"/>
      <w:pPr>
        <w:ind w:left="720" w:hanging="720"/>
      </w:pPr>
      <w:rPr>
        <w:rFonts w:hint="default"/>
        <w:w w:val="101"/>
      </w:rPr>
    </w:lvl>
    <w:lvl w:ilvl="4">
      <w:start w:val="1"/>
      <w:numFmt w:val="decimal"/>
      <w:lvlText w:val="%1.%2.%3.%4.%5."/>
      <w:lvlJc w:val="left"/>
      <w:pPr>
        <w:ind w:left="1080" w:hanging="1080"/>
      </w:pPr>
      <w:rPr>
        <w:rFonts w:hint="default"/>
        <w:w w:val="101"/>
      </w:rPr>
    </w:lvl>
    <w:lvl w:ilvl="5">
      <w:start w:val="1"/>
      <w:numFmt w:val="decimal"/>
      <w:lvlText w:val="%1.%2.%3.%4.%5.%6."/>
      <w:lvlJc w:val="left"/>
      <w:pPr>
        <w:ind w:left="1080" w:hanging="1080"/>
      </w:pPr>
      <w:rPr>
        <w:rFonts w:hint="default"/>
        <w:w w:val="101"/>
      </w:rPr>
    </w:lvl>
    <w:lvl w:ilvl="6">
      <w:start w:val="1"/>
      <w:numFmt w:val="decimal"/>
      <w:lvlText w:val="%1.%2.%3.%4.%5.%6.%7."/>
      <w:lvlJc w:val="left"/>
      <w:pPr>
        <w:ind w:left="1440" w:hanging="1440"/>
      </w:pPr>
      <w:rPr>
        <w:rFonts w:hint="default"/>
        <w:w w:val="101"/>
      </w:rPr>
    </w:lvl>
    <w:lvl w:ilvl="7">
      <w:start w:val="1"/>
      <w:numFmt w:val="decimal"/>
      <w:lvlText w:val="%1.%2.%3.%4.%5.%6.%7.%8."/>
      <w:lvlJc w:val="left"/>
      <w:pPr>
        <w:ind w:left="1440" w:hanging="1440"/>
      </w:pPr>
      <w:rPr>
        <w:rFonts w:hint="default"/>
        <w:w w:val="101"/>
      </w:rPr>
    </w:lvl>
    <w:lvl w:ilvl="8">
      <w:start w:val="1"/>
      <w:numFmt w:val="decimal"/>
      <w:lvlText w:val="%1.%2.%3.%4.%5.%6.%7.%8.%9."/>
      <w:lvlJc w:val="left"/>
      <w:pPr>
        <w:ind w:left="1800" w:hanging="1800"/>
      </w:pPr>
      <w:rPr>
        <w:rFonts w:hint="default"/>
        <w:w w:val="101"/>
      </w:rPr>
    </w:lvl>
  </w:abstractNum>
  <w:abstractNum w:abstractNumId="16">
    <w:nsid w:val="772A63EB"/>
    <w:multiLevelType w:val="multilevel"/>
    <w:tmpl w:val="EBE8E466"/>
    <w:lvl w:ilvl="0">
      <w:start w:val="1"/>
      <w:numFmt w:val="decimal"/>
      <w:lvlText w:val="%1."/>
      <w:lvlJc w:val="left"/>
      <w:pPr>
        <w:ind w:left="435" w:hanging="435"/>
      </w:pPr>
      <w:rPr>
        <w:rFonts w:eastAsia="Times New Roman" w:hint="default"/>
      </w:rPr>
    </w:lvl>
    <w:lvl w:ilvl="1">
      <w:start w:val="1"/>
      <w:numFmt w:val="decimal"/>
      <w:lvlText w:val="%1.%2."/>
      <w:lvlJc w:val="left"/>
      <w:pPr>
        <w:ind w:left="1155" w:hanging="435"/>
      </w:pPr>
      <w:rPr>
        <w:rFonts w:eastAsia="Times New Roman" w:hint="default"/>
      </w:rPr>
    </w:lvl>
    <w:lvl w:ilvl="2">
      <w:start w:val="1"/>
      <w:numFmt w:val="decimal"/>
      <w:lvlText w:val="%1.%2.%3."/>
      <w:lvlJc w:val="left"/>
      <w:pPr>
        <w:ind w:left="2160" w:hanging="720"/>
      </w:pPr>
      <w:rPr>
        <w:rFonts w:eastAsia="Times New Roman" w:hint="default"/>
      </w:rPr>
    </w:lvl>
    <w:lvl w:ilvl="3">
      <w:start w:val="1"/>
      <w:numFmt w:val="decimal"/>
      <w:lvlText w:val="%1.%2.%3.%4."/>
      <w:lvlJc w:val="left"/>
      <w:pPr>
        <w:ind w:left="2880" w:hanging="720"/>
      </w:pPr>
      <w:rPr>
        <w:rFonts w:eastAsia="Times New Roman" w:hint="default"/>
      </w:rPr>
    </w:lvl>
    <w:lvl w:ilvl="4">
      <w:start w:val="1"/>
      <w:numFmt w:val="decimal"/>
      <w:lvlText w:val="%1.%2.%3.%4.%5."/>
      <w:lvlJc w:val="left"/>
      <w:pPr>
        <w:ind w:left="3960" w:hanging="1080"/>
      </w:pPr>
      <w:rPr>
        <w:rFonts w:eastAsia="Times New Roman" w:hint="default"/>
      </w:rPr>
    </w:lvl>
    <w:lvl w:ilvl="5">
      <w:start w:val="1"/>
      <w:numFmt w:val="decimal"/>
      <w:lvlText w:val="%1.%2.%3.%4.%5.%6."/>
      <w:lvlJc w:val="left"/>
      <w:pPr>
        <w:ind w:left="4680" w:hanging="1080"/>
      </w:pPr>
      <w:rPr>
        <w:rFonts w:eastAsia="Times New Roman" w:hint="default"/>
      </w:rPr>
    </w:lvl>
    <w:lvl w:ilvl="6">
      <w:start w:val="1"/>
      <w:numFmt w:val="decimal"/>
      <w:lvlText w:val="%1.%2.%3.%4.%5.%6.%7."/>
      <w:lvlJc w:val="left"/>
      <w:pPr>
        <w:ind w:left="5760" w:hanging="1440"/>
      </w:pPr>
      <w:rPr>
        <w:rFonts w:eastAsia="Times New Roman" w:hint="default"/>
      </w:rPr>
    </w:lvl>
    <w:lvl w:ilvl="7">
      <w:start w:val="1"/>
      <w:numFmt w:val="decimal"/>
      <w:lvlText w:val="%1.%2.%3.%4.%5.%6.%7.%8."/>
      <w:lvlJc w:val="left"/>
      <w:pPr>
        <w:ind w:left="6480" w:hanging="1440"/>
      </w:pPr>
      <w:rPr>
        <w:rFonts w:eastAsia="Times New Roman" w:hint="default"/>
      </w:rPr>
    </w:lvl>
    <w:lvl w:ilvl="8">
      <w:start w:val="1"/>
      <w:numFmt w:val="decimal"/>
      <w:lvlText w:val="%1.%2.%3.%4.%5.%6.%7.%8.%9."/>
      <w:lvlJc w:val="left"/>
      <w:pPr>
        <w:ind w:left="7560" w:hanging="1800"/>
      </w:pPr>
      <w:rPr>
        <w:rFonts w:eastAsia="Times New Roman" w:hint="default"/>
      </w:rPr>
    </w:lvl>
  </w:abstractNum>
  <w:abstractNum w:abstractNumId="17">
    <w:nsid w:val="79C7162B"/>
    <w:multiLevelType w:val="multilevel"/>
    <w:tmpl w:val="5DFAAA0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7A130074"/>
    <w:multiLevelType w:val="hybridMultilevel"/>
    <w:tmpl w:val="0BC847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7B65153D"/>
    <w:multiLevelType w:val="multilevel"/>
    <w:tmpl w:val="022C9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C896BD6"/>
    <w:multiLevelType w:val="hybridMultilevel"/>
    <w:tmpl w:val="6BFADBE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0"/>
  </w:num>
  <w:num w:numId="2">
    <w:abstractNumId w:val="18"/>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3"/>
  </w:num>
  <w:num w:numId="7">
    <w:abstractNumId w:val="16"/>
  </w:num>
  <w:num w:numId="8">
    <w:abstractNumId w:val="10"/>
  </w:num>
  <w:num w:numId="9">
    <w:abstractNumId w:val="3"/>
  </w:num>
  <w:num w:numId="10">
    <w:abstractNumId w:val="1"/>
  </w:num>
  <w:num w:numId="11">
    <w:abstractNumId w:val="7"/>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5"/>
  </w:num>
  <w:num w:numId="15">
    <w:abstractNumId w:val="11"/>
  </w:num>
  <w:num w:numId="16">
    <w:abstractNumId w:val="2"/>
  </w:num>
  <w:num w:numId="17">
    <w:abstractNumId w:val="5"/>
  </w:num>
  <w:num w:numId="18">
    <w:abstractNumId w:val="9"/>
  </w:num>
  <w:num w:numId="19">
    <w:abstractNumId w:val="14"/>
  </w:num>
  <w:num w:numId="20">
    <w:abstractNumId w:val="4"/>
  </w:num>
  <w:num w:numId="2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B31AD"/>
    <w:rsid w:val="00003E73"/>
    <w:rsid w:val="0000480B"/>
    <w:rsid w:val="00014974"/>
    <w:rsid w:val="00014980"/>
    <w:rsid w:val="00017BE4"/>
    <w:rsid w:val="00024A1B"/>
    <w:rsid w:val="00024DFF"/>
    <w:rsid w:val="000265D6"/>
    <w:rsid w:val="00026629"/>
    <w:rsid w:val="0003196D"/>
    <w:rsid w:val="00031DD7"/>
    <w:rsid w:val="00047A7D"/>
    <w:rsid w:val="0005762C"/>
    <w:rsid w:val="000610F6"/>
    <w:rsid w:val="0006210C"/>
    <w:rsid w:val="00072660"/>
    <w:rsid w:val="00080253"/>
    <w:rsid w:val="00086F60"/>
    <w:rsid w:val="00092283"/>
    <w:rsid w:val="00096067"/>
    <w:rsid w:val="000A02FE"/>
    <w:rsid w:val="000B74B0"/>
    <w:rsid w:val="000C2269"/>
    <w:rsid w:val="000C39D0"/>
    <w:rsid w:val="000C43DB"/>
    <w:rsid w:val="000D00F2"/>
    <w:rsid w:val="000D02B2"/>
    <w:rsid w:val="000D29A2"/>
    <w:rsid w:val="000E4694"/>
    <w:rsid w:val="000F0098"/>
    <w:rsid w:val="000F02ED"/>
    <w:rsid w:val="000F587E"/>
    <w:rsid w:val="000F5EF2"/>
    <w:rsid w:val="00101C3E"/>
    <w:rsid w:val="00102D7C"/>
    <w:rsid w:val="00113D7D"/>
    <w:rsid w:val="0012042A"/>
    <w:rsid w:val="001214E3"/>
    <w:rsid w:val="00125337"/>
    <w:rsid w:val="00125F0E"/>
    <w:rsid w:val="00127382"/>
    <w:rsid w:val="001306B0"/>
    <w:rsid w:val="00136523"/>
    <w:rsid w:val="0014438F"/>
    <w:rsid w:val="001448E0"/>
    <w:rsid w:val="00144CD5"/>
    <w:rsid w:val="00155D80"/>
    <w:rsid w:val="00162C21"/>
    <w:rsid w:val="00162E1B"/>
    <w:rsid w:val="0016476C"/>
    <w:rsid w:val="00180DD3"/>
    <w:rsid w:val="00180E49"/>
    <w:rsid w:val="001853AF"/>
    <w:rsid w:val="00194024"/>
    <w:rsid w:val="0019680D"/>
    <w:rsid w:val="001A25BA"/>
    <w:rsid w:val="001A4AC9"/>
    <w:rsid w:val="001A688C"/>
    <w:rsid w:val="001C2048"/>
    <w:rsid w:val="001C2B7C"/>
    <w:rsid w:val="001D4AFA"/>
    <w:rsid w:val="001D6FC3"/>
    <w:rsid w:val="001E0260"/>
    <w:rsid w:val="001E1493"/>
    <w:rsid w:val="002013FC"/>
    <w:rsid w:val="00206185"/>
    <w:rsid w:val="00211600"/>
    <w:rsid w:val="00234D8E"/>
    <w:rsid w:val="002426E9"/>
    <w:rsid w:val="002427AC"/>
    <w:rsid w:val="00244B06"/>
    <w:rsid w:val="002511B3"/>
    <w:rsid w:val="00253709"/>
    <w:rsid w:val="00271DD3"/>
    <w:rsid w:val="00276AB4"/>
    <w:rsid w:val="0028209B"/>
    <w:rsid w:val="002900C3"/>
    <w:rsid w:val="002A1ECB"/>
    <w:rsid w:val="002C37C0"/>
    <w:rsid w:val="002C6C0A"/>
    <w:rsid w:val="002D0BA6"/>
    <w:rsid w:val="002D7407"/>
    <w:rsid w:val="002D7BA3"/>
    <w:rsid w:val="002E6429"/>
    <w:rsid w:val="002F6A26"/>
    <w:rsid w:val="0030370C"/>
    <w:rsid w:val="003068AB"/>
    <w:rsid w:val="0031715A"/>
    <w:rsid w:val="00327930"/>
    <w:rsid w:val="003279E2"/>
    <w:rsid w:val="003335F5"/>
    <w:rsid w:val="00334BA7"/>
    <w:rsid w:val="00335A3E"/>
    <w:rsid w:val="00336E40"/>
    <w:rsid w:val="00353C72"/>
    <w:rsid w:val="00362D5E"/>
    <w:rsid w:val="003669D0"/>
    <w:rsid w:val="0037287C"/>
    <w:rsid w:val="0037291C"/>
    <w:rsid w:val="00380FF7"/>
    <w:rsid w:val="003845CC"/>
    <w:rsid w:val="00391E0E"/>
    <w:rsid w:val="00392A6B"/>
    <w:rsid w:val="00394206"/>
    <w:rsid w:val="0039613A"/>
    <w:rsid w:val="00396295"/>
    <w:rsid w:val="003974DD"/>
    <w:rsid w:val="00397826"/>
    <w:rsid w:val="003A1FE3"/>
    <w:rsid w:val="003B0869"/>
    <w:rsid w:val="003B6ED9"/>
    <w:rsid w:val="003C222E"/>
    <w:rsid w:val="003D240A"/>
    <w:rsid w:val="003D4A97"/>
    <w:rsid w:val="003E584B"/>
    <w:rsid w:val="003F07FF"/>
    <w:rsid w:val="0040133C"/>
    <w:rsid w:val="0040152F"/>
    <w:rsid w:val="004066D6"/>
    <w:rsid w:val="004079F0"/>
    <w:rsid w:val="004308FA"/>
    <w:rsid w:val="00463043"/>
    <w:rsid w:val="00463201"/>
    <w:rsid w:val="00480041"/>
    <w:rsid w:val="004A16CB"/>
    <w:rsid w:val="004A402F"/>
    <w:rsid w:val="004B4A9E"/>
    <w:rsid w:val="004B7625"/>
    <w:rsid w:val="004C2E1A"/>
    <w:rsid w:val="004C3ED5"/>
    <w:rsid w:val="004E4DE3"/>
    <w:rsid w:val="004E7836"/>
    <w:rsid w:val="004F15AB"/>
    <w:rsid w:val="004F58CC"/>
    <w:rsid w:val="005062CE"/>
    <w:rsid w:val="005116DA"/>
    <w:rsid w:val="00534175"/>
    <w:rsid w:val="005522B5"/>
    <w:rsid w:val="00555A36"/>
    <w:rsid w:val="00557570"/>
    <w:rsid w:val="00562875"/>
    <w:rsid w:val="00571D8B"/>
    <w:rsid w:val="00575109"/>
    <w:rsid w:val="00587120"/>
    <w:rsid w:val="0058787B"/>
    <w:rsid w:val="005A217E"/>
    <w:rsid w:val="005D13EA"/>
    <w:rsid w:val="005D556F"/>
    <w:rsid w:val="005D5B31"/>
    <w:rsid w:val="005E3C21"/>
    <w:rsid w:val="005F0014"/>
    <w:rsid w:val="00604331"/>
    <w:rsid w:val="006132F3"/>
    <w:rsid w:val="0061475A"/>
    <w:rsid w:val="00617A59"/>
    <w:rsid w:val="00625F2C"/>
    <w:rsid w:val="006325A0"/>
    <w:rsid w:val="00634E5E"/>
    <w:rsid w:val="00637C07"/>
    <w:rsid w:val="0065246C"/>
    <w:rsid w:val="00672670"/>
    <w:rsid w:val="00674ACF"/>
    <w:rsid w:val="00684CF5"/>
    <w:rsid w:val="00687108"/>
    <w:rsid w:val="00692CEB"/>
    <w:rsid w:val="006945ED"/>
    <w:rsid w:val="006960C0"/>
    <w:rsid w:val="00697CA7"/>
    <w:rsid w:val="006A1719"/>
    <w:rsid w:val="006B31AD"/>
    <w:rsid w:val="006B3558"/>
    <w:rsid w:val="006C5CD2"/>
    <w:rsid w:val="006D19EC"/>
    <w:rsid w:val="006D3C5A"/>
    <w:rsid w:val="006D6291"/>
    <w:rsid w:val="006E338B"/>
    <w:rsid w:val="006F678C"/>
    <w:rsid w:val="007050BD"/>
    <w:rsid w:val="00705226"/>
    <w:rsid w:val="0070640B"/>
    <w:rsid w:val="0073417E"/>
    <w:rsid w:val="00736419"/>
    <w:rsid w:val="00743BB4"/>
    <w:rsid w:val="007514DE"/>
    <w:rsid w:val="007534BC"/>
    <w:rsid w:val="00760A21"/>
    <w:rsid w:val="00760CCC"/>
    <w:rsid w:val="00760E2D"/>
    <w:rsid w:val="00763B21"/>
    <w:rsid w:val="00777D14"/>
    <w:rsid w:val="00785F93"/>
    <w:rsid w:val="007A271C"/>
    <w:rsid w:val="007A5260"/>
    <w:rsid w:val="007B3F27"/>
    <w:rsid w:val="007C37D3"/>
    <w:rsid w:val="007D310F"/>
    <w:rsid w:val="007F36F6"/>
    <w:rsid w:val="007F3B7D"/>
    <w:rsid w:val="00802C2C"/>
    <w:rsid w:val="00813CAF"/>
    <w:rsid w:val="008162C5"/>
    <w:rsid w:val="0082719F"/>
    <w:rsid w:val="00830C3E"/>
    <w:rsid w:val="00834776"/>
    <w:rsid w:val="0083696D"/>
    <w:rsid w:val="008379AC"/>
    <w:rsid w:val="008505AA"/>
    <w:rsid w:val="00861FB6"/>
    <w:rsid w:val="0086202A"/>
    <w:rsid w:val="00871B7A"/>
    <w:rsid w:val="0087361D"/>
    <w:rsid w:val="00876F67"/>
    <w:rsid w:val="00890F02"/>
    <w:rsid w:val="008947F4"/>
    <w:rsid w:val="008B0B4A"/>
    <w:rsid w:val="008B4106"/>
    <w:rsid w:val="008C2CBB"/>
    <w:rsid w:val="008D0775"/>
    <w:rsid w:val="008E1BAB"/>
    <w:rsid w:val="008E3BC7"/>
    <w:rsid w:val="008F2894"/>
    <w:rsid w:val="008F4183"/>
    <w:rsid w:val="008F7251"/>
    <w:rsid w:val="0090207A"/>
    <w:rsid w:val="00916160"/>
    <w:rsid w:val="00925B2E"/>
    <w:rsid w:val="00930F05"/>
    <w:rsid w:val="00937DAB"/>
    <w:rsid w:val="009423C2"/>
    <w:rsid w:val="0094561A"/>
    <w:rsid w:val="0095453F"/>
    <w:rsid w:val="00961831"/>
    <w:rsid w:val="00967D8D"/>
    <w:rsid w:val="00972E61"/>
    <w:rsid w:val="00974038"/>
    <w:rsid w:val="00980071"/>
    <w:rsid w:val="00986C3F"/>
    <w:rsid w:val="009A0866"/>
    <w:rsid w:val="009B6DE9"/>
    <w:rsid w:val="009C025D"/>
    <w:rsid w:val="009C306A"/>
    <w:rsid w:val="009C5CD6"/>
    <w:rsid w:val="009C701E"/>
    <w:rsid w:val="009F6835"/>
    <w:rsid w:val="00A06310"/>
    <w:rsid w:val="00A06349"/>
    <w:rsid w:val="00A10088"/>
    <w:rsid w:val="00A20A38"/>
    <w:rsid w:val="00A356F9"/>
    <w:rsid w:val="00A44761"/>
    <w:rsid w:val="00A46013"/>
    <w:rsid w:val="00A47361"/>
    <w:rsid w:val="00A564CB"/>
    <w:rsid w:val="00A62132"/>
    <w:rsid w:val="00A76652"/>
    <w:rsid w:val="00A7687B"/>
    <w:rsid w:val="00A83289"/>
    <w:rsid w:val="00AB1A9D"/>
    <w:rsid w:val="00AB2D0F"/>
    <w:rsid w:val="00AB499F"/>
    <w:rsid w:val="00AB5853"/>
    <w:rsid w:val="00AC2E9F"/>
    <w:rsid w:val="00AD3D19"/>
    <w:rsid w:val="00AD41FC"/>
    <w:rsid w:val="00AE1266"/>
    <w:rsid w:val="00AF3EE7"/>
    <w:rsid w:val="00AF4347"/>
    <w:rsid w:val="00B04F03"/>
    <w:rsid w:val="00B11193"/>
    <w:rsid w:val="00B13311"/>
    <w:rsid w:val="00B13C1F"/>
    <w:rsid w:val="00B22AB2"/>
    <w:rsid w:val="00B26DD3"/>
    <w:rsid w:val="00B36AE7"/>
    <w:rsid w:val="00B42A01"/>
    <w:rsid w:val="00B51806"/>
    <w:rsid w:val="00B549B7"/>
    <w:rsid w:val="00B556ED"/>
    <w:rsid w:val="00B55B87"/>
    <w:rsid w:val="00B56CD8"/>
    <w:rsid w:val="00B624C0"/>
    <w:rsid w:val="00B73821"/>
    <w:rsid w:val="00B8335E"/>
    <w:rsid w:val="00B85F55"/>
    <w:rsid w:val="00B94951"/>
    <w:rsid w:val="00B96242"/>
    <w:rsid w:val="00B962B2"/>
    <w:rsid w:val="00BA16C5"/>
    <w:rsid w:val="00BC04B2"/>
    <w:rsid w:val="00BC47DB"/>
    <w:rsid w:val="00BE6941"/>
    <w:rsid w:val="00C01C96"/>
    <w:rsid w:val="00C0419D"/>
    <w:rsid w:val="00C04486"/>
    <w:rsid w:val="00C10BAA"/>
    <w:rsid w:val="00C13F83"/>
    <w:rsid w:val="00C14009"/>
    <w:rsid w:val="00C16C14"/>
    <w:rsid w:val="00C219E7"/>
    <w:rsid w:val="00C30273"/>
    <w:rsid w:val="00C45983"/>
    <w:rsid w:val="00C52487"/>
    <w:rsid w:val="00C625A7"/>
    <w:rsid w:val="00C65DA2"/>
    <w:rsid w:val="00C735C2"/>
    <w:rsid w:val="00C847D1"/>
    <w:rsid w:val="00C94E74"/>
    <w:rsid w:val="00C94EEB"/>
    <w:rsid w:val="00C95BDA"/>
    <w:rsid w:val="00CB6BFD"/>
    <w:rsid w:val="00CC6E5F"/>
    <w:rsid w:val="00CD177D"/>
    <w:rsid w:val="00CD382A"/>
    <w:rsid w:val="00CD4B97"/>
    <w:rsid w:val="00CE1EB7"/>
    <w:rsid w:val="00CE5659"/>
    <w:rsid w:val="00CF4676"/>
    <w:rsid w:val="00D00EFE"/>
    <w:rsid w:val="00D20ABE"/>
    <w:rsid w:val="00D210D3"/>
    <w:rsid w:val="00D32346"/>
    <w:rsid w:val="00D360FF"/>
    <w:rsid w:val="00D37B40"/>
    <w:rsid w:val="00D403F4"/>
    <w:rsid w:val="00D5379C"/>
    <w:rsid w:val="00D706DA"/>
    <w:rsid w:val="00D801CB"/>
    <w:rsid w:val="00D8111B"/>
    <w:rsid w:val="00D823C2"/>
    <w:rsid w:val="00D8469A"/>
    <w:rsid w:val="00D93567"/>
    <w:rsid w:val="00D94A56"/>
    <w:rsid w:val="00D97A86"/>
    <w:rsid w:val="00DA3546"/>
    <w:rsid w:val="00DB30D3"/>
    <w:rsid w:val="00DC5F51"/>
    <w:rsid w:val="00DC7046"/>
    <w:rsid w:val="00DD6B28"/>
    <w:rsid w:val="00DE29FD"/>
    <w:rsid w:val="00DE2D37"/>
    <w:rsid w:val="00DF1FE4"/>
    <w:rsid w:val="00E00BE9"/>
    <w:rsid w:val="00E01568"/>
    <w:rsid w:val="00E11C48"/>
    <w:rsid w:val="00E16FE9"/>
    <w:rsid w:val="00E30A8C"/>
    <w:rsid w:val="00E31222"/>
    <w:rsid w:val="00E355F3"/>
    <w:rsid w:val="00E470B6"/>
    <w:rsid w:val="00E604C8"/>
    <w:rsid w:val="00E64C0E"/>
    <w:rsid w:val="00E84A2E"/>
    <w:rsid w:val="00E850F5"/>
    <w:rsid w:val="00EB63A1"/>
    <w:rsid w:val="00EB7A66"/>
    <w:rsid w:val="00EC2F6B"/>
    <w:rsid w:val="00ED2FF2"/>
    <w:rsid w:val="00ED6CAB"/>
    <w:rsid w:val="00EE0F5D"/>
    <w:rsid w:val="00EE4A86"/>
    <w:rsid w:val="00EF374E"/>
    <w:rsid w:val="00F40413"/>
    <w:rsid w:val="00F52651"/>
    <w:rsid w:val="00F7119D"/>
    <w:rsid w:val="00F76AF8"/>
    <w:rsid w:val="00F82F3F"/>
    <w:rsid w:val="00F84978"/>
    <w:rsid w:val="00F93790"/>
    <w:rsid w:val="00F9708B"/>
    <w:rsid w:val="00FA48F3"/>
    <w:rsid w:val="00FC02D0"/>
    <w:rsid w:val="00FC069A"/>
    <w:rsid w:val="00FC590A"/>
    <w:rsid w:val="00FC6291"/>
    <w:rsid w:val="00FD0DB6"/>
    <w:rsid w:val="00FF5902"/>
    <w:rsid w:val="00FF64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74DD"/>
    <w:pPr>
      <w:widowControl w:val="0"/>
      <w:adjustRightInd w:val="0"/>
      <w:spacing w:after="0" w:line="240" w:lineRule="auto"/>
      <w:jc w:val="both"/>
      <w:textAlignment w:val="baseline"/>
    </w:pPr>
    <w:rPr>
      <w:rFonts w:ascii="Times New Roman" w:eastAsia="Calibri" w:hAnsi="Times New Roman" w:cs="Times New Roman"/>
      <w:szCs w:val="24"/>
      <w:lang w:eastAsia="lv-LV"/>
    </w:rPr>
  </w:style>
  <w:style w:type="paragraph" w:styleId="Heading1">
    <w:name w:val="heading 1"/>
    <w:basedOn w:val="Normal"/>
    <w:next w:val="Normal"/>
    <w:link w:val="Heading1Char"/>
    <w:qFormat/>
    <w:rsid w:val="006B31AD"/>
    <w:pPr>
      <w:keepNext/>
      <w:outlineLvl w:val="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31AD"/>
    <w:rPr>
      <w:rFonts w:ascii="Times New Roman" w:eastAsia="Times New Roman" w:hAnsi="Times New Roman" w:cs="Times New Roman"/>
      <w:sz w:val="24"/>
      <w:szCs w:val="20"/>
      <w:lang w:eastAsia="lv-LV"/>
    </w:rPr>
  </w:style>
  <w:style w:type="table" w:styleId="TableGrid">
    <w:name w:val="Table Grid"/>
    <w:basedOn w:val="TableNormal"/>
    <w:uiPriority w:val="59"/>
    <w:rsid w:val="006B31AD"/>
    <w:pPr>
      <w:spacing w:after="0" w:line="240" w:lineRule="auto"/>
    </w:pPr>
    <w:rPr>
      <w:rFonts w:ascii="Calibri" w:eastAsia="Calibri" w:hAnsi="Calibri" w:cs="Times New Roman"/>
      <w:sz w:val="20"/>
      <w:szCs w:val="20"/>
      <w:lang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2,Krāsains saraksts — izcēlums 11,Normal bullet 2,Bullet list,Saistīto dokumentu saraksts,Syle 1,Numurets,H&amp;P List Paragraph,Strip,Table of contents numbered,Citation List,CV Bullet 3,Graphic,ADB paragraph numbering,Resume Title,Ha"/>
    <w:basedOn w:val="Normal"/>
    <w:link w:val="ListParagraphChar"/>
    <w:uiPriority w:val="34"/>
    <w:qFormat/>
    <w:rsid w:val="006B31AD"/>
    <w:pPr>
      <w:ind w:left="720"/>
    </w:pPr>
  </w:style>
  <w:style w:type="paragraph" w:styleId="NormalWeb">
    <w:name w:val="Normal (Web)"/>
    <w:basedOn w:val="Normal"/>
    <w:uiPriority w:val="99"/>
    <w:unhideWhenUsed/>
    <w:rsid w:val="006B31AD"/>
    <w:pPr>
      <w:spacing w:before="100" w:beforeAutospacing="1" w:after="100" w:afterAutospacing="1"/>
    </w:pPr>
    <w:rPr>
      <w:rFonts w:eastAsia="Times New Roman"/>
    </w:rPr>
  </w:style>
  <w:style w:type="paragraph" w:styleId="Header">
    <w:name w:val="header"/>
    <w:basedOn w:val="Normal"/>
    <w:link w:val="HeaderChar"/>
    <w:uiPriority w:val="99"/>
    <w:unhideWhenUsed/>
    <w:rsid w:val="006B31AD"/>
    <w:pPr>
      <w:tabs>
        <w:tab w:val="center" w:pos="4153"/>
        <w:tab w:val="right" w:pos="8306"/>
      </w:tabs>
    </w:pPr>
  </w:style>
  <w:style w:type="character" w:customStyle="1" w:styleId="HeaderChar">
    <w:name w:val="Header Char"/>
    <w:basedOn w:val="DefaultParagraphFont"/>
    <w:link w:val="Header"/>
    <w:uiPriority w:val="99"/>
    <w:rsid w:val="006B31AD"/>
    <w:rPr>
      <w:rFonts w:ascii="Times New Roman" w:eastAsia="Calibri" w:hAnsi="Times New Roman" w:cs="Times New Roman"/>
      <w:sz w:val="24"/>
      <w:szCs w:val="24"/>
      <w:lang w:eastAsia="lv-LV"/>
    </w:rPr>
  </w:style>
  <w:style w:type="paragraph" w:styleId="Title">
    <w:name w:val="Title"/>
    <w:basedOn w:val="Normal"/>
    <w:link w:val="TitleChar"/>
    <w:qFormat/>
    <w:rsid w:val="006B31AD"/>
    <w:pPr>
      <w:jc w:val="center"/>
    </w:pPr>
    <w:rPr>
      <w:rFonts w:eastAsia="Times New Roman"/>
      <w:b/>
      <w:szCs w:val="20"/>
    </w:rPr>
  </w:style>
  <w:style w:type="character" w:customStyle="1" w:styleId="TitleChar">
    <w:name w:val="Title Char"/>
    <w:basedOn w:val="DefaultParagraphFont"/>
    <w:link w:val="Title"/>
    <w:rsid w:val="006B31AD"/>
    <w:rPr>
      <w:rFonts w:ascii="Times New Roman" w:eastAsia="Times New Roman" w:hAnsi="Times New Roman" w:cs="Times New Roman"/>
      <w:b/>
      <w:szCs w:val="20"/>
      <w:lang w:eastAsia="lv-LV"/>
    </w:rPr>
  </w:style>
  <w:style w:type="paragraph" w:customStyle="1" w:styleId="ListParagraph1">
    <w:name w:val="List Paragraph1"/>
    <w:basedOn w:val="Normal"/>
    <w:uiPriority w:val="34"/>
    <w:qFormat/>
    <w:rsid w:val="006B31AD"/>
    <w:pPr>
      <w:ind w:left="720"/>
      <w:contextualSpacing/>
    </w:pPr>
    <w:rPr>
      <w:rFonts w:eastAsia="Times New Roman"/>
      <w:szCs w:val="20"/>
      <w:lang w:val="en-GB" w:eastAsia="en-US"/>
    </w:rPr>
  </w:style>
  <w:style w:type="character" w:customStyle="1" w:styleId="ListParagraphChar">
    <w:name w:val="List Paragraph Char"/>
    <w:aliases w:val="2 Char,Krāsains saraksts — izcēlums 11 Char,Normal bullet 2 Char,Bullet list Char,Saistīto dokumentu saraksts Char,Syle 1 Char,Numurets Char,H&amp;P List Paragraph Char,Strip Char,Table of contents numbered Char,Citation List Char"/>
    <w:link w:val="ListParagraph"/>
    <w:uiPriority w:val="34"/>
    <w:qFormat/>
    <w:locked/>
    <w:rsid w:val="006B31AD"/>
    <w:rPr>
      <w:rFonts w:ascii="Times New Roman" w:eastAsia="Calibri" w:hAnsi="Times New Roman" w:cs="Times New Roman"/>
      <w:sz w:val="24"/>
      <w:szCs w:val="24"/>
      <w:lang w:eastAsia="lv-LV"/>
    </w:rPr>
  </w:style>
  <w:style w:type="character" w:customStyle="1" w:styleId="BodytextItalic">
    <w:name w:val="Body text + Italic"/>
    <w:basedOn w:val="DefaultParagraphFont"/>
    <w:rsid w:val="006B31AD"/>
    <w:rPr>
      <w:rFonts w:ascii="Times New Roman" w:hAnsi="Times New Roman" w:cs="Times New Roman" w:hint="default"/>
      <w:b w:val="0"/>
      <w:bCs w:val="0"/>
      <w:i/>
      <w:iCs/>
      <w:smallCaps w:val="0"/>
      <w:strike w:val="0"/>
      <w:dstrike w:val="0"/>
      <w:spacing w:val="0"/>
      <w:u w:val="none"/>
      <w:effect w:val="none"/>
    </w:rPr>
  </w:style>
  <w:style w:type="paragraph" w:styleId="PlainText">
    <w:name w:val="Plain Text"/>
    <w:basedOn w:val="Normal"/>
    <w:link w:val="PlainTextChar"/>
    <w:uiPriority w:val="99"/>
    <w:unhideWhenUsed/>
    <w:rsid w:val="006B31AD"/>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rsid w:val="006B31AD"/>
    <w:rPr>
      <w:rFonts w:ascii="Consolas" w:hAnsi="Consolas"/>
      <w:sz w:val="21"/>
      <w:szCs w:val="21"/>
    </w:rPr>
  </w:style>
  <w:style w:type="paragraph" w:styleId="BalloonText">
    <w:name w:val="Balloon Text"/>
    <w:basedOn w:val="Normal"/>
    <w:link w:val="BalloonTextChar"/>
    <w:uiPriority w:val="99"/>
    <w:semiHidden/>
    <w:unhideWhenUsed/>
    <w:rsid w:val="00D8469A"/>
    <w:rPr>
      <w:rFonts w:ascii="Tahoma" w:hAnsi="Tahoma" w:cs="Tahoma"/>
      <w:sz w:val="16"/>
      <w:szCs w:val="16"/>
    </w:rPr>
  </w:style>
  <w:style w:type="character" w:customStyle="1" w:styleId="BalloonTextChar">
    <w:name w:val="Balloon Text Char"/>
    <w:basedOn w:val="DefaultParagraphFont"/>
    <w:link w:val="BalloonText"/>
    <w:uiPriority w:val="99"/>
    <w:semiHidden/>
    <w:rsid w:val="00D8469A"/>
    <w:rPr>
      <w:rFonts w:ascii="Tahoma" w:eastAsia="Calibri" w:hAnsi="Tahoma" w:cs="Tahoma"/>
      <w:sz w:val="16"/>
      <w:szCs w:val="16"/>
      <w:lang w:eastAsia="lv-LV"/>
    </w:rPr>
  </w:style>
  <w:style w:type="paragraph" w:styleId="Footer">
    <w:name w:val="footer"/>
    <w:basedOn w:val="Normal"/>
    <w:link w:val="FooterChar"/>
    <w:uiPriority w:val="99"/>
    <w:unhideWhenUsed/>
    <w:rsid w:val="00125337"/>
    <w:pPr>
      <w:tabs>
        <w:tab w:val="center" w:pos="4153"/>
        <w:tab w:val="right" w:pos="8306"/>
      </w:tabs>
    </w:pPr>
  </w:style>
  <w:style w:type="character" w:customStyle="1" w:styleId="FooterChar">
    <w:name w:val="Footer Char"/>
    <w:basedOn w:val="DefaultParagraphFont"/>
    <w:link w:val="Footer"/>
    <w:uiPriority w:val="99"/>
    <w:rsid w:val="00125337"/>
    <w:rPr>
      <w:rFonts w:ascii="Times New Roman" w:eastAsia="Calibri" w:hAnsi="Times New Roman" w:cs="Times New Roman"/>
      <w:sz w:val="24"/>
      <w:szCs w:val="24"/>
      <w:lang w:eastAsia="lv-LV"/>
    </w:rPr>
  </w:style>
  <w:style w:type="character" w:customStyle="1" w:styleId="NoneA">
    <w:name w:val="None A"/>
    <w:rsid w:val="00F93790"/>
    <w:rPr>
      <w:lang w:val="de-DE"/>
    </w:rPr>
  </w:style>
  <w:style w:type="character" w:styleId="Hyperlink">
    <w:name w:val="Hyperlink"/>
    <w:basedOn w:val="DefaultParagraphFont"/>
    <w:uiPriority w:val="99"/>
    <w:unhideWhenUsed/>
    <w:rsid w:val="005E3C21"/>
    <w:rPr>
      <w:color w:val="0000FF"/>
      <w:u w:val="single"/>
    </w:rPr>
  </w:style>
  <w:style w:type="character" w:styleId="Strong">
    <w:name w:val="Strong"/>
    <w:basedOn w:val="DefaultParagraphFont"/>
    <w:uiPriority w:val="22"/>
    <w:qFormat/>
    <w:rsid w:val="00634E5E"/>
    <w:rPr>
      <w:b/>
      <w:bCs/>
    </w:rPr>
  </w:style>
  <w:style w:type="paragraph" w:customStyle="1" w:styleId="Parasts1">
    <w:name w:val="Parasts1"/>
    <w:rsid w:val="00F40413"/>
    <w:pPr>
      <w:spacing w:after="0" w:line="240" w:lineRule="auto"/>
    </w:pPr>
    <w:rPr>
      <w:rFonts w:ascii="Times New Roman" w:eastAsia="Times New Roman" w:hAnsi="Times New Roman" w:cs="Times New Roman"/>
      <w:sz w:val="24"/>
      <w:szCs w:val="24"/>
      <w:lang w:eastAsia="lv-LV"/>
    </w:rPr>
  </w:style>
  <w:style w:type="paragraph" w:styleId="BodyText">
    <w:name w:val="Body Text"/>
    <w:basedOn w:val="Normal"/>
    <w:link w:val="BodyTextChar"/>
    <w:rsid w:val="0070640B"/>
    <w:pPr>
      <w:widowControl/>
      <w:adjustRightInd/>
      <w:spacing w:after="120"/>
      <w:jc w:val="left"/>
      <w:textAlignment w:val="auto"/>
    </w:pPr>
    <w:rPr>
      <w:rFonts w:eastAsia="Times New Roman"/>
      <w:sz w:val="20"/>
      <w:szCs w:val="20"/>
      <w:lang w:val="en-AU"/>
    </w:rPr>
  </w:style>
  <w:style w:type="character" w:customStyle="1" w:styleId="BodyTextChar">
    <w:name w:val="Body Text Char"/>
    <w:basedOn w:val="DefaultParagraphFont"/>
    <w:link w:val="BodyText"/>
    <w:rsid w:val="0070640B"/>
    <w:rPr>
      <w:rFonts w:ascii="Times New Roman" w:eastAsia="Times New Roman" w:hAnsi="Times New Roman" w:cs="Times New Roman"/>
      <w:sz w:val="20"/>
      <w:szCs w:val="20"/>
      <w:lang w:val="en-AU" w:eastAsia="lv-LV"/>
    </w:rPr>
  </w:style>
  <w:style w:type="paragraph" w:styleId="NoSpacing">
    <w:name w:val="No Spacing"/>
    <w:uiPriority w:val="1"/>
    <w:qFormat/>
    <w:rsid w:val="0070640B"/>
    <w:pPr>
      <w:spacing w:after="0" w:line="240" w:lineRule="auto"/>
    </w:pPr>
    <w:rPr>
      <w:rFonts w:ascii="Calibri" w:eastAsia="Calibri" w:hAnsi="Calibri" w:cs="Times New Roman"/>
    </w:rPr>
  </w:style>
  <w:style w:type="paragraph" w:customStyle="1" w:styleId="Stils1">
    <w:name w:val="Stils1"/>
    <w:basedOn w:val="Normal"/>
    <w:rsid w:val="0070640B"/>
    <w:pPr>
      <w:widowControl/>
      <w:numPr>
        <w:ilvl w:val="1"/>
        <w:numId w:val="20"/>
      </w:numPr>
      <w:adjustRightInd/>
      <w:jc w:val="left"/>
      <w:textAlignment w:val="auto"/>
    </w:pPr>
    <w:rPr>
      <w:rFonts w:eastAsia="Times New Roman"/>
      <w:sz w:val="24"/>
      <w:szCs w:val="20"/>
      <w:lang w:val="en-AU" w:eastAsia="en-US"/>
    </w:rPr>
  </w:style>
  <w:style w:type="character" w:customStyle="1" w:styleId="Bodytext0">
    <w:name w:val="Body text_"/>
    <w:link w:val="BodyText1"/>
    <w:rsid w:val="00DF1FE4"/>
    <w:rPr>
      <w:shd w:val="clear" w:color="auto" w:fill="FFFFFF"/>
    </w:rPr>
  </w:style>
  <w:style w:type="paragraph" w:customStyle="1" w:styleId="BodyText1">
    <w:name w:val="Body Text1"/>
    <w:basedOn w:val="Normal"/>
    <w:link w:val="Bodytext0"/>
    <w:rsid w:val="00DF1FE4"/>
    <w:pPr>
      <w:widowControl/>
      <w:shd w:val="clear" w:color="auto" w:fill="FFFFFF"/>
      <w:adjustRightInd/>
      <w:spacing w:before="300" w:after="300" w:line="0" w:lineRule="atLeast"/>
      <w:textAlignment w:val="auto"/>
    </w:pPr>
    <w:rPr>
      <w:rFonts w:asciiTheme="minorHAnsi" w:eastAsiaTheme="minorHAnsi" w:hAnsiTheme="minorHAnsi" w:cstheme="minorBidi"/>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092441">
      <w:bodyDiv w:val="1"/>
      <w:marLeft w:val="0"/>
      <w:marRight w:val="0"/>
      <w:marTop w:val="0"/>
      <w:marBottom w:val="0"/>
      <w:divBdr>
        <w:top w:val="none" w:sz="0" w:space="0" w:color="auto"/>
        <w:left w:val="none" w:sz="0" w:space="0" w:color="auto"/>
        <w:bottom w:val="none" w:sz="0" w:space="0" w:color="auto"/>
        <w:right w:val="none" w:sz="0" w:space="0" w:color="auto"/>
      </w:divBdr>
    </w:div>
    <w:div w:id="435566834">
      <w:bodyDiv w:val="1"/>
      <w:marLeft w:val="0"/>
      <w:marRight w:val="0"/>
      <w:marTop w:val="0"/>
      <w:marBottom w:val="0"/>
      <w:divBdr>
        <w:top w:val="none" w:sz="0" w:space="0" w:color="auto"/>
        <w:left w:val="none" w:sz="0" w:space="0" w:color="auto"/>
        <w:bottom w:val="none" w:sz="0" w:space="0" w:color="auto"/>
        <w:right w:val="none" w:sz="0" w:space="0" w:color="auto"/>
      </w:divBdr>
    </w:div>
    <w:div w:id="455755600">
      <w:bodyDiv w:val="1"/>
      <w:marLeft w:val="0"/>
      <w:marRight w:val="0"/>
      <w:marTop w:val="0"/>
      <w:marBottom w:val="0"/>
      <w:divBdr>
        <w:top w:val="none" w:sz="0" w:space="0" w:color="auto"/>
        <w:left w:val="none" w:sz="0" w:space="0" w:color="auto"/>
        <w:bottom w:val="none" w:sz="0" w:space="0" w:color="auto"/>
        <w:right w:val="none" w:sz="0" w:space="0" w:color="auto"/>
      </w:divBdr>
    </w:div>
    <w:div w:id="519700983">
      <w:bodyDiv w:val="1"/>
      <w:marLeft w:val="0"/>
      <w:marRight w:val="0"/>
      <w:marTop w:val="0"/>
      <w:marBottom w:val="0"/>
      <w:divBdr>
        <w:top w:val="none" w:sz="0" w:space="0" w:color="auto"/>
        <w:left w:val="none" w:sz="0" w:space="0" w:color="auto"/>
        <w:bottom w:val="none" w:sz="0" w:space="0" w:color="auto"/>
        <w:right w:val="none" w:sz="0" w:space="0" w:color="auto"/>
      </w:divBdr>
    </w:div>
    <w:div w:id="756055847">
      <w:bodyDiv w:val="1"/>
      <w:marLeft w:val="0"/>
      <w:marRight w:val="0"/>
      <w:marTop w:val="0"/>
      <w:marBottom w:val="0"/>
      <w:divBdr>
        <w:top w:val="none" w:sz="0" w:space="0" w:color="auto"/>
        <w:left w:val="none" w:sz="0" w:space="0" w:color="auto"/>
        <w:bottom w:val="none" w:sz="0" w:space="0" w:color="auto"/>
        <w:right w:val="none" w:sz="0" w:space="0" w:color="auto"/>
      </w:divBdr>
    </w:div>
    <w:div w:id="1244880128">
      <w:bodyDiv w:val="1"/>
      <w:marLeft w:val="0"/>
      <w:marRight w:val="0"/>
      <w:marTop w:val="0"/>
      <w:marBottom w:val="0"/>
      <w:divBdr>
        <w:top w:val="none" w:sz="0" w:space="0" w:color="auto"/>
        <w:left w:val="none" w:sz="0" w:space="0" w:color="auto"/>
        <w:bottom w:val="none" w:sz="0" w:space="0" w:color="auto"/>
        <w:right w:val="none" w:sz="0" w:space="0" w:color="auto"/>
      </w:divBdr>
    </w:div>
    <w:div w:id="1263684889">
      <w:bodyDiv w:val="1"/>
      <w:marLeft w:val="0"/>
      <w:marRight w:val="0"/>
      <w:marTop w:val="0"/>
      <w:marBottom w:val="0"/>
      <w:divBdr>
        <w:top w:val="none" w:sz="0" w:space="0" w:color="auto"/>
        <w:left w:val="none" w:sz="0" w:space="0" w:color="auto"/>
        <w:bottom w:val="none" w:sz="0" w:space="0" w:color="auto"/>
        <w:right w:val="none" w:sz="0" w:space="0" w:color="auto"/>
      </w:divBdr>
    </w:div>
    <w:div w:id="1442528838">
      <w:bodyDiv w:val="1"/>
      <w:marLeft w:val="0"/>
      <w:marRight w:val="0"/>
      <w:marTop w:val="0"/>
      <w:marBottom w:val="0"/>
      <w:divBdr>
        <w:top w:val="none" w:sz="0" w:space="0" w:color="auto"/>
        <w:left w:val="none" w:sz="0" w:space="0" w:color="auto"/>
        <w:bottom w:val="none" w:sz="0" w:space="0" w:color="auto"/>
        <w:right w:val="none" w:sz="0" w:space="0" w:color="auto"/>
      </w:divBdr>
    </w:div>
    <w:div w:id="1473674134">
      <w:bodyDiv w:val="1"/>
      <w:marLeft w:val="0"/>
      <w:marRight w:val="0"/>
      <w:marTop w:val="0"/>
      <w:marBottom w:val="0"/>
      <w:divBdr>
        <w:top w:val="none" w:sz="0" w:space="0" w:color="auto"/>
        <w:left w:val="none" w:sz="0" w:space="0" w:color="auto"/>
        <w:bottom w:val="none" w:sz="0" w:space="0" w:color="auto"/>
        <w:right w:val="none" w:sz="0" w:space="0" w:color="auto"/>
      </w:divBdr>
    </w:div>
    <w:div w:id="1604536359">
      <w:bodyDiv w:val="1"/>
      <w:marLeft w:val="0"/>
      <w:marRight w:val="0"/>
      <w:marTop w:val="0"/>
      <w:marBottom w:val="0"/>
      <w:divBdr>
        <w:top w:val="none" w:sz="0" w:space="0" w:color="auto"/>
        <w:left w:val="none" w:sz="0" w:space="0" w:color="auto"/>
        <w:bottom w:val="none" w:sz="0" w:space="0" w:color="auto"/>
        <w:right w:val="none" w:sz="0" w:space="0" w:color="auto"/>
      </w:divBdr>
    </w:div>
    <w:div w:id="1698658627">
      <w:bodyDiv w:val="1"/>
      <w:marLeft w:val="0"/>
      <w:marRight w:val="0"/>
      <w:marTop w:val="0"/>
      <w:marBottom w:val="0"/>
      <w:divBdr>
        <w:top w:val="none" w:sz="0" w:space="0" w:color="auto"/>
        <w:left w:val="none" w:sz="0" w:space="0" w:color="auto"/>
        <w:bottom w:val="none" w:sz="0" w:space="0" w:color="auto"/>
        <w:right w:val="none" w:sz="0" w:space="0" w:color="auto"/>
      </w:divBdr>
    </w:div>
    <w:div w:id="1779836615">
      <w:bodyDiv w:val="1"/>
      <w:marLeft w:val="0"/>
      <w:marRight w:val="0"/>
      <w:marTop w:val="0"/>
      <w:marBottom w:val="0"/>
      <w:divBdr>
        <w:top w:val="none" w:sz="0" w:space="0" w:color="auto"/>
        <w:left w:val="none" w:sz="0" w:space="0" w:color="auto"/>
        <w:bottom w:val="none" w:sz="0" w:space="0" w:color="auto"/>
        <w:right w:val="none" w:sz="0" w:space="0" w:color="auto"/>
      </w:divBdr>
    </w:div>
    <w:div w:id="20122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latvija.lv" TargetMode="External"/><Relationship Id="rId13" Type="http://schemas.openxmlformats.org/officeDocument/2006/relationships/hyperlink" Target="http://www.radilatvija.lv" TargetMode="External"/><Relationship Id="rId18" Type="http://schemas.openxmlformats.org/officeDocument/2006/relationships/hyperlink" Target="http://www.radilatvija.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liva.sturmane@creativitylab.lv" TargetMode="External"/><Relationship Id="rId17" Type="http://schemas.openxmlformats.org/officeDocument/2006/relationships/hyperlink" Target="http://www.radilatvija.lv/" TargetMode="External"/><Relationship Id="rId2" Type="http://schemas.openxmlformats.org/officeDocument/2006/relationships/numbering" Target="numbering.xml"/><Relationship Id="rId16" Type="http://schemas.openxmlformats.org/officeDocument/2006/relationships/hyperlink" Target="https://www.youtube.com/user/createlatvia?feature=watch"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creativitylab.lv" TargetMode="External"/><Relationship Id="rId5" Type="http://schemas.openxmlformats.org/officeDocument/2006/relationships/webSettings" Target="webSettings.xml"/><Relationship Id="rId15" Type="http://schemas.openxmlformats.org/officeDocument/2006/relationships/hyperlink" Target="https://twitter.com/Radi_Latvija" TargetMode="External"/><Relationship Id="rId23" Type="http://schemas.microsoft.com/office/2007/relationships/stylesWithEffects" Target="stylesWithEffects.xml"/><Relationship Id="rId10" Type="http://schemas.openxmlformats.org/officeDocument/2006/relationships/hyperlink" Target="mailto:pasts@km.gov.lv"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dilatvija.lv" TargetMode="External"/><Relationship Id="rId14" Type="http://schemas.openxmlformats.org/officeDocument/2006/relationships/hyperlink" Target="https://www.facebook.com/radilatvija/" TargetMode="External"/><Relationship Id="rId22"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CF46D-7907-4390-9181-972F1653A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3688</Words>
  <Characters>21024</Characters>
  <Application>Microsoft Office Word</Application>
  <DocSecurity>0</DocSecurity>
  <Lines>175</Lines>
  <Paragraphs>49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LR Kultūras Ministrija</Company>
  <LinksUpToDate>false</LinksUpToDate>
  <CharactersWithSpaces>24663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Ugis</dc:creator>
  <cp:lastModifiedBy>Ugis</cp:lastModifiedBy>
  <cp:revision>2</cp:revision>
  <cp:lastPrinted>2020-03-27T14:58:00Z</cp:lastPrinted>
  <dcterms:created xsi:type="dcterms:W3CDTF">2020-06-30T12:59:00Z</dcterms:created>
  <dcterms:modified xsi:type="dcterms:W3CDTF">2020-06-30T12:59:00Z</dcterms:modified>
</cp:coreProperties>
</file>