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1BC86" w14:textId="7C5455C7" w:rsidR="007D4819" w:rsidRDefault="007D4819" w:rsidP="007D4819">
      <w:pPr>
        <w:spacing w:after="0"/>
        <w:jc w:val="center"/>
        <w:rPr>
          <w:rFonts w:ascii="Times New Roman" w:hAnsi="Times New Roman" w:cs="Times New Roman"/>
          <w:sz w:val="24"/>
          <w:szCs w:val="24"/>
        </w:rPr>
      </w:pPr>
    </w:p>
    <w:p w14:paraId="23B8FD31" w14:textId="0EA4E177" w:rsidR="0036204B" w:rsidRPr="009F3559" w:rsidRDefault="0036204B" w:rsidP="0036204B">
      <w:pPr>
        <w:jc w:val="center"/>
        <w:rPr>
          <w:b/>
          <w:bCs/>
          <w:szCs w:val="24"/>
        </w:rPr>
      </w:pPr>
    </w:p>
    <w:p w14:paraId="0AD5FF85" w14:textId="666A54FD" w:rsidR="0036204B" w:rsidRDefault="0036204B" w:rsidP="0036204B">
      <w:pPr>
        <w:jc w:val="center"/>
        <w:rPr>
          <w:b/>
          <w:bCs/>
          <w:szCs w:val="24"/>
        </w:rPr>
      </w:pPr>
      <w:r>
        <w:rPr>
          <w:noProof/>
          <w:lang w:eastAsia="lv-LV"/>
        </w:rPr>
        <w:drawing>
          <wp:anchor distT="0" distB="0" distL="114300" distR="114300" simplePos="0" relativeHeight="251661312" behindDoc="0" locked="0" layoutInCell="1" allowOverlap="1" wp14:anchorId="44E77F03" wp14:editId="7C3FF593">
            <wp:simplePos x="0" y="0"/>
            <wp:positionH relativeFrom="column">
              <wp:posOffset>2855126</wp:posOffset>
            </wp:positionH>
            <wp:positionV relativeFrom="paragraph">
              <wp:posOffset>10160</wp:posOffset>
            </wp:positionV>
            <wp:extent cx="3504674" cy="1628775"/>
            <wp:effectExtent l="0" t="0" r="635" b="0"/>
            <wp:wrapThrough wrapText="bothSides">
              <wp:wrapPolygon edited="0">
                <wp:start x="0" y="0"/>
                <wp:lineTo x="0" y="21221"/>
                <wp:lineTo x="21487" y="21221"/>
                <wp:lineTo x="21487" y="0"/>
                <wp:lineTo x="0" y="0"/>
              </wp:wrapPolygon>
            </wp:wrapThrough>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4674"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B84611" w14:textId="4FADB76D" w:rsidR="0036204B" w:rsidRDefault="00870B27" w:rsidP="0036204B">
      <w:pPr>
        <w:jc w:val="center"/>
        <w:rPr>
          <w:b/>
          <w:bCs/>
          <w:szCs w:val="24"/>
        </w:rPr>
      </w:pPr>
      <w:r w:rsidRPr="009F3559">
        <w:rPr>
          <w:noProof/>
          <w:szCs w:val="24"/>
          <w:lang w:eastAsia="lv-LV"/>
        </w:rPr>
        <w:drawing>
          <wp:anchor distT="0" distB="0" distL="114300" distR="114300" simplePos="0" relativeHeight="251658240" behindDoc="0" locked="0" layoutInCell="1" allowOverlap="1" wp14:anchorId="2C3D2A59" wp14:editId="7ADD788B">
            <wp:simplePos x="0" y="0"/>
            <wp:positionH relativeFrom="column">
              <wp:posOffset>1792688</wp:posOffset>
            </wp:positionH>
            <wp:positionV relativeFrom="paragraph">
              <wp:posOffset>65074</wp:posOffset>
            </wp:positionV>
            <wp:extent cx="951865" cy="878840"/>
            <wp:effectExtent l="0" t="0" r="0" b="0"/>
            <wp:wrapNone/>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865" cy="878840"/>
                    </a:xfrm>
                    <a:prstGeom prst="rect">
                      <a:avLst/>
                    </a:prstGeom>
                    <a:noFill/>
                    <a:ln>
                      <a:noFill/>
                    </a:ln>
                  </pic:spPr>
                </pic:pic>
              </a:graphicData>
            </a:graphic>
            <wp14:sizeRelH relativeFrom="page">
              <wp14:pctWidth>0</wp14:pctWidth>
            </wp14:sizeRelH>
            <wp14:sizeRelV relativeFrom="page">
              <wp14:pctHeight>0</wp14:pctHeight>
            </wp14:sizeRelV>
          </wp:anchor>
        </w:drawing>
      </w:r>
      <w:r w:rsidR="0036204B" w:rsidRPr="009F3559">
        <w:rPr>
          <w:noProof/>
          <w:szCs w:val="24"/>
          <w:lang w:eastAsia="lv-LV"/>
        </w:rPr>
        <w:drawing>
          <wp:anchor distT="0" distB="0" distL="114300" distR="114300" simplePos="0" relativeHeight="251666432" behindDoc="0" locked="0" layoutInCell="1" allowOverlap="1" wp14:anchorId="10D3008A" wp14:editId="3FDBDADB">
            <wp:simplePos x="0" y="0"/>
            <wp:positionH relativeFrom="margin">
              <wp:posOffset>3561</wp:posOffset>
            </wp:positionH>
            <wp:positionV relativeFrom="paragraph">
              <wp:posOffset>184205</wp:posOffset>
            </wp:positionV>
            <wp:extent cx="1116330" cy="782955"/>
            <wp:effectExtent l="0" t="0" r="7620" b="0"/>
            <wp:wrapThrough wrapText="bothSides">
              <wp:wrapPolygon edited="0">
                <wp:start x="16956" y="0"/>
                <wp:lineTo x="0" y="5255"/>
                <wp:lineTo x="0" y="21022"/>
                <wp:lineTo x="9584" y="21022"/>
                <wp:lineTo x="14744" y="21022"/>
                <wp:lineTo x="21379" y="21022"/>
                <wp:lineTo x="21379" y="12088"/>
                <wp:lineTo x="18799" y="8409"/>
                <wp:lineTo x="21379" y="7358"/>
                <wp:lineTo x="21379" y="4730"/>
                <wp:lineTo x="20273" y="0"/>
                <wp:lineTo x="16956" y="0"/>
              </wp:wrapPolygon>
            </wp:wrapThrough>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330" cy="782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64CF39" w14:textId="6E443B8E" w:rsidR="0036204B" w:rsidRDefault="0036204B" w:rsidP="0036204B">
      <w:pPr>
        <w:jc w:val="center"/>
        <w:rPr>
          <w:b/>
          <w:bCs/>
          <w:szCs w:val="24"/>
        </w:rPr>
      </w:pPr>
    </w:p>
    <w:p w14:paraId="4C6E7767" w14:textId="77777777" w:rsidR="0036204B" w:rsidRDefault="0036204B" w:rsidP="0036204B">
      <w:pPr>
        <w:jc w:val="center"/>
        <w:rPr>
          <w:b/>
          <w:bCs/>
          <w:szCs w:val="24"/>
        </w:rPr>
      </w:pPr>
    </w:p>
    <w:p w14:paraId="490A1A4D" w14:textId="77777777" w:rsidR="002B5A8D" w:rsidRDefault="002B5A8D" w:rsidP="000F0DEF">
      <w:pPr>
        <w:jc w:val="center"/>
        <w:rPr>
          <w:rFonts w:ascii="Times New Roman" w:hAnsi="Times New Roman" w:cs="Times New Roman"/>
          <w:sz w:val="24"/>
          <w:szCs w:val="24"/>
        </w:rPr>
      </w:pPr>
    </w:p>
    <w:p w14:paraId="239FC99A" w14:textId="77777777" w:rsidR="00863F51" w:rsidRDefault="00863F51" w:rsidP="000F0DEF">
      <w:pPr>
        <w:jc w:val="center"/>
        <w:rPr>
          <w:rFonts w:ascii="Times New Roman" w:hAnsi="Times New Roman" w:cs="Times New Roman"/>
          <w:b/>
          <w:bCs/>
          <w:sz w:val="24"/>
          <w:szCs w:val="24"/>
        </w:rPr>
      </w:pPr>
    </w:p>
    <w:p w14:paraId="4405D351" w14:textId="77777777" w:rsidR="00D1130B" w:rsidRDefault="00D1130B" w:rsidP="000F0DEF">
      <w:pPr>
        <w:jc w:val="center"/>
        <w:rPr>
          <w:rFonts w:ascii="Times New Roman" w:hAnsi="Times New Roman" w:cs="Times New Roman"/>
          <w:b/>
          <w:bCs/>
          <w:sz w:val="24"/>
          <w:szCs w:val="24"/>
        </w:rPr>
      </w:pPr>
    </w:p>
    <w:p w14:paraId="2E889102" w14:textId="77777777" w:rsidR="00C96213" w:rsidRPr="00C96213" w:rsidRDefault="00C63650" w:rsidP="00C9621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LABĀS PRAKSES IETEIKUMI</w:t>
      </w:r>
      <w:r w:rsidRPr="00C96213">
        <w:rPr>
          <w:rFonts w:ascii="Times New Roman" w:hAnsi="Times New Roman" w:cs="Times New Roman"/>
          <w:b/>
          <w:bCs/>
          <w:sz w:val="24"/>
          <w:szCs w:val="24"/>
        </w:rPr>
        <w:t xml:space="preserve"> </w:t>
      </w:r>
      <w:r w:rsidR="00C96213" w:rsidRPr="00C96213">
        <w:rPr>
          <w:rFonts w:ascii="Times New Roman" w:hAnsi="Times New Roman" w:cs="Times New Roman"/>
          <w:b/>
          <w:bCs/>
          <w:sz w:val="24"/>
          <w:szCs w:val="24"/>
        </w:rPr>
        <w:t>EIROPAS EKON</w:t>
      </w:r>
      <w:r w:rsidR="006D2CDC">
        <w:rPr>
          <w:rFonts w:ascii="Times New Roman" w:hAnsi="Times New Roman" w:cs="Times New Roman"/>
          <w:b/>
          <w:bCs/>
          <w:sz w:val="24"/>
          <w:szCs w:val="24"/>
        </w:rPr>
        <w:t>O</w:t>
      </w:r>
      <w:r w:rsidR="00C96213" w:rsidRPr="00C96213">
        <w:rPr>
          <w:rFonts w:ascii="Times New Roman" w:hAnsi="Times New Roman" w:cs="Times New Roman"/>
          <w:b/>
          <w:bCs/>
          <w:sz w:val="24"/>
          <w:szCs w:val="24"/>
        </w:rPr>
        <w:t>MIK</w:t>
      </w:r>
      <w:r w:rsidR="00BE3C96">
        <w:rPr>
          <w:rFonts w:ascii="Times New Roman" w:hAnsi="Times New Roman" w:cs="Times New Roman"/>
          <w:b/>
          <w:bCs/>
          <w:sz w:val="24"/>
          <w:szCs w:val="24"/>
        </w:rPr>
        <w:t>AS</w:t>
      </w:r>
      <w:r w:rsidR="00C96213" w:rsidRPr="00C96213">
        <w:rPr>
          <w:rFonts w:ascii="Times New Roman" w:hAnsi="Times New Roman" w:cs="Times New Roman"/>
          <w:b/>
          <w:bCs/>
          <w:sz w:val="24"/>
          <w:szCs w:val="24"/>
        </w:rPr>
        <w:t xml:space="preserve"> ZONAS FINANŠU INSTRUMENTA 20</w:t>
      </w:r>
      <w:r w:rsidR="00685F09">
        <w:rPr>
          <w:rFonts w:ascii="Times New Roman" w:hAnsi="Times New Roman" w:cs="Times New Roman"/>
          <w:b/>
          <w:bCs/>
          <w:sz w:val="24"/>
          <w:szCs w:val="24"/>
        </w:rPr>
        <w:t>14</w:t>
      </w:r>
      <w:r w:rsidR="00C96213" w:rsidRPr="00C96213">
        <w:rPr>
          <w:rFonts w:ascii="Times New Roman" w:hAnsi="Times New Roman" w:cs="Times New Roman"/>
          <w:b/>
          <w:bCs/>
          <w:sz w:val="24"/>
          <w:szCs w:val="24"/>
        </w:rPr>
        <w:t>.-20</w:t>
      </w:r>
      <w:r w:rsidR="00685F09">
        <w:rPr>
          <w:rFonts w:ascii="Times New Roman" w:hAnsi="Times New Roman" w:cs="Times New Roman"/>
          <w:b/>
          <w:bCs/>
          <w:sz w:val="24"/>
          <w:szCs w:val="24"/>
        </w:rPr>
        <w:t>21</w:t>
      </w:r>
      <w:r w:rsidR="00C96213" w:rsidRPr="00C96213">
        <w:rPr>
          <w:rFonts w:ascii="Times New Roman" w:hAnsi="Times New Roman" w:cs="Times New Roman"/>
          <w:b/>
          <w:bCs/>
          <w:sz w:val="24"/>
          <w:szCs w:val="24"/>
        </w:rPr>
        <w:t>.GADA PERIODA PROGRAMMAS „</w:t>
      </w:r>
      <w:r w:rsidR="00685F09">
        <w:rPr>
          <w:rFonts w:ascii="Times New Roman" w:hAnsi="Times New Roman" w:cs="Times New Roman"/>
          <w:b/>
          <w:bCs/>
          <w:sz w:val="24"/>
          <w:szCs w:val="24"/>
        </w:rPr>
        <w:t>VIETĒJĀ ATTĪSTĪBA, NABADZĪBAS MAZINĀŠANA UN KULTŪRAS SADARBĪBA</w:t>
      </w:r>
      <w:r w:rsidR="00C96213" w:rsidRPr="00C96213">
        <w:rPr>
          <w:rFonts w:ascii="Times New Roman" w:hAnsi="Times New Roman" w:cs="Times New Roman"/>
          <w:b/>
          <w:bCs/>
          <w:sz w:val="24"/>
          <w:szCs w:val="24"/>
        </w:rPr>
        <w:t>” LĪDZFINANSĒJUMA SAŅĒMĒJIEM UN PROJEKTU PARTNERIEM TIRGUS IZPĒTES VEIKŠANAI</w:t>
      </w:r>
    </w:p>
    <w:p w14:paraId="482FD79D" w14:textId="77777777" w:rsidR="00C96213" w:rsidRPr="00C96213" w:rsidRDefault="00C96213" w:rsidP="00C96213">
      <w:pPr>
        <w:pStyle w:val="Default"/>
      </w:pPr>
    </w:p>
    <w:p w14:paraId="6E6F6C5D" w14:textId="77777777" w:rsidR="00685F09" w:rsidRPr="00685F09" w:rsidRDefault="00685F09" w:rsidP="00685F09">
      <w:pPr>
        <w:widowControl w:val="0"/>
        <w:tabs>
          <w:tab w:val="left" w:pos="851"/>
        </w:tabs>
        <w:suppressAutoHyphens/>
        <w:spacing w:after="0" w:line="240" w:lineRule="auto"/>
        <w:ind w:firstLine="284"/>
        <w:jc w:val="right"/>
        <w:rPr>
          <w:rFonts w:ascii="Times New Roman" w:eastAsia="SimSun" w:hAnsi="Times New Roman" w:cs="Mangal"/>
          <w:kern w:val="1"/>
          <w:sz w:val="24"/>
          <w:szCs w:val="24"/>
          <w:lang w:eastAsia="hi-IN" w:bidi="hi-IN"/>
        </w:rPr>
      </w:pPr>
      <w:r w:rsidRPr="00685F09">
        <w:rPr>
          <w:rFonts w:ascii="Times New Roman" w:eastAsia="SimSun" w:hAnsi="Times New Roman" w:cs="Mangal"/>
          <w:kern w:val="1"/>
          <w:sz w:val="24"/>
          <w:szCs w:val="24"/>
          <w:lang w:eastAsia="hi-IN" w:bidi="hi-IN"/>
        </w:rPr>
        <w:t xml:space="preserve">Izdoti saskaņā ar Valsts pārvaldes iekārtas </w:t>
      </w:r>
    </w:p>
    <w:p w14:paraId="439D0CD1" w14:textId="77777777" w:rsidR="00685F09" w:rsidRPr="00685F09" w:rsidRDefault="00685F09" w:rsidP="00685F09">
      <w:pPr>
        <w:widowControl w:val="0"/>
        <w:tabs>
          <w:tab w:val="left" w:pos="851"/>
        </w:tabs>
        <w:suppressAutoHyphens/>
        <w:spacing w:after="0" w:line="240" w:lineRule="auto"/>
        <w:ind w:firstLine="284"/>
        <w:jc w:val="right"/>
        <w:rPr>
          <w:rFonts w:ascii="Times New Roman" w:eastAsia="SimSun" w:hAnsi="Times New Roman" w:cs="Mangal"/>
          <w:kern w:val="1"/>
          <w:sz w:val="24"/>
          <w:szCs w:val="24"/>
          <w:lang w:eastAsia="hi-IN" w:bidi="hi-IN"/>
        </w:rPr>
      </w:pPr>
      <w:r w:rsidRPr="00685F09">
        <w:rPr>
          <w:rFonts w:ascii="Times New Roman" w:eastAsia="SimSun" w:hAnsi="Times New Roman" w:cs="Mangal"/>
          <w:kern w:val="1"/>
          <w:sz w:val="24"/>
          <w:szCs w:val="24"/>
          <w:lang w:eastAsia="hi-IN" w:bidi="hi-IN"/>
        </w:rPr>
        <w:t>likuma 72.panta pirmās daļas 1.punktu un</w:t>
      </w:r>
    </w:p>
    <w:p w14:paraId="7B019074" w14:textId="77777777" w:rsidR="00685F09" w:rsidRPr="00685F09" w:rsidRDefault="00685F09" w:rsidP="00685F09">
      <w:pPr>
        <w:widowControl w:val="0"/>
        <w:tabs>
          <w:tab w:val="left" w:pos="851"/>
        </w:tabs>
        <w:suppressAutoHyphens/>
        <w:spacing w:after="0" w:line="240" w:lineRule="auto"/>
        <w:ind w:firstLine="284"/>
        <w:jc w:val="right"/>
        <w:rPr>
          <w:rFonts w:ascii="Times New Roman" w:eastAsia="SimSun" w:hAnsi="Times New Roman" w:cs="Mangal"/>
          <w:kern w:val="1"/>
          <w:sz w:val="24"/>
          <w:szCs w:val="24"/>
          <w:lang w:eastAsia="hi-IN" w:bidi="hi-IN"/>
        </w:rPr>
      </w:pPr>
      <w:r w:rsidRPr="00685F09">
        <w:rPr>
          <w:rFonts w:ascii="Times New Roman" w:eastAsia="SimSun" w:hAnsi="Times New Roman" w:cs="Mangal"/>
          <w:kern w:val="1"/>
          <w:sz w:val="24"/>
          <w:szCs w:val="24"/>
          <w:lang w:eastAsia="hi-IN" w:bidi="hi-IN"/>
        </w:rPr>
        <w:t>Eiropas Ekonomikas zonas finanšu instrumenta</w:t>
      </w:r>
    </w:p>
    <w:p w14:paraId="060FACE1" w14:textId="77777777" w:rsidR="00685F09" w:rsidRPr="00685F09" w:rsidRDefault="00685F09" w:rsidP="00685F09">
      <w:pPr>
        <w:widowControl w:val="0"/>
        <w:tabs>
          <w:tab w:val="left" w:pos="851"/>
        </w:tabs>
        <w:suppressAutoHyphens/>
        <w:spacing w:after="0" w:line="240" w:lineRule="auto"/>
        <w:ind w:firstLine="284"/>
        <w:jc w:val="right"/>
        <w:rPr>
          <w:rFonts w:ascii="Times New Roman" w:eastAsia="SimSun" w:hAnsi="Times New Roman" w:cs="Mangal"/>
          <w:kern w:val="1"/>
          <w:sz w:val="24"/>
          <w:szCs w:val="24"/>
          <w:lang w:eastAsia="hi-IN" w:bidi="hi-IN"/>
        </w:rPr>
      </w:pPr>
      <w:r w:rsidRPr="00685F09">
        <w:rPr>
          <w:rFonts w:ascii="Times New Roman" w:eastAsia="SimSun" w:hAnsi="Times New Roman" w:cs="Mangal"/>
          <w:kern w:val="1"/>
          <w:sz w:val="24"/>
          <w:szCs w:val="24"/>
          <w:lang w:eastAsia="hi-IN" w:bidi="hi-IN"/>
        </w:rPr>
        <w:t xml:space="preserve"> un Norvēģijas finanšu instrumenta 2014.—2021.gada </w:t>
      </w:r>
    </w:p>
    <w:p w14:paraId="2267D53C" w14:textId="77777777" w:rsidR="00685F09" w:rsidRPr="00685F09" w:rsidRDefault="00685F09" w:rsidP="00685F09">
      <w:pPr>
        <w:spacing w:after="0" w:line="240" w:lineRule="auto"/>
        <w:jc w:val="right"/>
        <w:rPr>
          <w:rFonts w:ascii="Times New Roman" w:eastAsia="SimSun" w:hAnsi="Times New Roman" w:cs="Mangal"/>
          <w:kern w:val="1"/>
          <w:sz w:val="28"/>
          <w:szCs w:val="20"/>
          <w:lang w:eastAsia="hi-IN" w:bidi="hi-IN"/>
        </w:rPr>
      </w:pPr>
      <w:r w:rsidRPr="00685F09">
        <w:rPr>
          <w:rFonts w:ascii="Times New Roman" w:eastAsia="SimSun" w:hAnsi="Times New Roman" w:cs="Mangal"/>
          <w:kern w:val="1"/>
          <w:sz w:val="24"/>
          <w:szCs w:val="24"/>
          <w:lang w:eastAsia="hi-IN" w:bidi="hi-IN"/>
        </w:rPr>
        <w:t>perioda vadības likuma 8.panta otrās daļas 2.punktu</w:t>
      </w:r>
    </w:p>
    <w:p w14:paraId="046C19B2" w14:textId="77777777" w:rsidR="00C96213" w:rsidRDefault="00C96213" w:rsidP="00863F51">
      <w:pPr>
        <w:tabs>
          <w:tab w:val="left" w:pos="7560"/>
        </w:tabs>
        <w:jc w:val="center"/>
        <w:rPr>
          <w:rFonts w:ascii="Times New Roman" w:hAnsi="Times New Roman" w:cs="Times New Roman"/>
          <w:b/>
          <w:sz w:val="28"/>
          <w:szCs w:val="28"/>
        </w:rPr>
      </w:pPr>
    </w:p>
    <w:p w14:paraId="42226C4C" w14:textId="77777777" w:rsidR="00685F09" w:rsidRDefault="00685F09" w:rsidP="00863F51">
      <w:pPr>
        <w:tabs>
          <w:tab w:val="left" w:pos="7560"/>
        </w:tabs>
        <w:jc w:val="center"/>
        <w:rPr>
          <w:rFonts w:ascii="Times New Roman" w:hAnsi="Times New Roman" w:cs="Times New Roman"/>
          <w:b/>
          <w:sz w:val="28"/>
          <w:szCs w:val="28"/>
        </w:rPr>
      </w:pPr>
    </w:p>
    <w:p w14:paraId="3DA18703" w14:textId="77777777" w:rsidR="00685F09" w:rsidRDefault="00685F09" w:rsidP="00863F51">
      <w:pPr>
        <w:tabs>
          <w:tab w:val="left" w:pos="7560"/>
        </w:tabs>
        <w:jc w:val="center"/>
        <w:rPr>
          <w:rFonts w:ascii="Times New Roman" w:hAnsi="Times New Roman" w:cs="Times New Roman"/>
          <w:b/>
          <w:sz w:val="28"/>
          <w:szCs w:val="28"/>
        </w:rPr>
      </w:pPr>
    </w:p>
    <w:p w14:paraId="78C54B0A" w14:textId="77777777" w:rsidR="00685F09" w:rsidRDefault="00685F09" w:rsidP="00863F51">
      <w:pPr>
        <w:tabs>
          <w:tab w:val="left" w:pos="7560"/>
        </w:tabs>
        <w:jc w:val="center"/>
        <w:rPr>
          <w:rFonts w:ascii="Times New Roman" w:hAnsi="Times New Roman" w:cs="Times New Roman"/>
          <w:b/>
          <w:sz w:val="28"/>
          <w:szCs w:val="28"/>
        </w:rPr>
      </w:pPr>
    </w:p>
    <w:p w14:paraId="43DCAD60" w14:textId="77777777" w:rsidR="00685F09" w:rsidRDefault="00685F09" w:rsidP="00863F51">
      <w:pPr>
        <w:tabs>
          <w:tab w:val="left" w:pos="7560"/>
        </w:tabs>
        <w:jc w:val="center"/>
        <w:rPr>
          <w:rFonts w:ascii="Times New Roman" w:hAnsi="Times New Roman" w:cs="Times New Roman"/>
          <w:b/>
          <w:sz w:val="28"/>
          <w:szCs w:val="28"/>
        </w:rPr>
      </w:pPr>
    </w:p>
    <w:p w14:paraId="03F427B3" w14:textId="77777777" w:rsidR="00685F09" w:rsidRDefault="00685F09" w:rsidP="00863F51">
      <w:pPr>
        <w:tabs>
          <w:tab w:val="left" w:pos="7560"/>
        </w:tabs>
        <w:jc w:val="center"/>
        <w:rPr>
          <w:rFonts w:ascii="Times New Roman" w:hAnsi="Times New Roman" w:cs="Times New Roman"/>
          <w:b/>
          <w:sz w:val="28"/>
          <w:szCs w:val="28"/>
        </w:rPr>
      </w:pPr>
    </w:p>
    <w:p w14:paraId="48A3C01D" w14:textId="77777777" w:rsidR="00685F09" w:rsidRDefault="00685F09" w:rsidP="00863F51">
      <w:pPr>
        <w:tabs>
          <w:tab w:val="left" w:pos="7560"/>
        </w:tabs>
        <w:jc w:val="center"/>
        <w:rPr>
          <w:rFonts w:ascii="Times New Roman" w:hAnsi="Times New Roman" w:cs="Times New Roman"/>
          <w:b/>
          <w:sz w:val="28"/>
          <w:szCs w:val="28"/>
        </w:rPr>
      </w:pPr>
    </w:p>
    <w:p w14:paraId="4D0DFA51" w14:textId="77777777" w:rsidR="00685F09" w:rsidRDefault="00685F09" w:rsidP="00863F51">
      <w:pPr>
        <w:tabs>
          <w:tab w:val="left" w:pos="7560"/>
        </w:tabs>
        <w:jc w:val="center"/>
        <w:rPr>
          <w:rFonts w:ascii="Times New Roman" w:hAnsi="Times New Roman" w:cs="Times New Roman"/>
          <w:b/>
          <w:sz w:val="28"/>
          <w:szCs w:val="28"/>
        </w:rPr>
      </w:pPr>
    </w:p>
    <w:p w14:paraId="2C48D0D7" w14:textId="77777777" w:rsidR="00685F09" w:rsidRDefault="00685F09" w:rsidP="00863F51">
      <w:pPr>
        <w:tabs>
          <w:tab w:val="left" w:pos="7560"/>
        </w:tabs>
        <w:jc w:val="center"/>
        <w:rPr>
          <w:rFonts w:ascii="Times New Roman" w:hAnsi="Times New Roman" w:cs="Times New Roman"/>
          <w:b/>
          <w:sz w:val="28"/>
          <w:szCs w:val="28"/>
        </w:rPr>
      </w:pPr>
    </w:p>
    <w:p w14:paraId="008092AA" w14:textId="77777777" w:rsidR="00685F09" w:rsidRDefault="00685F09" w:rsidP="00863F51">
      <w:pPr>
        <w:tabs>
          <w:tab w:val="left" w:pos="7560"/>
        </w:tabs>
        <w:jc w:val="center"/>
        <w:rPr>
          <w:rFonts w:ascii="Times New Roman" w:hAnsi="Times New Roman" w:cs="Times New Roman"/>
          <w:b/>
          <w:sz w:val="28"/>
          <w:szCs w:val="28"/>
        </w:rPr>
      </w:pPr>
    </w:p>
    <w:p w14:paraId="5F872CF7" w14:textId="77777777" w:rsidR="00685F09" w:rsidRDefault="00685F09" w:rsidP="00863F51">
      <w:pPr>
        <w:tabs>
          <w:tab w:val="left" w:pos="7560"/>
        </w:tabs>
        <w:jc w:val="center"/>
        <w:rPr>
          <w:rFonts w:ascii="Times New Roman" w:hAnsi="Times New Roman" w:cs="Times New Roman"/>
          <w:b/>
          <w:sz w:val="28"/>
          <w:szCs w:val="28"/>
        </w:rPr>
      </w:pPr>
    </w:p>
    <w:p w14:paraId="5FD4FC30" w14:textId="77777777" w:rsidR="00685F09" w:rsidRDefault="00685F09" w:rsidP="00863F51">
      <w:pPr>
        <w:tabs>
          <w:tab w:val="left" w:pos="7560"/>
        </w:tabs>
        <w:jc w:val="center"/>
        <w:rPr>
          <w:rFonts w:ascii="Times New Roman" w:hAnsi="Times New Roman" w:cs="Times New Roman"/>
          <w:b/>
          <w:sz w:val="28"/>
          <w:szCs w:val="28"/>
        </w:rPr>
      </w:pPr>
    </w:p>
    <w:p w14:paraId="1AC44878" w14:textId="77777777" w:rsidR="00863F51" w:rsidRDefault="00685F09" w:rsidP="00863F51">
      <w:pPr>
        <w:tabs>
          <w:tab w:val="left" w:pos="7560"/>
        </w:tabs>
        <w:jc w:val="center"/>
        <w:rPr>
          <w:rFonts w:ascii="Times New Roman" w:hAnsi="Times New Roman" w:cs="Times New Roman"/>
          <w:b/>
          <w:sz w:val="28"/>
          <w:szCs w:val="28"/>
        </w:rPr>
      </w:pPr>
      <w:r>
        <w:rPr>
          <w:rFonts w:ascii="Times New Roman" w:hAnsi="Times New Roman" w:cs="Times New Roman"/>
          <w:b/>
          <w:sz w:val="28"/>
          <w:szCs w:val="28"/>
        </w:rPr>
        <w:lastRenderedPageBreak/>
        <w:t>S</w:t>
      </w:r>
      <w:r w:rsidR="00863F51" w:rsidRPr="00863F51">
        <w:rPr>
          <w:rFonts w:ascii="Times New Roman" w:hAnsi="Times New Roman" w:cs="Times New Roman"/>
          <w:b/>
          <w:sz w:val="28"/>
          <w:szCs w:val="28"/>
        </w:rPr>
        <w:t>aturs</w:t>
      </w:r>
    </w:p>
    <w:p w14:paraId="771CEF45" w14:textId="77777777" w:rsidR="000C02F6" w:rsidRPr="00555186" w:rsidRDefault="000C02F6" w:rsidP="00863F51">
      <w:pPr>
        <w:tabs>
          <w:tab w:val="left" w:pos="7560"/>
        </w:tabs>
        <w:jc w:val="center"/>
        <w:rPr>
          <w:rFonts w:ascii="Times New Roman" w:hAnsi="Times New Roman" w:cs="Times New Roman"/>
          <w:b/>
          <w:sz w:val="28"/>
          <w:szCs w:val="2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709"/>
      </w:tblGrid>
      <w:tr w:rsidR="000C02F6" w:rsidRPr="008A2A08" w14:paraId="76E59050" w14:textId="77777777" w:rsidTr="00CF2FAF">
        <w:tc>
          <w:tcPr>
            <w:tcW w:w="7479" w:type="dxa"/>
          </w:tcPr>
          <w:p w14:paraId="2C141571" w14:textId="77777777" w:rsidR="000C02F6" w:rsidRPr="008A2A08" w:rsidRDefault="000C02F6" w:rsidP="000C02F6">
            <w:pPr>
              <w:pStyle w:val="Saturardtjavirsraksts"/>
              <w:spacing w:before="0"/>
              <w:jc w:val="both"/>
              <w:rPr>
                <w:rFonts w:ascii="Times New Roman" w:hAnsi="Times New Roman" w:cs="Times New Roman"/>
                <w:b w:val="0"/>
                <w:color w:val="auto"/>
              </w:rPr>
            </w:pPr>
            <w:r w:rsidRPr="008A2A08">
              <w:rPr>
                <w:rFonts w:ascii="Times New Roman" w:hAnsi="Times New Roman" w:cs="Times New Roman"/>
                <w:b w:val="0"/>
                <w:color w:val="auto"/>
              </w:rPr>
              <w:t>Ievads ……………………………………………………………</w:t>
            </w:r>
          </w:p>
        </w:tc>
        <w:tc>
          <w:tcPr>
            <w:tcW w:w="709" w:type="dxa"/>
          </w:tcPr>
          <w:p w14:paraId="19874EC5" w14:textId="77777777" w:rsidR="00CF2FAF" w:rsidRPr="00555186" w:rsidRDefault="000C02F6" w:rsidP="00CF2FAF">
            <w:pPr>
              <w:pStyle w:val="Saturardtjavirsraksts"/>
              <w:spacing w:before="0"/>
              <w:jc w:val="both"/>
              <w:rPr>
                <w:b w:val="0"/>
              </w:rPr>
            </w:pPr>
            <w:r w:rsidRPr="008A2A08">
              <w:rPr>
                <w:rFonts w:ascii="Times New Roman" w:hAnsi="Times New Roman" w:cs="Times New Roman"/>
                <w:b w:val="0"/>
                <w:color w:val="auto"/>
              </w:rPr>
              <w:t>3</w:t>
            </w:r>
          </w:p>
        </w:tc>
      </w:tr>
      <w:tr w:rsidR="000C02F6" w:rsidRPr="008A2A08" w14:paraId="228ED223" w14:textId="77777777" w:rsidTr="00CF2FAF">
        <w:tc>
          <w:tcPr>
            <w:tcW w:w="7479" w:type="dxa"/>
          </w:tcPr>
          <w:p w14:paraId="5FDE4878" w14:textId="77777777" w:rsidR="000C02F6" w:rsidRPr="008A2A08" w:rsidRDefault="000C02F6" w:rsidP="000C02F6">
            <w:pPr>
              <w:pStyle w:val="Saturardtjavirsraksts"/>
              <w:spacing w:before="0"/>
              <w:jc w:val="both"/>
              <w:rPr>
                <w:rFonts w:ascii="Times New Roman" w:hAnsi="Times New Roman" w:cs="Times New Roman"/>
                <w:b w:val="0"/>
                <w:color w:val="auto"/>
              </w:rPr>
            </w:pPr>
            <w:r w:rsidRPr="008A2A08">
              <w:rPr>
                <w:rFonts w:ascii="Times New Roman" w:hAnsi="Times New Roman" w:cs="Times New Roman"/>
                <w:b w:val="0"/>
                <w:color w:val="auto"/>
              </w:rPr>
              <w:t>I. Līguma slēgšanā piemērojamie normatīvie akti ………………</w:t>
            </w:r>
          </w:p>
        </w:tc>
        <w:tc>
          <w:tcPr>
            <w:tcW w:w="709" w:type="dxa"/>
          </w:tcPr>
          <w:p w14:paraId="6D8F03B9" w14:textId="77777777" w:rsidR="000C02F6" w:rsidRPr="008A2A08" w:rsidRDefault="008A2A08" w:rsidP="000C02F6">
            <w:pPr>
              <w:pStyle w:val="Saturardtjavirsraksts"/>
              <w:spacing w:before="0"/>
              <w:jc w:val="both"/>
              <w:rPr>
                <w:rFonts w:ascii="Times New Roman" w:hAnsi="Times New Roman" w:cs="Times New Roman"/>
                <w:b w:val="0"/>
                <w:color w:val="auto"/>
              </w:rPr>
            </w:pPr>
            <w:r>
              <w:rPr>
                <w:rFonts w:ascii="Times New Roman" w:hAnsi="Times New Roman" w:cs="Times New Roman"/>
                <w:b w:val="0"/>
                <w:color w:val="auto"/>
              </w:rPr>
              <w:t>4</w:t>
            </w:r>
          </w:p>
        </w:tc>
      </w:tr>
      <w:tr w:rsidR="000C02F6" w:rsidRPr="008A2A08" w14:paraId="70BC5E18" w14:textId="77777777" w:rsidTr="00CF2FAF">
        <w:tc>
          <w:tcPr>
            <w:tcW w:w="7479" w:type="dxa"/>
          </w:tcPr>
          <w:p w14:paraId="5C203AFE" w14:textId="77777777" w:rsidR="000C02F6" w:rsidRPr="008A2A08" w:rsidRDefault="000C02F6" w:rsidP="000C02F6">
            <w:pPr>
              <w:pStyle w:val="Saturardtjavirsraksts"/>
              <w:spacing w:before="0"/>
              <w:jc w:val="both"/>
              <w:rPr>
                <w:rFonts w:ascii="Times New Roman" w:hAnsi="Times New Roman" w:cs="Times New Roman"/>
                <w:b w:val="0"/>
                <w:color w:val="auto"/>
              </w:rPr>
            </w:pPr>
            <w:r w:rsidRPr="008A2A08">
              <w:rPr>
                <w:rFonts w:ascii="Times New Roman" w:hAnsi="Times New Roman" w:cs="Times New Roman"/>
                <w:b w:val="0"/>
                <w:color w:val="auto"/>
              </w:rPr>
              <w:t>II. Iepirkuma priekšmeta apraksts ………</w:t>
            </w:r>
            <w:r w:rsidR="008A2A08">
              <w:rPr>
                <w:rFonts w:ascii="Times New Roman" w:hAnsi="Times New Roman" w:cs="Times New Roman"/>
                <w:b w:val="0"/>
                <w:color w:val="auto"/>
              </w:rPr>
              <w:t>...</w:t>
            </w:r>
            <w:r w:rsidRPr="008A2A08">
              <w:rPr>
                <w:rFonts w:ascii="Times New Roman" w:hAnsi="Times New Roman" w:cs="Times New Roman"/>
                <w:b w:val="0"/>
                <w:color w:val="auto"/>
              </w:rPr>
              <w:t>………………</w:t>
            </w:r>
            <w:r w:rsidR="00555186">
              <w:rPr>
                <w:rFonts w:ascii="Times New Roman" w:hAnsi="Times New Roman" w:cs="Times New Roman"/>
                <w:b w:val="0"/>
                <w:color w:val="auto"/>
              </w:rPr>
              <w:t>...</w:t>
            </w:r>
            <w:r w:rsidRPr="008A2A08">
              <w:rPr>
                <w:rFonts w:ascii="Times New Roman" w:hAnsi="Times New Roman" w:cs="Times New Roman"/>
                <w:b w:val="0"/>
                <w:color w:val="auto"/>
              </w:rPr>
              <w:t>…..</w:t>
            </w:r>
          </w:p>
        </w:tc>
        <w:tc>
          <w:tcPr>
            <w:tcW w:w="709" w:type="dxa"/>
          </w:tcPr>
          <w:p w14:paraId="5B83F78A" w14:textId="77777777" w:rsidR="000C02F6" w:rsidRPr="008A2A08" w:rsidRDefault="008A2A08" w:rsidP="000C02F6">
            <w:pPr>
              <w:pStyle w:val="Saturardtjavirsraksts"/>
              <w:spacing w:before="0"/>
              <w:jc w:val="both"/>
              <w:rPr>
                <w:rFonts w:ascii="Times New Roman" w:hAnsi="Times New Roman" w:cs="Times New Roman"/>
                <w:b w:val="0"/>
                <w:color w:val="auto"/>
              </w:rPr>
            </w:pPr>
            <w:r>
              <w:rPr>
                <w:rFonts w:ascii="Times New Roman" w:hAnsi="Times New Roman" w:cs="Times New Roman"/>
                <w:b w:val="0"/>
                <w:color w:val="auto"/>
              </w:rPr>
              <w:t>4</w:t>
            </w:r>
          </w:p>
        </w:tc>
      </w:tr>
      <w:tr w:rsidR="000C02F6" w:rsidRPr="008A2A08" w14:paraId="27517BDE" w14:textId="77777777" w:rsidTr="00CF2FAF">
        <w:tc>
          <w:tcPr>
            <w:tcW w:w="7479" w:type="dxa"/>
          </w:tcPr>
          <w:p w14:paraId="0572AD51" w14:textId="77777777" w:rsidR="000C02F6" w:rsidRPr="008A2A08" w:rsidRDefault="000C02F6" w:rsidP="000C02F6">
            <w:pPr>
              <w:pStyle w:val="Saturardtjavirsraksts"/>
              <w:spacing w:before="0"/>
              <w:jc w:val="both"/>
              <w:rPr>
                <w:rFonts w:ascii="Times New Roman" w:hAnsi="Times New Roman" w:cs="Times New Roman"/>
                <w:b w:val="0"/>
                <w:color w:val="auto"/>
              </w:rPr>
            </w:pPr>
            <w:r w:rsidRPr="008A2A08">
              <w:rPr>
                <w:rFonts w:ascii="Times New Roman" w:hAnsi="Times New Roman" w:cs="Times New Roman"/>
                <w:b w:val="0"/>
                <w:color w:val="auto"/>
              </w:rPr>
              <w:t>III. Tirgus izpēte un tās dokumentēšana …………………</w:t>
            </w:r>
            <w:r w:rsidR="00555186">
              <w:rPr>
                <w:rFonts w:ascii="Times New Roman" w:hAnsi="Times New Roman" w:cs="Times New Roman"/>
                <w:b w:val="0"/>
                <w:color w:val="auto"/>
              </w:rPr>
              <w:t>..</w:t>
            </w:r>
            <w:r w:rsidRPr="008A2A08">
              <w:rPr>
                <w:rFonts w:ascii="Times New Roman" w:hAnsi="Times New Roman" w:cs="Times New Roman"/>
                <w:b w:val="0"/>
                <w:color w:val="auto"/>
              </w:rPr>
              <w:t>…….</w:t>
            </w:r>
          </w:p>
        </w:tc>
        <w:tc>
          <w:tcPr>
            <w:tcW w:w="709" w:type="dxa"/>
          </w:tcPr>
          <w:p w14:paraId="1B6FB3CD" w14:textId="77777777" w:rsidR="000C02F6" w:rsidRPr="008A2A08" w:rsidRDefault="008A2A08" w:rsidP="000C02F6">
            <w:pPr>
              <w:pStyle w:val="Saturardtjavirsraksts"/>
              <w:spacing w:before="0"/>
              <w:jc w:val="both"/>
              <w:rPr>
                <w:rFonts w:ascii="Times New Roman" w:hAnsi="Times New Roman" w:cs="Times New Roman"/>
                <w:b w:val="0"/>
                <w:color w:val="auto"/>
              </w:rPr>
            </w:pPr>
            <w:r>
              <w:rPr>
                <w:rFonts w:ascii="Times New Roman" w:hAnsi="Times New Roman" w:cs="Times New Roman"/>
                <w:b w:val="0"/>
                <w:color w:val="auto"/>
              </w:rPr>
              <w:t>5</w:t>
            </w:r>
          </w:p>
        </w:tc>
      </w:tr>
      <w:tr w:rsidR="000C02F6" w:rsidRPr="008A2A08" w14:paraId="67549A79" w14:textId="77777777" w:rsidTr="00CF2FAF">
        <w:tc>
          <w:tcPr>
            <w:tcW w:w="7479" w:type="dxa"/>
          </w:tcPr>
          <w:p w14:paraId="7C09B68E" w14:textId="77777777" w:rsidR="000C02F6" w:rsidRPr="008A2A08" w:rsidRDefault="000C02F6" w:rsidP="000C02F6">
            <w:pPr>
              <w:pStyle w:val="Default"/>
              <w:rPr>
                <w:color w:val="auto"/>
                <w:sz w:val="28"/>
                <w:szCs w:val="28"/>
              </w:rPr>
            </w:pPr>
            <w:r w:rsidRPr="008A2A08">
              <w:rPr>
                <w:bCs/>
                <w:sz w:val="28"/>
                <w:szCs w:val="28"/>
              </w:rPr>
              <w:t>IV. Līguma slēgšanai piemērojamās iepirkuma procedūras ……</w:t>
            </w:r>
            <w:r w:rsidR="00555186">
              <w:rPr>
                <w:bCs/>
                <w:sz w:val="28"/>
                <w:szCs w:val="28"/>
              </w:rPr>
              <w:t>.</w:t>
            </w:r>
          </w:p>
        </w:tc>
        <w:tc>
          <w:tcPr>
            <w:tcW w:w="709" w:type="dxa"/>
          </w:tcPr>
          <w:p w14:paraId="1BAD6DA9" w14:textId="77777777" w:rsidR="000C02F6" w:rsidRPr="008A2A08" w:rsidRDefault="008A2A08" w:rsidP="000C02F6">
            <w:pPr>
              <w:pStyle w:val="Saturardtjavirsraksts"/>
              <w:spacing w:before="0"/>
              <w:jc w:val="both"/>
              <w:rPr>
                <w:rFonts w:ascii="Times New Roman" w:hAnsi="Times New Roman" w:cs="Times New Roman"/>
                <w:b w:val="0"/>
                <w:color w:val="auto"/>
              </w:rPr>
            </w:pPr>
            <w:r>
              <w:rPr>
                <w:rFonts w:ascii="Times New Roman" w:hAnsi="Times New Roman" w:cs="Times New Roman"/>
                <w:b w:val="0"/>
                <w:color w:val="auto"/>
              </w:rPr>
              <w:t>7</w:t>
            </w:r>
          </w:p>
        </w:tc>
      </w:tr>
      <w:tr w:rsidR="000C02F6" w:rsidRPr="008A2A08" w14:paraId="7EE0FA2F" w14:textId="77777777" w:rsidTr="00CF2FAF">
        <w:tc>
          <w:tcPr>
            <w:tcW w:w="7479" w:type="dxa"/>
          </w:tcPr>
          <w:p w14:paraId="33B708FF" w14:textId="77777777" w:rsidR="000C02F6" w:rsidRPr="008A2A08" w:rsidRDefault="000C02F6" w:rsidP="000C02F6">
            <w:pPr>
              <w:pStyle w:val="Default"/>
              <w:rPr>
                <w:bCs/>
                <w:sz w:val="28"/>
                <w:szCs w:val="28"/>
              </w:rPr>
            </w:pPr>
            <w:r w:rsidRPr="008A2A08">
              <w:rPr>
                <w:bCs/>
                <w:sz w:val="28"/>
                <w:szCs w:val="28"/>
              </w:rPr>
              <w:t>V. Līguma slēgšana ……………………………………………..</w:t>
            </w:r>
          </w:p>
        </w:tc>
        <w:tc>
          <w:tcPr>
            <w:tcW w:w="709" w:type="dxa"/>
          </w:tcPr>
          <w:p w14:paraId="0FE0EDD7" w14:textId="77777777" w:rsidR="008A2A08" w:rsidRDefault="008A2A08" w:rsidP="008A2A08">
            <w:pPr>
              <w:pStyle w:val="Default"/>
              <w:rPr>
                <w:bCs/>
                <w:sz w:val="28"/>
                <w:szCs w:val="28"/>
              </w:rPr>
            </w:pPr>
            <w:r w:rsidRPr="008A2A08">
              <w:rPr>
                <w:bCs/>
                <w:sz w:val="28"/>
                <w:szCs w:val="28"/>
              </w:rPr>
              <w:t>8</w:t>
            </w:r>
          </w:p>
          <w:p w14:paraId="4311045B" w14:textId="77777777" w:rsidR="008A2A08" w:rsidRPr="008A2A08" w:rsidRDefault="008A2A08" w:rsidP="008A2A08">
            <w:pPr>
              <w:pStyle w:val="Default"/>
              <w:rPr>
                <w:bCs/>
                <w:sz w:val="28"/>
                <w:szCs w:val="28"/>
              </w:rPr>
            </w:pPr>
          </w:p>
        </w:tc>
      </w:tr>
    </w:tbl>
    <w:p w14:paraId="17EAE931" w14:textId="77777777" w:rsidR="00D1130B" w:rsidRPr="00D1130B" w:rsidRDefault="00D1130B" w:rsidP="00D1130B"/>
    <w:p w14:paraId="2A00CA0E" w14:textId="77777777" w:rsidR="00863F51" w:rsidRDefault="00863F51" w:rsidP="00863F51">
      <w:pPr>
        <w:pStyle w:val="Default"/>
      </w:pPr>
    </w:p>
    <w:p w14:paraId="7B5438F9" w14:textId="77777777" w:rsidR="002B5A8D" w:rsidRDefault="002B5A8D" w:rsidP="000F0DEF">
      <w:pPr>
        <w:pStyle w:val="Default"/>
      </w:pPr>
    </w:p>
    <w:p w14:paraId="691AAA02" w14:textId="77777777" w:rsidR="000C02F6" w:rsidRDefault="000F0DEF" w:rsidP="000F0DEF">
      <w:pPr>
        <w:spacing w:after="0" w:line="240" w:lineRule="auto"/>
        <w:jc w:val="both"/>
      </w:pPr>
      <w:r>
        <w:t xml:space="preserve"> </w:t>
      </w:r>
      <w:r>
        <w:tab/>
      </w:r>
    </w:p>
    <w:p w14:paraId="3EF8EAD0" w14:textId="77777777" w:rsidR="000C02F6" w:rsidRDefault="000C02F6" w:rsidP="000F0DEF">
      <w:pPr>
        <w:spacing w:after="0" w:line="240" w:lineRule="auto"/>
        <w:jc w:val="both"/>
      </w:pPr>
    </w:p>
    <w:p w14:paraId="6E551077" w14:textId="77777777" w:rsidR="000C02F6" w:rsidRDefault="000C02F6" w:rsidP="000F0DEF">
      <w:pPr>
        <w:spacing w:after="0" w:line="240" w:lineRule="auto"/>
        <w:jc w:val="both"/>
      </w:pPr>
    </w:p>
    <w:p w14:paraId="50659C71" w14:textId="77777777" w:rsidR="000C02F6" w:rsidRDefault="000C02F6" w:rsidP="000F0DEF">
      <w:pPr>
        <w:spacing w:after="0" w:line="240" w:lineRule="auto"/>
        <w:jc w:val="both"/>
      </w:pPr>
    </w:p>
    <w:p w14:paraId="652F7497" w14:textId="77777777" w:rsidR="000C02F6" w:rsidRDefault="000C02F6" w:rsidP="000F0DEF">
      <w:pPr>
        <w:spacing w:after="0" w:line="240" w:lineRule="auto"/>
        <w:jc w:val="both"/>
      </w:pPr>
    </w:p>
    <w:p w14:paraId="6898A104" w14:textId="77777777" w:rsidR="000C02F6" w:rsidRDefault="000C02F6" w:rsidP="000F0DEF">
      <w:pPr>
        <w:spacing w:after="0" w:line="240" w:lineRule="auto"/>
        <w:jc w:val="both"/>
      </w:pPr>
    </w:p>
    <w:p w14:paraId="42660054" w14:textId="77777777" w:rsidR="000C02F6" w:rsidRDefault="000C02F6" w:rsidP="000F0DEF">
      <w:pPr>
        <w:spacing w:after="0" w:line="240" w:lineRule="auto"/>
        <w:jc w:val="both"/>
      </w:pPr>
    </w:p>
    <w:p w14:paraId="5E27633E" w14:textId="77777777" w:rsidR="000C02F6" w:rsidRDefault="000C02F6" w:rsidP="000F0DEF">
      <w:pPr>
        <w:spacing w:after="0" w:line="240" w:lineRule="auto"/>
        <w:jc w:val="both"/>
      </w:pPr>
    </w:p>
    <w:p w14:paraId="28171B5D" w14:textId="77777777" w:rsidR="000C02F6" w:rsidRDefault="000C02F6" w:rsidP="000F0DEF">
      <w:pPr>
        <w:spacing w:after="0" w:line="240" w:lineRule="auto"/>
        <w:jc w:val="both"/>
      </w:pPr>
    </w:p>
    <w:p w14:paraId="19819076" w14:textId="77777777" w:rsidR="000C02F6" w:rsidRDefault="000C02F6" w:rsidP="000F0DEF">
      <w:pPr>
        <w:spacing w:after="0" w:line="240" w:lineRule="auto"/>
        <w:jc w:val="both"/>
      </w:pPr>
    </w:p>
    <w:p w14:paraId="1A8FB1E5" w14:textId="77777777" w:rsidR="000C02F6" w:rsidRDefault="000C02F6" w:rsidP="000F0DEF">
      <w:pPr>
        <w:spacing w:after="0" w:line="240" w:lineRule="auto"/>
        <w:jc w:val="both"/>
      </w:pPr>
    </w:p>
    <w:p w14:paraId="15A86C6B" w14:textId="77777777" w:rsidR="000C02F6" w:rsidRDefault="000C02F6" w:rsidP="000F0DEF">
      <w:pPr>
        <w:spacing w:after="0" w:line="240" w:lineRule="auto"/>
        <w:jc w:val="both"/>
      </w:pPr>
    </w:p>
    <w:p w14:paraId="7954109F" w14:textId="77777777" w:rsidR="000C02F6" w:rsidRDefault="000C02F6" w:rsidP="000F0DEF">
      <w:pPr>
        <w:spacing w:after="0" w:line="240" w:lineRule="auto"/>
        <w:jc w:val="both"/>
      </w:pPr>
    </w:p>
    <w:p w14:paraId="290E961B" w14:textId="77777777" w:rsidR="000C02F6" w:rsidRDefault="000C02F6" w:rsidP="000F0DEF">
      <w:pPr>
        <w:spacing w:after="0" w:line="240" w:lineRule="auto"/>
        <w:jc w:val="both"/>
      </w:pPr>
    </w:p>
    <w:p w14:paraId="2FA1447B" w14:textId="77777777" w:rsidR="000C02F6" w:rsidRDefault="000C02F6" w:rsidP="000F0DEF">
      <w:pPr>
        <w:spacing w:after="0" w:line="240" w:lineRule="auto"/>
        <w:jc w:val="both"/>
      </w:pPr>
    </w:p>
    <w:p w14:paraId="58CCDEC6" w14:textId="77777777" w:rsidR="000C02F6" w:rsidRDefault="000C02F6" w:rsidP="000F0DEF">
      <w:pPr>
        <w:spacing w:after="0" w:line="240" w:lineRule="auto"/>
        <w:jc w:val="both"/>
      </w:pPr>
    </w:p>
    <w:p w14:paraId="468B45B2" w14:textId="77777777" w:rsidR="000C02F6" w:rsidRDefault="000C02F6" w:rsidP="000F0DEF">
      <w:pPr>
        <w:spacing w:after="0" w:line="240" w:lineRule="auto"/>
        <w:jc w:val="both"/>
      </w:pPr>
    </w:p>
    <w:p w14:paraId="67FD897D" w14:textId="77777777" w:rsidR="000C02F6" w:rsidRDefault="000C02F6" w:rsidP="000F0DEF">
      <w:pPr>
        <w:spacing w:after="0" w:line="240" w:lineRule="auto"/>
        <w:jc w:val="both"/>
      </w:pPr>
    </w:p>
    <w:p w14:paraId="049079B9" w14:textId="77777777" w:rsidR="000C02F6" w:rsidRDefault="000C02F6" w:rsidP="000F0DEF">
      <w:pPr>
        <w:spacing w:after="0" w:line="240" w:lineRule="auto"/>
        <w:jc w:val="both"/>
      </w:pPr>
    </w:p>
    <w:p w14:paraId="359A649B" w14:textId="77777777" w:rsidR="000C02F6" w:rsidRDefault="000C02F6" w:rsidP="000F0DEF">
      <w:pPr>
        <w:spacing w:after="0" w:line="240" w:lineRule="auto"/>
        <w:jc w:val="both"/>
      </w:pPr>
    </w:p>
    <w:p w14:paraId="7F126333" w14:textId="77777777" w:rsidR="000C02F6" w:rsidRDefault="000C02F6" w:rsidP="000F0DEF">
      <w:pPr>
        <w:spacing w:after="0" w:line="240" w:lineRule="auto"/>
        <w:jc w:val="both"/>
      </w:pPr>
    </w:p>
    <w:p w14:paraId="7F749402" w14:textId="77777777" w:rsidR="000C02F6" w:rsidRDefault="000C02F6" w:rsidP="000F0DEF">
      <w:pPr>
        <w:spacing w:after="0" w:line="240" w:lineRule="auto"/>
        <w:jc w:val="both"/>
      </w:pPr>
    </w:p>
    <w:p w14:paraId="365F13ED" w14:textId="77777777" w:rsidR="000C02F6" w:rsidRDefault="000C02F6" w:rsidP="000F0DEF">
      <w:pPr>
        <w:spacing w:after="0" w:line="240" w:lineRule="auto"/>
        <w:jc w:val="both"/>
      </w:pPr>
    </w:p>
    <w:p w14:paraId="788C4708" w14:textId="77777777" w:rsidR="000C02F6" w:rsidRDefault="000C02F6" w:rsidP="000F0DEF">
      <w:pPr>
        <w:spacing w:after="0" w:line="240" w:lineRule="auto"/>
        <w:jc w:val="both"/>
      </w:pPr>
    </w:p>
    <w:p w14:paraId="388DF93D" w14:textId="77777777" w:rsidR="000C02F6" w:rsidRDefault="000C02F6" w:rsidP="000F0DEF">
      <w:pPr>
        <w:spacing w:after="0" w:line="240" w:lineRule="auto"/>
        <w:jc w:val="both"/>
      </w:pPr>
    </w:p>
    <w:p w14:paraId="399F7267" w14:textId="77777777" w:rsidR="000C02F6" w:rsidRDefault="000C02F6" w:rsidP="000F0DEF">
      <w:pPr>
        <w:spacing w:after="0" w:line="240" w:lineRule="auto"/>
        <w:jc w:val="both"/>
      </w:pPr>
    </w:p>
    <w:p w14:paraId="34F499B5" w14:textId="77777777" w:rsidR="00991D13" w:rsidRDefault="00991D13" w:rsidP="000F0DEF">
      <w:pPr>
        <w:spacing w:after="0" w:line="240" w:lineRule="auto"/>
        <w:jc w:val="both"/>
      </w:pPr>
    </w:p>
    <w:p w14:paraId="26B988C0" w14:textId="77777777" w:rsidR="00991D13" w:rsidRDefault="00991D13" w:rsidP="000F0DEF">
      <w:pPr>
        <w:spacing w:after="0" w:line="240" w:lineRule="auto"/>
        <w:jc w:val="both"/>
      </w:pPr>
    </w:p>
    <w:p w14:paraId="36BFF8FB" w14:textId="77777777" w:rsidR="000C02F6" w:rsidRDefault="000C02F6" w:rsidP="000F0DEF">
      <w:pPr>
        <w:spacing w:after="0" w:line="240" w:lineRule="auto"/>
        <w:jc w:val="both"/>
      </w:pPr>
    </w:p>
    <w:p w14:paraId="7DBF76BE" w14:textId="77777777" w:rsidR="000C02F6" w:rsidRDefault="000C02F6" w:rsidP="000F0DEF">
      <w:pPr>
        <w:spacing w:after="0" w:line="240" w:lineRule="auto"/>
        <w:jc w:val="both"/>
      </w:pPr>
    </w:p>
    <w:p w14:paraId="353B54C1" w14:textId="77777777" w:rsidR="000C02F6" w:rsidRDefault="000C02F6" w:rsidP="000F0DEF">
      <w:pPr>
        <w:spacing w:after="0" w:line="240" w:lineRule="auto"/>
        <w:jc w:val="both"/>
      </w:pPr>
    </w:p>
    <w:p w14:paraId="402F4229" w14:textId="77777777" w:rsidR="000C02F6" w:rsidRDefault="000C02F6" w:rsidP="000F0DEF">
      <w:pPr>
        <w:spacing w:after="0" w:line="240" w:lineRule="auto"/>
        <w:jc w:val="both"/>
      </w:pPr>
    </w:p>
    <w:p w14:paraId="7009F4C2" w14:textId="77777777" w:rsidR="00C75A35" w:rsidRDefault="00C75A35" w:rsidP="000F0DEF">
      <w:pPr>
        <w:spacing w:after="0" w:line="240" w:lineRule="auto"/>
        <w:jc w:val="both"/>
        <w:rPr>
          <w:rFonts w:ascii="Times New Roman" w:hAnsi="Times New Roman" w:cs="Times New Roman"/>
          <w:sz w:val="24"/>
          <w:szCs w:val="24"/>
        </w:rPr>
      </w:pPr>
    </w:p>
    <w:p w14:paraId="48FFBCD3" w14:textId="77777777" w:rsidR="00C75A35" w:rsidRDefault="00C75A35" w:rsidP="000F0DEF">
      <w:pPr>
        <w:spacing w:after="0" w:line="240" w:lineRule="auto"/>
        <w:jc w:val="both"/>
        <w:rPr>
          <w:rFonts w:ascii="Times New Roman" w:hAnsi="Times New Roman" w:cs="Times New Roman"/>
          <w:sz w:val="24"/>
          <w:szCs w:val="24"/>
        </w:rPr>
      </w:pPr>
    </w:p>
    <w:p w14:paraId="15FBB85B" w14:textId="77777777" w:rsidR="00C75A35" w:rsidRDefault="00C75A35" w:rsidP="000F0DEF">
      <w:pPr>
        <w:spacing w:after="0" w:line="240" w:lineRule="auto"/>
        <w:jc w:val="both"/>
        <w:rPr>
          <w:rFonts w:ascii="Times New Roman" w:hAnsi="Times New Roman" w:cs="Times New Roman"/>
          <w:sz w:val="24"/>
          <w:szCs w:val="24"/>
        </w:rPr>
      </w:pPr>
    </w:p>
    <w:p w14:paraId="74DC3C65" w14:textId="77777777" w:rsidR="00C75A35" w:rsidRDefault="00C75A35" w:rsidP="000F0DEF">
      <w:pPr>
        <w:spacing w:after="0" w:line="240" w:lineRule="auto"/>
        <w:jc w:val="both"/>
        <w:rPr>
          <w:rFonts w:ascii="Times New Roman" w:hAnsi="Times New Roman" w:cs="Times New Roman"/>
          <w:sz w:val="24"/>
          <w:szCs w:val="24"/>
        </w:rPr>
      </w:pPr>
    </w:p>
    <w:p w14:paraId="4005D784" w14:textId="77777777" w:rsidR="00C75A35" w:rsidRDefault="00C75A35" w:rsidP="000F0DEF">
      <w:pPr>
        <w:spacing w:after="0" w:line="240" w:lineRule="auto"/>
        <w:jc w:val="both"/>
        <w:rPr>
          <w:rFonts w:ascii="Times New Roman" w:hAnsi="Times New Roman" w:cs="Times New Roman"/>
          <w:sz w:val="24"/>
          <w:szCs w:val="24"/>
        </w:rPr>
      </w:pPr>
    </w:p>
    <w:p w14:paraId="3B29C14A" w14:textId="77777777" w:rsidR="00C96213" w:rsidRPr="00A33A36" w:rsidRDefault="00C96213" w:rsidP="00C96213">
      <w:pPr>
        <w:spacing w:after="0" w:line="240" w:lineRule="auto"/>
        <w:jc w:val="both"/>
        <w:rPr>
          <w:rFonts w:ascii="Times New Roman" w:hAnsi="Times New Roman" w:cs="Times New Roman"/>
          <w:sz w:val="28"/>
          <w:szCs w:val="28"/>
        </w:rPr>
      </w:pPr>
      <w:r w:rsidRPr="00A33A36">
        <w:rPr>
          <w:rFonts w:ascii="Times New Roman" w:hAnsi="Times New Roman" w:cs="Times New Roman"/>
          <w:sz w:val="28"/>
          <w:szCs w:val="28"/>
        </w:rPr>
        <w:lastRenderedPageBreak/>
        <w:t xml:space="preserve">Lai nodrošinātu, ka izmaksas Eiropas Ekonomikas zonas (turpmāk – EEZ) finanšu instrumenta </w:t>
      </w:r>
      <w:r w:rsidR="00991D13" w:rsidRPr="00A33A36">
        <w:rPr>
          <w:rFonts w:ascii="Times New Roman" w:hAnsi="Times New Roman" w:cs="Times New Roman"/>
          <w:sz w:val="28"/>
          <w:szCs w:val="28"/>
        </w:rPr>
        <w:t>2014</w:t>
      </w:r>
      <w:r w:rsidRPr="00A33A36">
        <w:rPr>
          <w:rFonts w:ascii="Times New Roman" w:hAnsi="Times New Roman" w:cs="Times New Roman"/>
          <w:sz w:val="28"/>
          <w:szCs w:val="28"/>
        </w:rPr>
        <w:t>.-</w:t>
      </w:r>
      <w:r w:rsidR="00991D13" w:rsidRPr="00A33A36">
        <w:rPr>
          <w:rFonts w:ascii="Times New Roman" w:hAnsi="Times New Roman" w:cs="Times New Roman"/>
          <w:sz w:val="28"/>
          <w:szCs w:val="28"/>
        </w:rPr>
        <w:t>2021</w:t>
      </w:r>
      <w:r w:rsidRPr="00A33A36">
        <w:rPr>
          <w:rFonts w:ascii="Times New Roman" w:hAnsi="Times New Roman" w:cs="Times New Roman"/>
          <w:sz w:val="28"/>
          <w:szCs w:val="28"/>
        </w:rPr>
        <w:t xml:space="preserve">.gada perioda programmas </w:t>
      </w:r>
      <w:r w:rsidR="002F03BB" w:rsidRPr="00A33A36">
        <w:rPr>
          <w:rFonts w:ascii="Times New Roman" w:hAnsi="Times New Roman" w:cs="Times New Roman"/>
          <w:bCs/>
          <w:sz w:val="28"/>
          <w:szCs w:val="28"/>
        </w:rPr>
        <w:t>„Vietējā attīstība, nabadzības mazināšana un kultūras sadarbība”</w:t>
      </w:r>
      <w:r w:rsidR="00C63650" w:rsidRPr="00A33A36">
        <w:rPr>
          <w:rFonts w:ascii="Times New Roman" w:hAnsi="Times New Roman" w:cs="Times New Roman"/>
          <w:bCs/>
          <w:sz w:val="28"/>
          <w:szCs w:val="28"/>
        </w:rPr>
        <w:t xml:space="preserve"> </w:t>
      </w:r>
      <w:r w:rsidRPr="00A33A36">
        <w:rPr>
          <w:rFonts w:ascii="Times New Roman" w:hAnsi="Times New Roman" w:cs="Times New Roman"/>
          <w:sz w:val="28"/>
          <w:szCs w:val="28"/>
        </w:rPr>
        <w:t>(turpmāk – programma) ietvaros īstenotajos projektos tiek veiktas ievērojot izmaksu lietderības, ekonomiskuma un efektivitātes principu, kā arī publisko iepirkumu tiesisko regulējumu, ir izstrādāt</w:t>
      </w:r>
      <w:r w:rsidR="00C63650" w:rsidRPr="00A33A36">
        <w:rPr>
          <w:rFonts w:ascii="Times New Roman" w:hAnsi="Times New Roman" w:cs="Times New Roman"/>
          <w:sz w:val="28"/>
          <w:szCs w:val="28"/>
        </w:rPr>
        <w:t xml:space="preserve">i labās prakses ieteikumi </w:t>
      </w:r>
      <w:r w:rsidRPr="00A33A36">
        <w:rPr>
          <w:rFonts w:ascii="Times New Roman" w:hAnsi="Times New Roman" w:cs="Times New Roman"/>
          <w:sz w:val="28"/>
          <w:szCs w:val="28"/>
        </w:rPr>
        <w:t xml:space="preserve">EEZ finanšu instrumenta līdzfinansējuma saņēmējiem un projektu partneriem tirgus izpētes veikšanai (turpmāk – vadlīnijas) EEZ finanšu instrumenta </w:t>
      </w:r>
      <w:r w:rsidR="00991D13" w:rsidRPr="00A33A36">
        <w:rPr>
          <w:rFonts w:ascii="Times New Roman" w:hAnsi="Times New Roman" w:cs="Times New Roman"/>
          <w:sz w:val="28"/>
          <w:szCs w:val="28"/>
        </w:rPr>
        <w:t>2014</w:t>
      </w:r>
      <w:r w:rsidRPr="00A33A36">
        <w:rPr>
          <w:rFonts w:ascii="Times New Roman" w:hAnsi="Times New Roman" w:cs="Times New Roman"/>
          <w:sz w:val="28"/>
          <w:szCs w:val="28"/>
        </w:rPr>
        <w:t>.-</w:t>
      </w:r>
      <w:r w:rsidR="00991D13" w:rsidRPr="00A33A36">
        <w:rPr>
          <w:rFonts w:ascii="Times New Roman" w:hAnsi="Times New Roman" w:cs="Times New Roman"/>
          <w:sz w:val="28"/>
          <w:szCs w:val="28"/>
        </w:rPr>
        <w:t>2021</w:t>
      </w:r>
      <w:r w:rsidRPr="00A33A36">
        <w:rPr>
          <w:rFonts w:ascii="Times New Roman" w:hAnsi="Times New Roman" w:cs="Times New Roman"/>
          <w:sz w:val="28"/>
          <w:szCs w:val="28"/>
        </w:rPr>
        <w:t>.gada perioda programmas ietvaros.</w:t>
      </w:r>
    </w:p>
    <w:p w14:paraId="4BE901A8" w14:textId="77777777" w:rsidR="000F0DEF" w:rsidRPr="00A33A36" w:rsidRDefault="000F0DEF" w:rsidP="000F0DEF">
      <w:pPr>
        <w:spacing w:after="0" w:line="240" w:lineRule="auto"/>
        <w:jc w:val="both"/>
        <w:rPr>
          <w:rFonts w:ascii="Times New Roman" w:hAnsi="Times New Roman" w:cs="Times New Roman"/>
          <w:sz w:val="28"/>
          <w:szCs w:val="28"/>
        </w:rPr>
      </w:pPr>
    </w:p>
    <w:p w14:paraId="44F178B3" w14:textId="77777777" w:rsidR="00D06311" w:rsidRPr="00A33A36" w:rsidRDefault="000F0DEF" w:rsidP="001534C3">
      <w:pPr>
        <w:pStyle w:val="Default"/>
        <w:jc w:val="both"/>
        <w:rPr>
          <w:sz w:val="28"/>
          <w:szCs w:val="28"/>
        </w:rPr>
      </w:pPr>
      <w:r w:rsidRPr="00A33A36">
        <w:rPr>
          <w:sz w:val="28"/>
          <w:szCs w:val="28"/>
        </w:rPr>
        <w:t xml:space="preserve">Šīs vadlīnijas ir kā palīgmateriāls pareizai un efektīvai tirgus izpētes veikšanai un līgumcenas noteikšanai iepirkumos, kas veikti </w:t>
      </w:r>
      <w:r w:rsidR="00A8797E" w:rsidRPr="00A33A36">
        <w:rPr>
          <w:sz w:val="28"/>
          <w:szCs w:val="28"/>
        </w:rPr>
        <w:t>pamatojoties uz</w:t>
      </w:r>
      <w:r w:rsidR="00D06311" w:rsidRPr="00A33A36">
        <w:rPr>
          <w:sz w:val="28"/>
          <w:szCs w:val="28"/>
        </w:rPr>
        <w:t xml:space="preserve"> finansējuma saņēmējiem, kuri:</w:t>
      </w:r>
    </w:p>
    <w:p w14:paraId="7EB04FBA" w14:textId="77777777" w:rsidR="00A8797E" w:rsidRPr="00A33A36" w:rsidRDefault="00D06311" w:rsidP="00991D13">
      <w:pPr>
        <w:pStyle w:val="Default"/>
        <w:numPr>
          <w:ilvl w:val="0"/>
          <w:numId w:val="1"/>
        </w:numPr>
        <w:spacing w:after="240"/>
        <w:ind w:left="1418" w:hanging="567"/>
        <w:jc w:val="both"/>
        <w:rPr>
          <w:sz w:val="28"/>
          <w:szCs w:val="28"/>
        </w:rPr>
      </w:pPr>
      <w:r w:rsidRPr="00A33A36">
        <w:rPr>
          <w:sz w:val="28"/>
          <w:szCs w:val="28"/>
        </w:rPr>
        <w:t xml:space="preserve">ir pasūtītāji </w:t>
      </w:r>
      <w:r w:rsidR="000F0DEF" w:rsidRPr="00A33A36">
        <w:rPr>
          <w:sz w:val="28"/>
          <w:szCs w:val="28"/>
        </w:rPr>
        <w:t>Publisko iepirkumu likum</w:t>
      </w:r>
      <w:r w:rsidR="00A8797E" w:rsidRPr="00A33A36">
        <w:rPr>
          <w:sz w:val="28"/>
          <w:szCs w:val="28"/>
        </w:rPr>
        <w:t>a</w:t>
      </w:r>
      <w:r w:rsidR="000F0DEF" w:rsidRPr="00A33A36">
        <w:rPr>
          <w:sz w:val="28"/>
          <w:szCs w:val="28"/>
        </w:rPr>
        <w:t xml:space="preserve"> (turpmāk – PIL)</w:t>
      </w:r>
      <w:r w:rsidR="00A8797E" w:rsidRPr="00A33A36">
        <w:rPr>
          <w:sz w:val="28"/>
          <w:szCs w:val="28"/>
        </w:rPr>
        <w:t xml:space="preserve"> </w:t>
      </w:r>
      <w:r w:rsidRPr="00A33A36">
        <w:rPr>
          <w:sz w:val="28"/>
          <w:szCs w:val="28"/>
        </w:rPr>
        <w:t>izpratnē, bet kuru plānotā piegādes vai pakalpojuma līgumcena ir no 1</w:t>
      </w:r>
      <w:r w:rsidR="00991D13" w:rsidRPr="00A33A36">
        <w:rPr>
          <w:sz w:val="28"/>
          <w:szCs w:val="28"/>
        </w:rPr>
        <w:t xml:space="preserve"> </w:t>
      </w:r>
      <w:r w:rsidRPr="00A33A36">
        <w:rPr>
          <w:sz w:val="28"/>
          <w:szCs w:val="28"/>
        </w:rPr>
        <w:t xml:space="preserve">000 </w:t>
      </w:r>
      <w:r w:rsidR="00917E26" w:rsidRPr="00A33A36">
        <w:rPr>
          <w:i/>
          <w:sz w:val="28"/>
          <w:szCs w:val="28"/>
        </w:rPr>
        <w:t>euro</w:t>
      </w:r>
      <w:r w:rsidR="00917E26" w:rsidRPr="00A33A36">
        <w:rPr>
          <w:sz w:val="28"/>
          <w:szCs w:val="28"/>
        </w:rPr>
        <w:t xml:space="preserve"> </w:t>
      </w:r>
      <w:r w:rsidRPr="00A33A36">
        <w:rPr>
          <w:sz w:val="28"/>
          <w:szCs w:val="28"/>
        </w:rPr>
        <w:t xml:space="preserve">bez pievienotās vērtības nodokļa (turpmāk – PVN) līdz 9 999,99 </w:t>
      </w:r>
      <w:r w:rsidR="00917E26" w:rsidRPr="00A33A36">
        <w:rPr>
          <w:i/>
          <w:sz w:val="28"/>
          <w:szCs w:val="28"/>
        </w:rPr>
        <w:t>euro</w:t>
      </w:r>
      <w:r w:rsidR="0021405C" w:rsidRPr="00A33A36">
        <w:rPr>
          <w:sz w:val="28"/>
          <w:szCs w:val="28"/>
        </w:rPr>
        <w:t xml:space="preserve"> bez PVN</w:t>
      </w:r>
      <w:r w:rsidR="00A8797E" w:rsidRPr="00A33A36">
        <w:rPr>
          <w:sz w:val="28"/>
          <w:szCs w:val="28"/>
        </w:rPr>
        <w:t>;</w:t>
      </w:r>
    </w:p>
    <w:p w14:paraId="4CEF9791" w14:textId="77777777" w:rsidR="000F0DEF" w:rsidRPr="00A33A36" w:rsidRDefault="00D06311" w:rsidP="00991D13">
      <w:pPr>
        <w:pStyle w:val="Default"/>
        <w:numPr>
          <w:ilvl w:val="0"/>
          <w:numId w:val="1"/>
        </w:numPr>
        <w:spacing w:after="240"/>
        <w:ind w:left="1418" w:hanging="567"/>
        <w:jc w:val="both"/>
        <w:rPr>
          <w:sz w:val="28"/>
          <w:szCs w:val="28"/>
        </w:rPr>
      </w:pPr>
      <w:r w:rsidRPr="00A33A36">
        <w:rPr>
          <w:sz w:val="28"/>
          <w:szCs w:val="28"/>
        </w:rPr>
        <w:t>nav pasūtītāji PIL izpratnē, bet kuru plāno</w:t>
      </w:r>
      <w:r w:rsidR="0021405C" w:rsidRPr="00A33A36">
        <w:rPr>
          <w:sz w:val="28"/>
          <w:szCs w:val="28"/>
        </w:rPr>
        <w:t>to piegādes vai pakalpojumu līgumcena ir no 1</w:t>
      </w:r>
      <w:r w:rsidR="00991D13" w:rsidRPr="00A33A36">
        <w:rPr>
          <w:sz w:val="28"/>
          <w:szCs w:val="28"/>
        </w:rPr>
        <w:t xml:space="preserve"> </w:t>
      </w:r>
      <w:r w:rsidR="0021405C" w:rsidRPr="00A33A36">
        <w:rPr>
          <w:sz w:val="28"/>
          <w:szCs w:val="28"/>
        </w:rPr>
        <w:t xml:space="preserve">000 </w:t>
      </w:r>
      <w:r w:rsidR="00917E26" w:rsidRPr="00A33A36">
        <w:rPr>
          <w:i/>
          <w:sz w:val="28"/>
          <w:szCs w:val="28"/>
        </w:rPr>
        <w:t>euro</w:t>
      </w:r>
      <w:r w:rsidR="0021405C" w:rsidRPr="00A33A36">
        <w:rPr>
          <w:sz w:val="28"/>
          <w:szCs w:val="28"/>
        </w:rPr>
        <w:t xml:space="preserve"> bez PVN līdz 69 999,99 </w:t>
      </w:r>
      <w:r w:rsidR="00917E26" w:rsidRPr="00A33A36">
        <w:rPr>
          <w:i/>
          <w:sz w:val="28"/>
          <w:szCs w:val="28"/>
        </w:rPr>
        <w:t>euro</w:t>
      </w:r>
      <w:r w:rsidR="0021405C" w:rsidRPr="00A33A36">
        <w:rPr>
          <w:sz w:val="28"/>
          <w:szCs w:val="28"/>
        </w:rPr>
        <w:t xml:space="preserve"> bez PVN.</w:t>
      </w:r>
      <w:r w:rsidR="000F0DEF" w:rsidRPr="00A33A36">
        <w:rPr>
          <w:sz w:val="28"/>
          <w:szCs w:val="28"/>
        </w:rPr>
        <w:t xml:space="preserve"> </w:t>
      </w:r>
    </w:p>
    <w:p w14:paraId="1E967F67" w14:textId="21EC20E3" w:rsidR="00C96213" w:rsidRPr="00A33A36" w:rsidRDefault="00C96213" w:rsidP="00917E26">
      <w:pPr>
        <w:pStyle w:val="Default"/>
        <w:spacing w:after="240"/>
        <w:jc w:val="both"/>
        <w:rPr>
          <w:sz w:val="28"/>
          <w:szCs w:val="28"/>
        </w:rPr>
      </w:pPr>
      <w:r w:rsidRPr="00A33A36">
        <w:rPr>
          <w:sz w:val="28"/>
          <w:szCs w:val="28"/>
        </w:rPr>
        <w:t xml:space="preserve">Vadlīnijās ietverts skaidrojums par iespējamām tirgus izpētes veikšanas metodēm un avotiem, kā arī šo procesu dokumentēšanu, ņemot vērā, ka iepirkumu norisei un ar to saistītajai dokumentācijai ir jābūt </w:t>
      </w:r>
      <w:r w:rsidR="00DF6290">
        <w:rPr>
          <w:sz w:val="28"/>
          <w:szCs w:val="28"/>
        </w:rPr>
        <w:t xml:space="preserve">trešajām pusēm saprotamai, pārbaudāmai, </w:t>
      </w:r>
      <w:r w:rsidRPr="00A33A36">
        <w:rPr>
          <w:sz w:val="28"/>
          <w:szCs w:val="28"/>
        </w:rPr>
        <w:t xml:space="preserve">caurskatāmai un izsekojamai. </w:t>
      </w:r>
    </w:p>
    <w:p w14:paraId="0EA25136" w14:textId="77777777" w:rsidR="00C96213" w:rsidRPr="00A33A36" w:rsidRDefault="00C96213" w:rsidP="001534C3">
      <w:pPr>
        <w:pStyle w:val="Default"/>
        <w:jc w:val="both"/>
        <w:rPr>
          <w:sz w:val="28"/>
          <w:szCs w:val="28"/>
        </w:rPr>
      </w:pPr>
      <w:r w:rsidRPr="00A33A36">
        <w:rPr>
          <w:sz w:val="28"/>
          <w:szCs w:val="28"/>
        </w:rPr>
        <w:t xml:space="preserve">Šajās vadlīnijās iekļautās prasības izriet no: </w:t>
      </w:r>
    </w:p>
    <w:p w14:paraId="04124057" w14:textId="77777777" w:rsidR="00C96213" w:rsidRPr="00A33A36" w:rsidRDefault="00C96213" w:rsidP="00991D13">
      <w:pPr>
        <w:pStyle w:val="Default"/>
        <w:numPr>
          <w:ilvl w:val="0"/>
          <w:numId w:val="3"/>
        </w:numPr>
        <w:jc w:val="both"/>
        <w:rPr>
          <w:sz w:val="28"/>
          <w:szCs w:val="28"/>
        </w:rPr>
      </w:pPr>
      <w:r w:rsidRPr="00A33A36">
        <w:rPr>
          <w:sz w:val="28"/>
          <w:szCs w:val="28"/>
        </w:rPr>
        <w:t>EEZ finanšu instrumenta komitejas 20</w:t>
      </w:r>
      <w:r w:rsidR="008D4FEE" w:rsidRPr="00A33A36">
        <w:rPr>
          <w:sz w:val="28"/>
          <w:szCs w:val="28"/>
        </w:rPr>
        <w:t>16</w:t>
      </w:r>
      <w:r w:rsidRPr="00A33A36">
        <w:rPr>
          <w:sz w:val="28"/>
          <w:szCs w:val="28"/>
        </w:rPr>
        <w:t xml:space="preserve">.gada </w:t>
      </w:r>
      <w:r w:rsidR="008D4FEE" w:rsidRPr="00A33A36">
        <w:rPr>
          <w:sz w:val="28"/>
          <w:szCs w:val="28"/>
        </w:rPr>
        <w:t>2</w:t>
      </w:r>
      <w:r w:rsidRPr="00A33A36">
        <w:rPr>
          <w:sz w:val="28"/>
          <w:szCs w:val="28"/>
        </w:rPr>
        <w:t>3.</w:t>
      </w:r>
      <w:r w:rsidR="008D4FEE" w:rsidRPr="00A33A36">
        <w:rPr>
          <w:sz w:val="28"/>
          <w:szCs w:val="28"/>
        </w:rPr>
        <w:t>septembrī</w:t>
      </w:r>
      <w:r w:rsidRPr="00A33A36">
        <w:rPr>
          <w:sz w:val="28"/>
          <w:szCs w:val="28"/>
        </w:rPr>
        <w:t xml:space="preserve"> apstiprināto noteikumu par Eiropas Ekonomikas zonas finanšu instrumenta ieviešanu 20</w:t>
      </w:r>
      <w:r w:rsidR="008D4FEE" w:rsidRPr="00A33A36">
        <w:rPr>
          <w:sz w:val="28"/>
          <w:szCs w:val="28"/>
        </w:rPr>
        <w:t>14</w:t>
      </w:r>
      <w:r w:rsidRPr="00A33A36">
        <w:rPr>
          <w:sz w:val="28"/>
          <w:szCs w:val="28"/>
        </w:rPr>
        <w:t>.</w:t>
      </w:r>
      <w:r w:rsidR="00991D13" w:rsidRPr="00A33A36">
        <w:rPr>
          <w:sz w:val="28"/>
          <w:szCs w:val="28"/>
        </w:rPr>
        <w:t xml:space="preserve"> – </w:t>
      </w:r>
      <w:r w:rsidRPr="00A33A36">
        <w:rPr>
          <w:sz w:val="28"/>
          <w:szCs w:val="28"/>
        </w:rPr>
        <w:t>20</w:t>
      </w:r>
      <w:r w:rsidR="008D4FEE" w:rsidRPr="00A33A36">
        <w:rPr>
          <w:sz w:val="28"/>
          <w:szCs w:val="28"/>
        </w:rPr>
        <w:t>21</w:t>
      </w:r>
      <w:r w:rsidRPr="00A33A36">
        <w:rPr>
          <w:sz w:val="28"/>
          <w:szCs w:val="28"/>
        </w:rPr>
        <w:t xml:space="preserve">.gadā </w:t>
      </w:r>
      <w:r w:rsidR="008D4FEE" w:rsidRPr="00A33A36">
        <w:rPr>
          <w:sz w:val="28"/>
          <w:szCs w:val="28"/>
        </w:rPr>
        <w:t>8.2</w:t>
      </w:r>
      <w:r w:rsidRPr="00A33A36">
        <w:rPr>
          <w:sz w:val="28"/>
          <w:szCs w:val="28"/>
        </w:rPr>
        <w:t>.</w:t>
      </w:r>
      <w:r w:rsidR="008D4FEE" w:rsidRPr="00A33A36">
        <w:rPr>
          <w:sz w:val="28"/>
          <w:szCs w:val="28"/>
        </w:rPr>
        <w:t>pantā</w:t>
      </w:r>
      <w:r w:rsidRPr="00A33A36">
        <w:rPr>
          <w:sz w:val="28"/>
          <w:szCs w:val="28"/>
        </w:rPr>
        <w:t xml:space="preserve"> noteiktajiem attiecināmo izmaksu vispārējiem principiem; </w:t>
      </w:r>
    </w:p>
    <w:p w14:paraId="4B3AF42A" w14:textId="77777777" w:rsidR="00C96213" w:rsidRPr="00A33A36" w:rsidRDefault="00C96213" w:rsidP="00991D13">
      <w:pPr>
        <w:pStyle w:val="Default"/>
        <w:numPr>
          <w:ilvl w:val="0"/>
          <w:numId w:val="3"/>
        </w:numPr>
        <w:jc w:val="both"/>
        <w:rPr>
          <w:sz w:val="28"/>
          <w:szCs w:val="28"/>
        </w:rPr>
      </w:pPr>
      <w:r w:rsidRPr="00A33A36">
        <w:rPr>
          <w:sz w:val="28"/>
          <w:szCs w:val="28"/>
        </w:rPr>
        <w:t>Eiropas Ekonomikas zonas finanšu instrumenta un Norvēģijas finanšu instrumenta 20</w:t>
      </w:r>
      <w:r w:rsidR="008D4FEE" w:rsidRPr="00A33A36">
        <w:rPr>
          <w:sz w:val="28"/>
          <w:szCs w:val="28"/>
        </w:rPr>
        <w:t>14</w:t>
      </w:r>
      <w:r w:rsidRPr="00A33A36">
        <w:rPr>
          <w:sz w:val="28"/>
          <w:szCs w:val="28"/>
        </w:rPr>
        <w:t>.</w:t>
      </w:r>
      <w:r w:rsidR="00991D13" w:rsidRPr="00A33A36">
        <w:rPr>
          <w:sz w:val="28"/>
          <w:szCs w:val="28"/>
        </w:rPr>
        <w:t xml:space="preserve"> – </w:t>
      </w:r>
      <w:r w:rsidRPr="00A33A36">
        <w:rPr>
          <w:sz w:val="28"/>
          <w:szCs w:val="28"/>
        </w:rPr>
        <w:t>20</w:t>
      </w:r>
      <w:r w:rsidR="008D4FEE" w:rsidRPr="00A33A36">
        <w:rPr>
          <w:sz w:val="28"/>
          <w:szCs w:val="28"/>
        </w:rPr>
        <w:t>21</w:t>
      </w:r>
      <w:r w:rsidRPr="00A33A36">
        <w:rPr>
          <w:sz w:val="28"/>
          <w:szCs w:val="28"/>
        </w:rPr>
        <w:t>.gada perioda vadības likuma 1</w:t>
      </w:r>
      <w:r w:rsidR="008D4FEE" w:rsidRPr="00A33A36">
        <w:rPr>
          <w:sz w:val="28"/>
          <w:szCs w:val="28"/>
        </w:rPr>
        <w:t>3</w:t>
      </w:r>
      <w:r w:rsidRPr="00A33A36">
        <w:rPr>
          <w:sz w:val="28"/>
          <w:szCs w:val="28"/>
        </w:rPr>
        <w:t>.panta 1.</w:t>
      </w:r>
      <w:r w:rsidR="008D4FEE" w:rsidRPr="00A33A36">
        <w:rPr>
          <w:sz w:val="28"/>
          <w:szCs w:val="28"/>
        </w:rPr>
        <w:t>, 2.</w:t>
      </w:r>
      <w:r w:rsidRPr="00A33A36">
        <w:rPr>
          <w:sz w:val="28"/>
          <w:szCs w:val="28"/>
        </w:rPr>
        <w:t xml:space="preserve"> un </w:t>
      </w:r>
      <w:r w:rsidR="00D06311" w:rsidRPr="00A33A36">
        <w:rPr>
          <w:sz w:val="28"/>
          <w:szCs w:val="28"/>
        </w:rPr>
        <w:t>7</w:t>
      </w:r>
      <w:r w:rsidRPr="00A33A36">
        <w:rPr>
          <w:sz w:val="28"/>
          <w:szCs w:val="28"/>
        </w:rPr>
        <w:t xml:space="preserve">.punkta nosacījumiem; </w:t>
      </w:r>
    </w:p>
    <w:p w14:paraId="2FB5CFB1" w14:textId="77777777" w:rsidR="00A34DAC" w:rsidRPr="00A33A36" w:rsidRDefault="00C96213" w:rsidP="00991D13">
      <w:pPr>
        <w:pStyle w:val="Default"/>
        <w:numPr>
          <w:ilvl w:val="0"/>
          <w:numId w:val="3"/>
        </w:numPr>
        <w:jc w:val="both"/>
        <w:rPr>
          <w:sz w:val="28"/>
          <w:szCs w:val="28"/>
        </w:rPr>
      </w:pPr>
      <w:r w:rsidRPr="00A33A36">
        <w:rPr>
          <w:sz w:val="28"/>
          <w:szCs w:val="28"/>
        </w:rPr>
        <w:t xml:space="preserve">PIL 2.pantā noteiktā mērķa nodrošināt iepirkuma procedūras atklātumu, piegādātāju brīvu konkurenci un vienlīdzīgu attieksmi pret tiem, un publisko līdzekļu efektīvu uzmantošanu, kā arī PIL </w:t>
      </w:r>
      <w:r w:rsidR="00490613" w:rsidRPr="00A33A36">
        <w:rPr>
          <w:sz w:val="28"/>
          <w:szCs w:val="28"/>
        </w:rPr>
        <w:t>11</w:t>
      </w:r>
      <w:r w:rsidRPr="00A33A36">
        <w:rPr>
          <w:sz w:val="28"/>
          <w:szCs w:val="28"/>
        </w:rPr>
        <w:t>.panta regulējuma, kas nosaka, ka pasūtītājam ir pienākums noteikt paredzamo līgumcenu, lai izvēlētos atbilstošu iepirkuma procedūras veidu</w:t>
      </w:r>
      <w:r w:rsidR="00A34DAC" w:rsidRPr="00A33A36">
        <w:rPr>
          <w:sz w:val="28"/>
          <w:szCs w:val="28"/>
        </w:rPr>
        <w:t>;</w:t>
      </w:r>
    </w:p>
    <w:p w14:paraId="6CED8A5F" w14:textId="77777777" w:rsidR="00C96213" w:rsidRPr="00A33A36" w:rsidRDefault="00A34DAC" w:rsidP="001534C3">
      <w:pPr>
        <w:pStyle w:val="Default"/>
        <w:numPr>
          <w:ilvl w:val="0"/>
          <w:numId w:val="3"/>
        </w:numPr>
        <w:spacing w:after="240"/>
        <w:jc w:val="both"/>
        <w:rPr>
          <w:sz w:val="28"/>
          <w:szCs w:val="28"/>
        </w:rPr>
      </w:pPr>
      <w:r w:rsidRPr="00A33A36">
        <w:rPr>
          <w:sz w:val="28"/>
          <w:szCs w:val="28"/>
        </w:rPr>
        <w:t>Ministru kabineta 2017.gada 28.februāra noteikumu Nr.104 “Noteikumi par iepirkuma procedūru un tās piemērošanas kārtību pasūtītāju finansētiem projektiem” (turpmāk – MK noteikumi Nr.104) 6.punkta regulējumu, kurš nosaka paredzamās līgumcenas noteikšanu</w:t>
      </w:r>
      <w:r w:rsidR="00C96213" w:rsidRPr="00A33A36">
        <w:rPr>
          <w:sz w:val="28"/>
          <w:szCs w:val="28"/>
        </w:rPr>
        <w:t xml:space="preserve">. </w:t>
      </w:r>
    </w:p>
    <w:p w14:paraId="6FE24CE1" w14:textId="77777777" w:rsidR="00DF6290" w:rsidRDefault="00C96213" w:rsidP="001534C3">
      <w:pPr>
        <w:pStyle w:val="Default"/>
        <w:spacing w:after="240"/>
        <w:jc w:val="both"/>
        <w:rPr>
          <w:sz w:val="28"/>
          <w:szCs w:val="28"/>
        </w:rPr>
      </w:pPr>
      <w:r w:rsidRPr="00A33A36">
        <w:rPr>
          <w:sz w:val="28"/>
          <w:szCs w:val="28"/>
        </w:rPr>
        <w:lastRenderedPageBreak/>
        <w:t>Iepirkumu uzraudzības biroja</w:t>
      </w:r>
      <w:r w:rsidR="00FF4000" w:rsidRPr="00A33A36">
        <w:rPr>
          <w:sz w:val="28"/>
          <w:szCs w:val="28"/>
        </w:rPr>
        <w:t xml:space="preserve"> skaidrojums par </w:t>
      </w:r>
      <w:r w:rsidR="00860249" w:rsidRPr="00A33A36">
        <w:rPr>
          <w:sz w:val="28"/>
          <w:szCs w:val="28"/>
        </w:rPr>
        <w:t xml:space="preserve">paredzamās līgumcenas noteikšanas pamatprincipiem, lai izvēlētos atbilstošu iepirkuma procedūru pieejams Iepirkumu uzraudzības biroja mājaslapā adresē: </w:t>
      </w:r>
      <w:hyperlink r:id="rId11" w:history="1">
        <w:r w:rsidR="00860249" w:rsidRPr="00A33A36">
          <w:rPr>
            <w:rStyle w:val="Hipersaite"/>
            <w:sz w:val="28"/>
            <w:szCs w:val="28"/>
          </w:rPr>
          <w:t>https://www.iub.gov.lv/lv/skaidrojums-paredzamas-ligumcenas-noteiksanas-pamatprincipi</w:t>
        </w:r>
      </w:hyperlink>
      <w:r w:rsidR="00DF6290">
        <w:rPr>
          <w:sz w:val="28"/>
          <w:szCs w:val="28"/>
        </w:rPr>
        <w:t>.</w:t>
      </w:r>
    </w:p>
    <w:p w14:paraId="57AC4301" w14:textId="30D13861" w:rsidR="00DF6290" w:rsidRDefault="00FD3A9D" w:rsidP="001534C3">
      <w:pPr>
        <w:pStyle w:val="Default"/>
        <w:spacing w:after="240"/>
        <w:jc w:val="both"/>
        <w:rPr>
          <w:sz w:val="28"/>
          <w:szCs w:val="28"/>
        </w:rPr>
      </w:pPr>
      <w:r w:rsidRPr="00A33A36">
        <w:rPr>
          <w:sz w:val="28"/>
          <w:szCs w:val="28"/>
        </w:rPr>
        <w:t xml:space="preserve">Kontroljautājumi pasūtītājam, lai izvairītos no iepirkumu nepamatotas sadalīšanas pieejami Iepirkumu uzraudzības biroja mājaslapā adresē: </w:t>
      </w:r>
      <w:hyperlink r:id="rId12" w:history="1">
        <w:r w:rsidRPr="00A33A36">
          <w:rPr>
            <w:rStyle w:val="Hipersaite"/>
            <w:sz w:val="28"/>
            <w:szCs w:val="28"/>
          </w:rPr>
          <w:t>https://www.iub.gov.lv/lv/media/1159/download</w:t>
        </w:r>
      </w:hyperlink>
      <w:r w:rsidRPr="00A33A36">
        <w:rPr>
          <w:sz w:val="28"/>
          <w:szCs w:val="28"/>
        </w:rPr>
        <w:t xml:space="preserve">. </w:t>
      </w:r>
    </w:p>
    <w:p w14:paraId="06937387" w14:textId="29647904" w:rsidR="00FF4000" w:rsidRPr="00A33A36" w:rsidRDefault="00FD3A9D" w:rsidP="001534C3">
      <w:pPr>
        <w:pStyle w:val="Default"/>
        <w:spacing w:after="240"/>
        <w:jc w:val="both"/>
        <w:rPr>
          <w:color w:val="auto"/>
          <w:sz w:val="28"/>
          <w:szCs w:val="28"/>
        </w:rPr>
      </w:pPr>
      <w:r w:rsidRPr="00A33A36">
        <w:rPr>
          <w:sz w:val="28"/>
          <w:szCs w:val="28"/>
        </w:rPr>
        <w:t>Iepirkumu uzraudzības biroja ieteikumi pasūtītājiem, sabiedrisko pakalpojumu sniedzējiem</w:t>
      </w:r>
      <w:r w:rsidR="00DF6290">
        <w:rPr>
          <w:sz w:val="28"/>
          <w:szCs w:val="28"/>
        </w:rPr>
        <w:t>,</w:t>
      </w:r>
      <w:r w:rsidRPr="00A33A36">
        <w:rPr>
          <w:sz w:val="28"/>
          <w:szCs w:val="28"/>
        </w:rPr>
        <w:t xml:space="preserve"> </w:t>
      </w:r>
      <w:r w:rsidR="00DF6290">
        <w:rPr>
          <w:sz w:val="28"/>
          <w:szCs w:val="28"/>
        </w:rPr>
        <w:t>līdz</w:t>
      </w:r>
      <w:r w:rsidRPr="00A33A36">
        <w:rPr>
          <w:sz w:val="28"/>
          <w:szCs w:val="28"/>
        </w:rPr>
        <w:t>finansējuma saņēmējiem</w:t>
      </w:r>
      <w:r w:rsidR="00DF6290">
        <w:rPr>
          <w:sz w:val="28"/>
          <w:szCs w:val="28"/>
        </w:rPr>
        <w:t xml:space="preserve"> un projektu partneriem</w:t>
      </w:r>
      <w:r w:rsidRPr="00A33A36">
        <w:rPr>
          <w:sz w:val="28"/>
          <w:szCs w:val="28"/>
        </w:rPr>
        <w:t xml:space="preserve"> tirgus izpētes veikšanā pieejami</w:t>
      </w:r>
      <w:r w:rsidR="002437EC" w:rsidRPr="00A33A36">
        <w:rPr>
          <w:sz w:val="28"/>
          <w:szCs w:val="28"/>
        </w:rPr>
        <w:t xml:space="preserve"> </w:t>
      </w:r>
      <w:r w:rsidR="00C96213" w:rsidRPr="00A33A36">
        <w:rPr>
          <w:sz w:val="28"/>
          <w:szCs w:val="28"/>
        </w:rPr>
        <w:t xml:space="preserve">mājaslapā adresē: </w:t>
      </w:r>
      <w:hyperlink r:id="rId13" w:history="1">
        <w:r w:rsidRPr="00A33A36">
          <w:rPr>
            <w:rStyle w:val="Hipersaite"/>
            <w:sz w:val="28"/>
            <w:szCs w:val="28"/>
          </w:rPr>
          <w:t>https://www.iub.gov.lv/lv/ieteikumi-pasutitajiem-sabiedrisko-pakalpojumu-sniedzejiem-un-finansejuma-sanemejiem-tirgus-izpetes-veiksana</w:t>
        </w:r>
      </w:hyperlink>
      <w:r w:rsidRPr="00A33A36">
        <w:rPr>
          <w:sz w:val="28"/>
          <w:szCs w:val="28"/>
        </w:rPr>
        <w:t>.</w:t>
      </w:r>
    </w:p>
    <w:p w14:paraId="61C3C6AD" w14:textId="77777777" w:rsidR="00DF6290" w:rsidRDefault="00C96213" w:rsidP="001534C3">
      <w:pPr>
        <w:pStyle w:val="Default"/>
        <w:jc w:val="both"/>
        <w:rPr>
          <w:sz w:val="28"/>
          <w:szCs w:val="28"/>
        </w:rPr>
      </w:pPr>
      <w:r w:rsidRPr="00A33A36">
        <w:rPr>
          <w:sz w:val="28"/>
          <w:szCs w:val="28"/>
        </w:rPr>
        <w:t>Tirgus izpētes nodrošināšanā un dokumentēšanā līdzfinansējuma saņēmējs un projekta partneris rīkojas, ievērojot turpmāk minētos soļus.</w:t>
      </w:r>
      <w:r w:rsidR="002437EC" w:rsidRPr="00A33A36">
        <w:rPr>
          <w:sz w:val="28"/>
          <w:szCs w:val="28"/>
        </w:rPr>
        <w:t xml:space="preserve"> </w:t>
      </w:r>
    </w:p>
    <w:p w14:paraId="2EA9C360" w14:textId="77777777" w:rsidR="00DF6290" w:rsidRDefault="00DF6290" w:rsidP="001534C3">
      <w:pPr>
        <w:pStyle w:val="Default"/>
        <w:jc w:val="both"/>
        <w:rPr>
          <w:sz w:val="28"/>
          <w:szCs w:val="28"/>
        </w:rPr>
      </w:pPr>
    </w:p>
    <w:p w14:paraId="41B8FC43" w14:textId="295AEB1E" w:rsidR="00C96213" w:rsidRPr="00A33A36" w:rsidRDefault="002437EC" w:rsidP="001534C3">
      <w:pPr>
        <w:pStyle w:val="Default"/>
        <w:jc w:val="both"/>
        <w:rPr>
          <w:sz w:val="28"/>
          <w:szCs w:val="28"/>
        </w:rPr>
      </w:pPr>
      <w:r w:rsidRPr="00A33A36">
        <w:rPr>
          <w:sz w:val="28"/>
          <w:szCs w:val="28"/>
        </w:rPr>
        <w:t>Projekta partneri, kas nav reģistrēti Latvijas Republikā, iepirkumus projektā veic atbilstoši EEZ finanšu instrumenta komitejas 2016.gada 23.septembrī apstiprināt</w:t>
      </w:r>
      <w:r w:rsidR="00DF6290">
        <w:rPr>
          <w:sz w:val="28"/>
          <w:szCs w:val="28"/>
        </w:rPr>
        <w:t>ajiem</w:t>
      </w:r>
      <w:r w:rsidRPr="00A33A36">
        <w:rPr>
          <w:sz w:val="28"/>
          <w:szCs w:val="28"/>
        </w:rPr>
        <w:t xml:space="preserve"> </w:t>
      </w:r>
      <w:r w:rsidR="00DF6290" w:rsidRPr="00A33A36">
        <w:rPr>
          <w:sz w:val="28"/>
          <w:szCs w:val="28"/>
        </w:rPr>
        <w:t>noteikum</w:t>
      </w:r>
      <w:r w:rsidR="00DF6290">
        <w:rPr>
          <w:sz w:val="28"/>
          <w:szCs w:val="28"/>
        </w:rPr>
        <w:t>iem</w:t>
      </w:r>
      <w:r w:rsidR="00DF6290" w:rsidRPr="00A33A36">
        <w:rPr>
          <w:sz w:val="28"/>
          <w:szCs w:val="28"/>
        </w:rPr>
        <w:t xml:space="preserve"> </w:t>
      </w:r>
      <w:r w:rsidRPr="00A33A36">
        <w:rPr>
          <w:sz w:val="28"/>
          <w:szCs w:val="28"/>
        </w:rPr>
        <w:t xml:space="preserve">par Eiropas Ekonomikas zonas finanšu instrumenta ieviešanu 2014. – 2021.gadā </w:t>
      </w:r>
      <w:r w:rsidR="00DF6290" w:rsidRPr="00A33A36">
        <w:rPr>
          <w:sz w:val="28"/>
          <w:szCs w:val="28"/>
        </w:rPr>
        <w:t>prasīb</w:t>
      </w:r>
      <w:r w:rsidR="00DF6290">
        <w:rPr>
          <w:sz w:val="28"/>
          <w:szCs w:val="28"/>
        </w:rPr>
        <w:t>ām</w:t>
      </w:r>
      <w:r w:rsidR="00DF6290" w:rsidRPr="00A33A36">
        <w:rPr>
          <w:sz w:val="28"/>
          <w:szCs w:val="28"/>
        </w:rPr>
        <w:t xml:space="preserve"> </w:t>
      </w:r>
      <w:r w:rsidRPr="00A33A36">
        <w:rPr>
          <w:sz w:val="28"/>
          <w:szCs w:val="28"/>
        </w:rPr>
        <w:t xml:space="preserve">un attiecīgajā valstī </w:t>
      </w:r>
      <w:r w:rsidR="00DF6290" w:rsidRPr="00A33A36">
        <w:rPr>
          <w:sz w:val="28"/>
          <w:szCs w:val="28"/>
        </w:rPr>
        <w:t>noteikt</w:t>
      </w:r>
      <w:r w:rsidR="00DF6290">
        <w:rPr>
          <w:sz w:val="28"/>
          <w:szCs w:val="28"/>
        </w:rPr>
        <w:t>ajām</w:t>
      </w:r>
      <w:r w:rsidR="00DF6290" w:rsidRPr="00A33A36">
        <w:rPr>
          <w:sz w:val="28"/>
          <w:szCs w:val="28"/>
        </w:rPr>
        <w:t xml:space="preserve"> prasīb</w:t>
      </w:r>
      <w:r w:rsidR="00DF6290">
        <w:rPr>
          <w:sz w:val="28"/>
          <w:szCs w:val="28"/>
        </w:rPr>
        <w:t>ām</w:t>
      </w:r>
      <w:r w:rsidR="00DF6290" w:rsidRPr="00A33A36">
        <w:rPr>
          <w:sz w:val="28"/>
          <w:szCs w:val="28"/>
        </w:rPr>
        <w:t xml:space="preserve"> </w:t>
      </w:r>
      <w:r w:rsidRPr="00A33A36">
        <w:rPr>
          <w:sz w:val="28"/>
          <w:szCs w:val="28"/>
        </w:rPr>
        <w:t>iepirkumu veikšanai.</w:t>
      </w:r>
    </w:p>
    <w:p w14:paraId="70B26DA1" w14:textId="77777777" w:rsidR="00050A45" w:rsidRPr="00A33A36" w:rsidRDefault="00050A45" w:rsidP="00330398">
      <w:pPr>
        <w:pStyle w:val="Default"/>
        <w:rPr>
          <w:b/>
          <w:bCs/>
          <w:sz w:val="28"/>
          <w:szCs w:val="28"/>
        </w:rPr>
      </w:pPr>
    </w:p>
    <w:p w14:paraId="0824AAC9" w14:textId="77777777" w:rsidR="003F4295" w:rsidRPr="00A33A36" w:rsidRDefault="003F4295" w:rsidP="00330398">
      <w:pPr>
        <w:pStyle w:val="Default"/>
        <w:rPr>
          <w:sz w:val="28"/>
          <w:szCs w:val="28"/>
        </w:rPr>
      </w:pPr>
      <w:r w:rsidRPr="00A33A36">
        <w:rPr>
          <w:b/>
          <w:bCs/>
          <w:sz w:val="28"/>
          <w:szCs w:val="28"/>
        </w:rPr>
        <w:t xml:space="preserve">I. Līguma slēgšanā piemērojamie normatīvie akti </w:t>
      </w:r>
    </w:p>
    <w:p w14:paraId="01B886B6" w14:textId="589AF5B4" w:rsidR="00DF6290" w:rsidRDefault="003F4295" w:rsidP="001534C3">
      <w:pPr>
        <w:pStyle w:val="Default"/>
        <w:spacing w:after="240"/>
        <w:jc w:val="both"/>
        <w:rPr>
          <w:sz w:val="28"/>
          <w:szCs w:val="28"/>
        </w:rPr>
      </w:pPr>
      <w:r w:rsidRPr="00A33A36">
        <w:rPr>
          <w:sz w:val="28"/>
          <w:szCs w:val="28"/>
        </w:rPr>
        <w:t xml:space="preserve">Uzsākot </w:t>
      </w:r>
      <w:r w:rsidR="006C252B" w:rsidRPr="00A33A36">
        <w:rPr>
          <w:sz w:val="28"/>
          <w:szCs w:val="28"/>
        </w:rPr>
        <w:t xml:space="preserve">iepirkumu vai līguma slēgšanu, </w:t>
      </w:r>
      <w:r w:rsidR="00DF6290">
        <w:rPr>
          <w:sz w:val="28"/>
          <w:szCs w:val="28"/>
        </w:rPr>
        <w:t>līdz</w:t>
      </w:r>
      <w:r w:rsidRPr="00A33A36">
        <w:rPr>
          <w:sz w:val="28"/>
          <w:szCs w:val="28"/>
        </w:rPr>
        <w:t>finansējuma saņēmēj</w:t>
      </w:r>
      <w:r w:rsidR="009C59BF" w:rsidRPr="00A33A36">
        <w:rPr>
          <w:sz w:val="28"/>
          <w:szCs w:val="28"/>
        </w:rPr>
        <w:t>s</w:t>
      </w:r>
      <w:r w:rsidRPr="00A33A36">
        <w:rPr>
          <w:sz w:val="28"/>
          <w:szCs w:val="28"/>
        </w:rPr>
        <w:t xml:space="preserve"> vai projekta partneri</w:t>
      </w:r>
      <w:r w:rsidR="009C59BF" w:rsidRPr="00A33A36">
        <w:rPr>
          <w:sz w:val="28"/>
          <w:szCs w:val="28"/>
        </w:rPr>
        <w:t xml:space="preserve">s </w:t>
      </w:r>
      <w:r w:rsidRPr="00A33A36">
        <w:rPr>
          <w:sz w:val="28"/>
          <w:szCs w:val="28"/>
        </w:rPr>
        <w:t>izvērtē</w:t>
      </w:r>
      <w:r w:rsidR="00DF6290">
        <w:rPr>
          <w:sz w:val="28"/>
          <w:szCs w:val="28"/>
        </w:rPr>
        <w:t xml:space="preserve"> </w:t>
      </w:r>
      <w:r w:rsidRPr="00A33A36">
        <w:rPr>
          <w:sz w:val="28"/>
          <w:szCs w:val="28"/>
        </w:rPr>
        <w:t>kādi normatīvie akti piemērojami atbilstoši tā juridiskajam statusam</w:t>
      </w:r>
      <w:r w:rsidR="00DF6290">
        <w:rPr>
          <w:sz w:val="28"/>
          <w:szCs w:val="28"/>
        </w:rPr>
        <w:t>:</w:t>
      </w:r>
    </w:p>
    <w:p w14:paraId="1F14B59B" w14:textId="663AE4A3" w:rsidR="00DF6290" w:rsidRDefault="003F4295" w:rsidP="00DF6290">
      <w:pPr>
        <w:pStyle w:val="Default"/>
        <w:numPr>
          <w:ilvl w:val="0"/>
          <w:numId w:val="4"/>
        </w:numPr>
        <w:spacing w:after="240"/>
        <w:jc w:val="both"/>
        <w:rPr>
          <w:sz w:val="28"/>
          <w:szCs w:val="28"/>
        </w:rPr>
      </w:pPr>
      <w:r w:rsidRPr="00A33A36">
        <w:rPr>
          <w:sz w:val="28"/>
          <w:szCs w:val="28"/>
        </w:rPr>
        <w:t>vai jāpiemēro PIL regulējums un no tā izrietošās prasības</w:t>
      </w:r>
      <w:r w:rsidR="00DF6290">
        <w:rPr>
          <w:sz w:val="28"/>
          <w:szCs w:val="28"/>
        </w:rPr>
        <w:t>;</w:t>
      </w:r>
    </w:p>
    <w:p w14:paraId="7887CBB5" w14:textId="58700847" w:rsidR="003F4295" w:rsidRPr="00A33A36" w:rsidRDefault="003F4295" w:rsidP="00A33A36">
      <w:pPr>
        <w:pStyle w:val="Default"/>
        <w:numPr>
          <w:ilvl w:val="0"/>
          <w:numId w:val="4"/>
        </w:numPr>
        <w:spacing w:after="240"/>
        <w:jc w:val="both"/>
        <w:rPr>
          <w:sz w:val="28"/>
          <w:szCs w:val="28"/>
        </w:rPr>
      </w:pPr>
      <w:r w:rsidRPr="00A33A36">
        <w:rPr>
          <w:sz w:val="28"/>
          <w:szCs w:val="28"/>
        </w:rPr>
        <w:t>vai MK noteikumu Nr.</w:t>
      </w:r>
      <w:r w:rsidR="00A34DAC" w:rsidRPr="00A33A36">
        <w:rPr>
          <w:sz w:val="28"/>
          <w:szCs w:val="28"/>
        </w:rPr>
        <w:t>104</w:t>
      </w:r>
      <w:r w:rsidRPr="00A33A36">
        <w:rPr>
          <w:sz w:val="28"/>
          <w:szCs w:val="28"/>
        </w:rPr>
        <w:t xml:space="preserve"> regulējums un no tā izrietošie ierobežojumi līguma slēgšanai un līguma slēgšanas tiesību piešķiršanas kārtība</w:t>
      </w:r>
      <w:r w:rsidR="00DF6290">
        <w:rPr>
          <w:sz w:val="28"/>
          <w:szCs w:val="28"/>
        </w:rPr>
        <w:t>i</w:t>
      </w:r>
      <w:r w:rsidRPr="00A33A36">
        <w:rPr>
          <w:sz w:val="28"/>
          <w:szCs w:val="28"/>
        </w:rPr>
        <w:t>.</w:t>
      </w:r>
    </w:p>
    <w:p w14:paraId="0C9ECBC7" w14:textId="77777777" w:rsidR="003F4295" w:rsidRPr="00A33A36" w:rsidRDefault="003F4295" w:rsidP="001534C3">
      <w:pPr>
        <w:pStyle w:val="Default"/>
        <w:spacing w:after="240"/>
        <w:jc w:val="both"/>
        <w:rPr>
          <w:sz w:val="28"/>
          <w:szCs w:val="28"/>
        </w:rPr>
      </w:pPr>
      <w:r w:rsidRPr="00A33A36">
        <w:rPr>
          <w:b/>
          <w:bCs/>
          <w:sz w:val="28"/>
          <w:szCs w:val="28"/>
        </w:rPr>
        <w:t>II. Iepirkuma priekšmeta apraksts</w:t>
      </w:r>
    </w:p>
    <w:p w14:paraId="42FC4FDC" w14:textId="5B93EE97" w:rsidR="001F0479" w:rsidRPr="00A33A36" w:rsidRDefault="00DF6290" w:rsidP="00917E26">
      <w:pPr>
        <w:spacing w:line="240" w:lineRule="auto"/>
        <w:jc w:val="both"/>
        <w:rPr>
          <w:rFonts w:ascii="Times New Roman" w:hAnsi="Times New Roman" w:cs="Times New Roman"/>
          <w:sz w:val="28"/>
          <w:szCs w:val="28"/>
        </w:rPr>
      </w:pPr>
      <w:r>
        <w:rPr>
          <w:rFonts w:ascii="Times New Roman" w:hAnsi="Times New Roman" w:cs="Times New Roman"/>
          <w:sz w:val="28"/>
          <w:szCs w:val="28"/>
        </w:rPr>
        <w:t>Līdzf</w:t>
      </w:r>
      <w:r w:rsidR="003F4295" w:rsidRPr="00A33A36">
        <w:rPr>
          <w:rFonts w:ascii="Times New Roman" w:hAnsi="Times New Roman" w:cs="Times New Roman"/>
          <w:sz w:val="28"/>
          <w:szCs w:val="28"/>
        </w:rPr>
        <w:t>inansējuma saņēmēj</w:t>
      </w:r>
      <w:r w:rsidR="009C59BF" w:rsidRPr="00A33A36">
        <w:rPr>
          <w:rFonts w:ascii="Times New Roman" w:hAnsi="Times New Roman" w:cs="Times New Roman"/>
          <w:sz w:val="28"/>
          <w:szCs w:val="28"/>
        </w:rPr>
        <w:t>s</w:t>
      </w:r>
      <w:r w:rsidR="003F4295" w:rsidRPr="00A33A36">
        <w:rPr>
          <w:rFonts w:ascii="Times New Roman" w:hAnsi="Times New Roman" w:cs="Times New Roman"/>
          <w:sz w:val="28"/>
          <w:szCs w:val="28"/>
        </w:rPr>
        <w:t xml:space="preserve"> vai projekta partneri</w:t>
      </w:r>
      <w:r w:rsidR="009C59BF" w:rsidRPr="00A33A36">
        <w:rPr>
          <w:rFonts w:ascii="Times New Roman" w:hAnsi="Times New Roman" w:cs="Times New Roman"/>
          <w:sz w:val="28"/>
          <w:szCs w:val="28"/>
        </w:rPr>
        <w:t xml:space="preserve">s </w:t>
      </w:r>
      <w:r w:rsidR="003F4295" w:rsidRPr="00A33A36">
        <w:rPr>
          <w:rFonts w:ascii="Times New Roman" w:hAnsi="Times New Roman" w:cs="Times New Roman"/>
          <w:sz w:val="28"/>
          <w:szCs w:val="28"/>
        </w:rPr>
        <w:t>definē savas vajadzības (kas, kādā daudzumā</w:t>
      </w:r>
      <w:r w:rsidR="00B43C9C" w:rsidRPr="00A33A36">
        <w:rPr>
          <w:rFonts w:ascii="Times New Roman" w:hAnsi="Times New Roman" w:cs="Times New Roman"/>
          <w:sz w:val="28"/>
          <w:szCs w:val="28"/>
        </w:rPr>
        <w:t>,</w:t>
      </w:r>
      <w:r w:rsidR="003F4295" w:rsidRPr="00A33A36">
        <w:rPr>
          <w:rFonts w:ascii="Times New Roman" w:hAnsi="Times New Roman" w:cs="Times New Roman"/>
          <w:sz w:val="28"/>
          <w:szCs w:val="28"/>
        </w:rPr>
        <w:t xml:space="preserve"> ar kādām īpašībām, kādā kvalitātē un kad ir nepieciešams). Tas nozīmē, ka</w:t>
      </w:r>
      <w:r w:rsidR="009C59BF" w:rsidRPr="00A33A36">
        <w:rPr>
          <w:rFonts w:ascii="Times New Roman" w:hAnsi="Times New Roman" w:cs="Times New Roman"/>
          <w:sz w:val="28"/>
          <w:szCs w:val="28"/>
        </w:rPr>
        <w:t xml:space="preserve"> tiek </w:t>
      </w:r>
      <w:r w:rsidR="003F4295" w:rsidRPr="00A33A36">
        <w:rPr>
          <w:rFonts w:ascii="Times New Roman" w:hAnsi="Times New Roman" w:cs="Times New Roman"/>
          <w:sz w:val="28"/>
          <w:szCs w:val="28"/>
        </w:rPr>
        <w:t>definē</w:t>
      </w:r>
      <w:r w:rsidR="009C59BF" w:rsidRPr="00A33A36">
        <w:rPr>
          <w:rFonts w:ascii="Times New Roman" w:hAnsi="Times New Roman" w:cs="Times New Roman"/>
          <w:sz w:val="28"/>
          <w:szCs w:val="28"/>
        </w:rPr>
        <w:t>tas</w:t>
      </w:r>
      <w:r w:rsidR="003F4295" w:rsidRPr="00A33A36">
        <w:rPr>
          <w:rFonts w:ascii="Times New Roman" w:hAnsi="Times New Roman" w:cs="Times New Roman"/>
          <w:sz w:val="28"/>
          <w:szCs w:val="28"/>
        </w:rPr>
        <w:t xml:space="preserve"> galvenās prasības pakalpojuma</w:t>
      </w:r>
      <w:r w:rsidR="00B00B21" w:rsidRPr="00A33A36">
        <w:rPr>
          <w:rFonts w:ascii="Times New Roman" w:hAnsi="Times New Roman" w:cs="Times New Roman"/>
          <w:sz w:val="28"/>
          <w:szCs w:val="28"/>
        </w:rPr>
        <w:t xml:space="preserve"> vai </w:t>
      </w:r>
      <w:r w:rsidR="003F4295" w:rsidRPr="00A33A36">
        <w:rPr>
          <w:rFonts w:ascii="Times New Roman" w:hAnsi="Times New Roman" w:cs="Times New Roman"/>
          <w:sz w:val="28"/>
          <w:szCs w:val="28"/>
        </w:rPr>
        <w:t>piegādes līguma izpildei, nosakot līguma priekšmetu, galvenās tehniskās prasības, darba apjomu, termiņu, un citu svarīgu informāciju, kas var ietekmēt paredzamo līgumcenu.</w:t>
      </w:r>
    </w:p>
    <w:p w14:paraId="64907819" w14:textId="77777777" w:rsidR="00FD3A9D" w:rsidRPr="00A33A36" w:rsidRDefault="00FD3A9D" w:rsidP="00917E26">
      <w:pPr>
        <w:spacing w:line="240" w:lineRule="auto"/>
        <w:jc w:val="both"/>
        <w:rPr>
          <w:rFonts w:ascii="Times New Roman" w:hAnsi="Times New Roman" w:cs="Times New Roman"/>
          <w:sz w:val="28"/>
          <w:szCs w:val="28"/>
        </w:rPr>
      </w:pPr>
    </w:p>
    <w:p w14:paraId="155C345F" w14:textId="77777777" w:rsidR="00DF6290" w:rsidRDefault="00DF6290">
      <w:r>
        <w:br w:type="page"/>
      </w:r>
    </w:p>
    <w:p w14:paraId="0D51D976" w14:textId="77777777" w:rsidR="003F4295" w:rsidRPr="00A33A36" w:rsidRDefault="003F4295" w:rsidP="001534C3">
      <w:pPr>
        <w:spacing w:after="0"/>
        <w:jc w:val="both"/>
        <w:rPr>
          <w:rFonts w:ascii="Times New Roman" w:hAnsi="Times New Roman" w:cs="Times New Roman"/>
          <w:b/>
          <w:bCs/>
          <w:sz w:val="28"/>
          <w:szCs w:val="28"/>
        </w:rPr>
      </w:pPr>
      <w:r w:rsidRPr="00A33A36">
        <w:rPr>
          <w:rFonts w:ascii="Times New Roman" w:hAnsi="Times New Roman" w:cs="Times New Roman"/>
          <w:b/>
          <w:bCs/>
          <w:sz w:val="28"/>
          <w:szCs w:val="28"/>
        </w:rPr>
        <w:lastRenderedPageBreak/>
        <w:t>III. Tirgus izpēte un tās dokumentēšana</w:t>
      </w:r>
    </w:p>
    <w:p w14:paraId="18103925" w14:textId="77777777" w:rsidR="003F4295" w:rsidRPr="00A33A36" w:rsidRDefault="003F4295" w:rsidP="001534C3">
      <w:pPr>
        <w:pStyle w:val="Default"/>
        <w:jc w:val="both"/>
        <w:rPr>
          <w:sz w:val="28"/>
          <w:szCs w:val="28"/>
          <w:u w:val="single"/>
        </w:rPr>
      </w:pPr>
      <w:r w:rsidRPr="00A33A36">
        <w:rPr>
          <w:b/>
          <w:sz w:val="28"/>
          <w:szCs w:val="28"/>
          <w:u w:val="single"/>
        </w:rPr>
        <w:t>NB!</w:t>
      </w:r>
      <w:r w:rsidRPr="00A33A36">
        <w:rPr>
          <w:sz w:val="28"/>
          <w:szCs w:val="28"/>
          <w:u w:val="single"/>
        </w:rPr>
        <w:t xml:space="preserve"> Tirgus izpēti pamatojošie dokumenti ir jāpievieno projekta pārskatam kopā ar citiem izdevumus pamatojošiem dokumentiem. </w:t>
      </w:r>
    </w:p>
    <w:p w14:paraId="416CF989" w14:textId="77777777" w:rsidR="003F4295" w:rsidRPr="00A33A36" w:rsidRDefault="003F4295" w:rsidP="003F4295">
      <w:pPr>
        <w:pStyle w:val="Default"/>
        <w:spacing w:after="100" w:afterAutospacing="1"/>
        <w:jc w:val="both"/>
        <w:rPr>
          <w:sz w:val="28"/>
          <w:szCs w:val="28"/>
        </w:rPr>
      </w:pPr>
      <w:r w:rsidRPr="00A33A36">
        <w:rPr>
          <w:sz w:val="28"/>
          <w:szCs w:val="28"/>
        </w:rPr>
        <w:t xml:space="preserve">Ja tirgus izpēte jau ir veikta projekta iesnieguma sagatavošanas posmā un tā ir atbilstoši dokumentēta, tad </w:t>
      </w:r>
      <w:r w:rsidR="00DF6290">
        <w:rPr>
          <w:sz w:val="28"/>
          <w:szCs w:val="28"/>
        </w:rPr>
        <w:t>līdz</w:t>
      </w:r>
      <w:r w:rsidR="006C252B" w:rsidRPr="00A33A36">
        <w:rPr>
          <w:sz w:val="28"/>
          <w:szCs w:val="28"/>
        </w:rPr>
        <w:t>f</w:t>
      </w:r>
      <w:r w:rsidRPr="00A33A36">
        <w:rPr>
          <w:sz w:val="28"/>
          <w:szCs w:val="28"/>
        </w:rPr>
        <w:t xml:space="preserve">inansējuma saņēmējs </w:t>
      </w:r>
      <w:r w:rsidR="00DF6290" w:rsidRPr="00026C2A">
        <w:rPr>
          <w:sz w:val="28"/>
          <w:szCs w:val="28"/>
        </w:rPr>
        <w:t>vai projekta partneris</w:t>
      </w:r>
      <w:r w:rsidR="00DF6290" w:rsidRPr="00DF6290">
        <w:rPr>
          <w:sz w:val="28"/>
          <w:szCs w:val="28"/>
        </w:rPr>
        <w:t xml:space="preserve"> </w:t>
      </w:r>
      <w:r w:rsidRPr="00A33A36">
        <w:rPr>
          <w:sz w:val="28"/>
          <w:szCs w:val="28"/>
        </w:rPr>
        <w:t>izdevumus pamatojošiem dokumentiem var pievienot dokumentāciju, kas apliecina projekta sagatavošanas posmā veikto tirgus izpēti, izņemot gadījumus, kad līdz attiecīgā iepirkuma izsludināšanai vai līguma slēgšanai ir pagāj</w:t>
      </w:r>
      <w:r w:rsidR="00AB763F" w:rsidRPr="00A33A36">
        <w:rPr>
          <w:sz w:val="28"/>
          <w:szCs w:val="28"/>
        </w:rPr>
        <w:t>uši</w:t>
      </w:r>
      <w:r w:rsidRPr="00A33A36">
        <w:rPr>
          <w:sz w:val="28"/>
          <w:szCs w:val="28"/>
        </w:rPr>
        <w:t xml:space="preserve"> vairāk kā </w:t>
      </w:r>
      <w:r w:rsidR="00AB763F" w:rsidRPr="00A33A36">
        <w:rPr>
          <w:sz w:val="28"/>
          <w:szCs w:val="28"/>
        </w:rPr>
        <w:t xml:space="preserve">6 (seši) mēneši </w:t>
      </w:r>
      <w:r w:rsidRPr="00A33A36">
        <w:rPr>
          <w:sz w:val="28"/>
          <w:szCs w:val="28"/>
        </w:rPr>
        <w:t xml:space="preserve">kopš attiecīgās tirgus izpētes veikšanas. </w:t>
      </w:r>
    </w:p>
    <w:p w14:paraId="0CADE659" w14:textId="77777777" w:rsidR="00626186" w:rsidRDefault="002437EC" w:rsidP="003F4295">
      <w:pPr>
        <w:pStyle w:val="Default"/>
        <w:spacing w:after="100" w:afterAutospacing="1"/>
        <w:jc w:val="both"/>
        <w:rPr>
          <w:sz w:val="28"/>
          <w:szCs w:val="28"/>
        </w:rPr>
      </w:pPr>
      <w:r w:rsidRPr="00A33A36">
        <w:rPr>
          <w:sz w:val="28"/>
          <w:szCs w:val="28"/>
        </w:rPr>
        <w:t>Līdzfinansējuma saņēmējs un projekta partneris</w:t>
      </w:r>
      <w:r w:rsidR="00FD3A9D" w:rsidRPr="00A33A36">
        <w:rPr>
          <w:sz w:val="28"/>
          <w:szCs w:val="28"/>
        </w:rPr>
        <w:t xml:space="preserve"> ir tiesīgs nedokumentēt tirgus izpēti, ja iepirkuma paredzamā līgumcena nepārsniedz 1000 euro bez PVN (neatkarīgi no tā, vai PVN saskaņā ar projekta īstenošanas nosacījumiem ir attiecināmās vai neattiecināmās izmaksas). </w:t>
      </w:r>
    </w:p>
    <w:p w14:paraId="066A9530" w14:textId="77777777" w:rsidR="00FD3A9D" w:rsidRPr="00A33A36" w:rsidRDefault="00FD3A9D" w:rsidP="003F4295">
      <w:pPr>
        <w:pStyle w:val="Default"/>
        <w:spacing w:after="100" w:afterAutospacing="1"/>
        <w:jc w:val="both"/>
        <w:rPr>
          <w:sz w:val="28"/>
          <w:szCs w:val="28"/>
        </w:rPr>
      </w:pPr>
      <w:r w:rsidRPr="00A33A36">
        <w:rPr>
          <w:sz w:val="28"/>
          <w:szCs w:val="28"/>
        </w:rPr>
        <w:t xml:space="preserve">Ja iepirkuma paredzamā līgumcena pārsniedz 1000 euro bez PVN, tirgus izpēti </w:t>
      </w:r>
      <w:r w:rsidR="008E009B" w:rsidRPr="00A33A36">
        <w:rPr>
          <w:sz w:val="28"/>
          <w:szCs w:val="28"/>
        </w:rPr>
        <w:t>jādokumentē</w:t>
      </w:r>
      <w:r w:rsidRPr="00A33A36">
        <w:rPr>
          <w:sz w:val="28"/>
          <w:szCs w:val="28"/>
        </w:rPr>
        <w:t xml:space="preserve">, vienlaikus tirgus izpēte varētu netikt dokumentēta gadījumā, ja </w:t>
      </w:r>
      <w:r w:rsidR="008E009B" w:rsidRPr="00A33A36">
        <w:rPr>
          <w:sz w:val="28"/>
          <w:szCs w:val="28"/>
        </w:rPr>
        <w:t>līdzfinansējuma saņēmējs vai projekta partneris</w:t>
      </w:r>
      <w:r w:rsidRPr="00A33A36">
        <w:rPr>
          <w:sz w:val="28"/>
          <w:szCs w:val="28"/>
        </w:rPr>
        <w:t xml:space="preserve"> ir secinājis, ka tirgus dalībnieku skaits ir nepietiekams, lai būtu objektīvi iespējams veikt tirgus izpēti, tomēr šādā gadījumā </w:t>
      </w:r>
      <w:r w:rsidR="008E009B" w:rsidRPr="00A33A36">
        <w:rPr>
          <w:sz w:val="28"/>
          <w:szCs w:val="28"/>
        </w:rPr>
        <w:t>līdzfinansējuma saņēmējam vai projekta partnerim</w:t>
      </w:r>
      <w:r w:rsidRPr="00A33A36">
        <w:rPr>
          <w:sz w:val="28"/>
          <w:szCs w:val="28"/>
        </w:rPr>
        <w:t xml:space="preserve"> jāspēj sniegt attiecīgu pamatojumu (ja pārbaudes veicējs to šaubu gadījumā ir pieprasījis) par apstākļiem, kādēļ tirgus izpēte nav veikta un </w:t>
      </w:r>
      <w:r w:rsidR="008E009B" w:rsidRPr="00A33A36">
        <w:rPr>
          <w:sz w:val="28"/>
          <w:szCs w:val="28"/>
        </w:rPr>
        <w:t>līdzfinansējuma saņēmējam vai projekta partnerim</w:t>
      </w:r>
      <w:r w:rsidRPr="00A33A36">
        <w:rPr>
          <w:sz w:val="28"/>
          <w:szCs w:val="28"/>
        </w:rPr>
        <w:t xml:space="preserve"> jebkurā gadījumā saglabājas pienākums noteikt paredzamo līgumcenu.</w:t>
      </w:r>
    </w:p>
    <w:p w14:paraId="41EA1666" w14:textId="77777777" w:rsidR="0003697F" w:rsidRPr="00A33A36" w:rsidRDefault="00626186" w:rsidP="0003697F">
      <w:pPr>
        <w:pStyle w:val="Default"/>
        <w:rPr>
          <w:b/>
          <w:iCs/>
          <w:sz w:val="28"/>
          <w:szCs w:val="28"/>
          <w:u w:val="single"/>
        </w:rPr>
      </w:pPr>
      <w:r w:rsidRPr="00A33A36">
        <w:rPr>
          <w:b/>
          <w:iCs/>
          <w:sz w:val="28"/>
          <w:szCs w:val="28"/>
          <w:u w:val="single"/>
        </w:rPr>
        <w:t>!</w:t>
      </w:r>
      <w:r w:rsidR="0003697F" w:rsidRPr="00A33A36">
        <w:rPr>
          <w:b/>
          <w:iCs/>
          <w:sz w:val="28"/>
          <w:szCs w:val="28"/>
          <w:u w:val="single"/>
        </w:rPr>
        <w:t>Tirgus izpēte un tās dokumentēšana piegāžu un pakalpojumu līgumu gadījumā</w:t>
      </w:r>
      <w:r w:rsidR="00622BF8" w:rsidRPr="00A33A36">
        <w:rPr>
          <w:b/>
          <w:iCs/>
          <w:sz w:val="28"/>
          <w:szCs w:val="28"/>
          <w:u w:val="single"/>
        </w:rPr>
        <w:t>:</w:t>
      </w:r>
      <w:r w:rsidR="0003697F" w:rsidRPr="00A33A36">
        <w:rPr>
          <w:b/>
          <w:iCs/>
          <w:sz w:val="28"/>
          <w:szCs w:val="28"/>
          <w:u w:val="single"/>
        </w:rPr>
        <w:t xml:space="preserve"> </w:t>
      </w:r>
    </w:p>
    <w:p w14:paraId="4C6A173A" w14:textId="77777777" w:rsidR="0003697F" w:rsidRPr="00A33A36" w:rsidRDefault="0003697F" w:rsidP="0003697F">
      <w:pPr>
        <w:pStyle w:val="Default"/>
        <w:rPr>
          <w:sz w:val="28"/>
          <w:szCs w:val="28"/>
        </w:rPr>
      </w:pPr>
    </w:p>
    <w:p w14:paraId="1D09F38C" w14:textId="77777777" w:rsidR="0003697F" w:rsidRPr="00A33A36" w:rsidRDefault="008E009B" w:rsidP="0003697F">
      <w:pPr>
        <w:spacing w:after="100" w:afterAutospacing="1" w:line="240" w:lineRule="auto"/>
        <w:jc w:val="both"/>
        <w:rPr>
          <w:rFonts w:ascii="Times New Roman" w:hAnsi="Times New Roman" w:cs="Times New Roman"/>
          <w:sz w:val="28"/>
          <w:szCs w:val="28"/>
        </w:rPr>
      </w:pPr>
      <w:r w:rsidRPr="00A33A36">
        <w:rPr>
          <w:rFonts w:ascii="Times New Roman" w:hAnsi="Times New Roman" w:cs="Times New Roman"/>
          <w:sz w:val="28"/>
          <w:szCs w:val="28"/>
        </w:rPr>
        <w:t>Līdzf</w:t>
      </w:r>
      <w:r w:rsidR="0003697F" w:rsidRPr="00A33A36">
        <w:rPr>
          <w:rFonts w:ascii="Times New Roman" w:hAnsi="Times New Roman" w:cs="Times New Roman"/>
          <w:sz w:val="28"/>
          <w:szCs w:val="28"/>
        </w:rPr>
        <w:t>inansējuma saņēmēj</w:t>
      </w:r>
      <w:r w:rsidR="009C59BF" w:rsidRPr="00A33A36">
        <w:rPr>
          <w:rFonts w:ascii="Times New Roman" w:hAnsi="Times New Roman" w:cs="Times New Roman"/>
          <w:sz w:val="28"/>
          <w:szCs w:val="28"/>
        </w:rPr>
        <w:t>s</w:t>
      </w:r>
      <w:r w:rsidR="0003697F" w:rsidRPr="00A33A36">
        <w:rPr>
          <w:rFonts w:ascii="Times New Roman" w:hAnsi="Times New Roman" w:cs="Times New Roman"/>
          <w:sz w:val="28"/>
          <w:szCs w:val="28"/>
        </w:rPr>
        <w:t xml:space="preserve"> vai projekta partneri</w:t>
      </w:r>
      <w:r w:rsidR="009C59BF" w:rsidRPr="00A33A36">
        <w:rPr>
          <w:rFonts w:ascii="Times New Roman" w:hAnsi="Times New Roman" w:cs="Times New Roman"/>
          <w:sz w:val="28"/>
          <w:szCs w:val="28"/>
        </w:rPr>
        <w:t xml:space="preserve">s </w:t>
      </w:r>
      <w:r w:rsidR="0003697F" w:rsidRPr="00A33A36">
        <w:rPr>
          <w:rFonts w:ascii="Times New Roman" w:hAnsi="Times New Roman" w:cs="Times New Roman"/>
          <w:sz w:val="28"/>
          <w:szCs w:val="28"/>
        </w:rPr>
        <w:t>apzina iespējam</w:t>
      </w:r>
      <w:r w:rsidR="009C59BF" w:rsidRPr="00A33A36">
        <w:rPr>
          <w:rFonts w:ascii="Times New Roman" w:hAnsi="Times New Roman" w:cs="Times New Roman"/>
          <w:sz w:val="28"/>
          <w:szCs w:val="28"/>
        </w:rPr>
        <w:t>os</w:t>
      </w:r>
      <w:r w:rsidR="0003697F" w:rsidRPr="00A33A36">
        <w:rPr>
          <w:rFonts w:ascii="Times New Roman" w:hAnsi="Times New Roman" w:cs="Times New Roman"/>
          <w:sz w:val="28"/>
          <w:szCs w:val="28"/>
        </w:rPr>
        <w:t xml:space="preserve"> pakalpojuma sniedzēj</w:t>
      </w:r>
      <w:r w:rsidR="009C59BF" w:rsidRPr="00A33A36">
        <w:rPr>
          <w:rFonts w:ascii="Times New Roman" w:hAnsi="Times New Roman" w:cs="Times New Roman"/>
          <w:sz w:val="28"/>
          <w:szCs w:val="28"/>
        </w:rPr>
        <w:t>us</w:t>
      </w:r>
      <w:r w:rsidR="0003697F" w:rsidRPr="00A33A36">
        <w:rPr>
          <w:rFonts w:ascii="Times New Roman" w:hAnsi="Times New Roman" w:cs="Times New Roman"/>
          <w:sz w:val="28"/>
          <w:szCs w:val="28"/>
        </w:rPr>
        <w:t xml:space="preserve"> vai piegādātāj</w:t>
      </w:r>
      <w:r w:rsidR="009C59BF" w:rsidRPr="00A33A36">
        <w:rPr>
          <w:rFonts w:ascii="Times New Roman" w:hAnsi="Times New Roman" w:cs="Times New Roman"/>
          <w:sz w:val="28"/>
          <w:szCs w:val="28"/>
        </w:rPr>
        <w:t>us</w:t>
      </w:r>
      <w:r w:rsidR="0003697F" w:rsidRPr="00A33A36">
        <w:rPr>
          <w:rFonts w:ascii="Times New Roman" w:hAnsi="Times New Roman" w:cs="Times New Roman"/>
          <w:sz w:val="28"/>
          <w:szCs w:val="28"/>
        </w:rPr>
        <w:t>. Lai nodrošinātu pēc iespējas objektīvāku tirgus izpētes rezultātu, jāsazinās ar vismaz trim iespējamajiem pakalpojumu sniedzējiem vai piegādātājiem, kuri atbilst izvirzītajām kvalifikācijas prasībām.</w:t>
      </w:r>
    </w:p>
    <w:p w14:paraId="21D115C8" w14:textId="77777777" w:rsidR="0003697F" w:rsidRPr="00626186" w:rsidRDefault="0003697F" w:rsidP="0003697F">
      <w:pPr>
        <w:pStyle w:val="Default"/>
        <w:spacing w:after="100" w:afterAutospacing="1"/>
        <w:jc w:val="both"/>
        <w:rPr>
          <w:sz w:val="28"/>
          <w:szCs w:val="28"/>
        </w:rPr>
      </w:pPr>
      <w:r w:rsidRPr="00A33A36">
        <w:rPr>
          <w:sz w:val="28"/>
          <w:szCs w:val="28"/>
        </w:rPr>
        <w:t xml:space="preserve">Ja nav iespējams iegūt informāciju no vismaz trim piegādātājiem </w:t>
      </w:r>
      <w:r w:rsidR="00AB763F" w:rsidRPr="00A33A36">
        <w:rPr>
          <w:sz w:val="28"/>
          <w:szCs w:val="28"/>
        </w:rPr>
        <w:t xml:space="preserve">vai pakalpojuma sniedzējiem </w:t>
      </w:r>
      <w:r w:rsidRPr="00A33A36">
        <w:rPr>
          <w:sz w:val="28"/>
          <w:szCs w:val="28"/>
        </w:rPr>
        <w:t xml:space="preserve">un ja nepieciešamajam pakalpojumam </w:t>
      </w:r>
      <w:r w:rsidR="00AB763F" w:rsidRPr="00A33A36">
        <w:rPr>
          <w:sz w:val="28"/>
          <w:szCs w:val="28"/>
        </w:rPr>
        <w:t xml:space="preserve">vai piegādei </w:t>
      </w:r>
      <w:r w:rsidRPr="00A33A36">
        <w:rPr>
          <w:sz w:val="28"/>
          <w:szCs w:val="28"/>
        </w:rPr>
        <w:t>ir īpašs raksturs un to sniedz viens vai divi pakalpojuma sniedzēji</w:t>
      </w:r>
      <w:r w:rsidR="00626186">
        <w:rPr>
          <w:sz w:val="28"/>
          <w:szCs w:val="28"/>
        </w:rPr>
        <w:t>,</w:t>
      </w:r>
      <w:r w:rsidR="00AB763F" w:rsidRPr="00626186">
        <w:rPr>
          <w:rFonts w:asciiTheme="minorHAnsi" w:hAnsiTheme="minorHAnsi" w:cstheme="minorBidi"/>
          <w:color w:val="auto"/>
          <w:sz w:val="28"/>
          <w:szCs w:val="28"/>
        </w:rPr>
        <w:t xml:space="preserve"> </w:t>
      </w:r>
      <w:r w:rsidR="00AB763F" w:rsidRPr="00626186">
        <w:rPr>
          <w:sz w:val="28"/>
          <w:szCs w:val="28"/>
        </w:rPr>
        <w:t>vai piegādātāji</w:t>
      </w:r>
      <w:r w:rsidRPr="00626186">
        <w:rPr>
          <w:sz w:val="28"/>
          <w:szCs w:val="28"/>
        </w:rPr>
        <w:t xml:space="preserve">, </w:t>
      </w:r>
      <w:r w:rsidR="008E009B" w:rsidRPr="00626186">
        <w:rPr>
          <w:sz w:val="28"/>
          <w:szCs w:val="28"/>
        </w:rPr>
        <w:t>līdz</w:t>
      </w:r>
      <w:r w:rsidRPr="00626186">
        <w:rPr>
          <w:sz w:val="28"/>
          <w:szCs w:val="28"/>
        </w:rPr>
        <w:t>finansējuma saņēmēj</w:t>
      </w:r>
      <w:r w:rsidR="009C59BF" w:rsidRPr="00626186">
        <w:rPr>
          <w:sz w:val="28"/>
          <w:szCs w:val="28"/>
        </w:rPr>
        <w:t>s</w:t>
      </w:r>
      <w:r w:rsidRPr="00626186">
        <w:rPr>
          <w:sz w:val="28"/>
          <w:szCs w:val="28"/>
        </w:rPr>
        <w:t xml:space="preserve"> vai projekta partneri</w:t>
      </w:r>
      <w:r w:rsidR="009C59BF" w:rsidRPr="00626186">
        <w:rPr>
          <w:sz w:val="28"/>
          <w:szCs w:val="28"/>
        </w:rPr>
        <w:t xml:space="preserve">s </w:t>
      </w:r>
      <w:r w:rsidRPr="00626186">
        <w:rPr>
          <w:sz w:val="28"/>
          <w:szCs w:val="28"/>
        </w:rPr>
        <w:t>sniedz attiecīg</w:t>
      </w:r>
      <w:r w:rsidR="009C59BF" w:rsidRPr="00626186">
        <w:rPr>
          <w:sz w:val="28"/>
          <w:szCs w:val="28"/>
        </w:rPr>
        <w:t>u</w:t>
      </w:r>
      <w:r w:rsidRPr="00626186">
        <w:rPr>
          <w:sz w:val="28"/>
          <w:szCs w:val="28"/>
        </w:rPr>
        <w:t xml:space="preserve"> pamatojum</w:t>
      </w:r>
      <w:r w:rsidR="009C59BF" w:rsidRPr="00626186">
        <w:rPr>
          <w:sz w:val="28"/>
          <w:szCs w:val="28"/>
        </w:rPr>
        <w:t>u</w:t>
      </w:r>
      <w:r w:rsidRPr="00626186">
        <w:rPr>
          <w:sz w:val="28"/>
          <w:szCs w:val="28"/>
        </w:rPr>
        <w:t xml:space="preserve">, aprakstot </w:t>
      </w:r>
      <w:r w:rsidR="009C59BF" w:rsidRPr="00626186">
        <w:rPr>
          <w:sz w:val="28"/>
          <w:szCs w:val="28"/>
        </w:rPr>
        <w:t xml:space="preserve">minētā </w:t>
      </w:r>
      <w:r w:rsidRPr="00626186">
        <w:rPr>
          <w:sz w:val="28"/>
          <w:szCs w:val="28"/>
        </w:rPr>
        <w:t xml:space="preserve">pakalpojuma </w:t>
      </w:r>
      <w:r w:rsidR="00AB763F" w:rsidRPr="00626186">
        <w:rPr>
          <w:sz w:val="28"/>
          <w:szCs w:val="28"/>
        </w:rPr>
        <w:t xml:space="preserve">vai piegādes </w:t>
      </w:r>
      <w:r w:rsidRPr="00626186">
        <w:rPr>
          <w:sz w:val="28"/>
          <w:szCs w:val="28"/>
        </w:rPr>
        <w:t>īpašo raksturu un cenu, kā arī nor</w:t>
      </w:r>
      <w:r w:rsidR="00B43C9C" w:rsidRPr="00626186">
        <w:rPr>
          <w:sz w:val="28"/>
          <w:szCs w:val="28"/>
        </w:rPr>
        <w:t>āda</w:t>
      </w:r>
      <w:r w:rsidRPr="00626186">
        <w:rPr>
          <w:sz w:val="28"/>
          <w:szCs w:val="28"/>
        </w:rPr>
        <w:t xml:space="preserve"> konkrētus pakalpojuma sniedzējus vai piegādātājus. </w:t>
      </w:r>
    </w:p>
    <w:p w14:paraId="6D3D5DEA" w14:textId="1E01D59D" w:rsidR="0003697F" w:rsidRPr="00626186" w:rsidRDefault="0003697F" w:rsidP="0003697F">
      <w:pPr>
        <w:spacing w:after="100" w:afterAutospacing="1" w:line="240" w:lineRule="auto"/>
        <w:jc w:val="both"/>
        <w:rPr>
          <w:rFonts w:ascii="Times New Roman" w:hAnsi="Times New Roman" w:cs="Times New Roman"/>
          <w:sz w:val="28"/>
          <w:szCs w:val="28"/>
        </w:rPr>
      </w:pPr>
      <w:r w:rsidRPr="00626186">
        <w:rPr>
          <w:rFonts w:ascii="Times New Roman" w:hAnsi="Times New Roman" w:cs="Times New Roman"/>
          <w:sz w:val="28"/>
          <w:szCs w:val="28"/>
        </w:rPr>
        <w:t xml:space="preserve">Tirgus izpēte var tikt veikta dažādos veidos, piemēram, sarakstes veidā, nosūtot e-pastus potenciālajiem pakalpojuma sniedzējiem vai piegādātājiem, </w:t>
      </w:r>
      <w:r w:rsidR="00B43C9C" w:rsidRPr="00626186">
        <w:rPr>
          <w:rFonts w:ascii="Times New Roman" w:hAnsi="Times New Roman" w:cs="Times New Roman"/>
          <w:sz w:val="28"/>
          <w:szCs w:val="28"/>
        </w:rPr>
        <w:t>telefoniski</w:t>
      </w:r>
      <w:r w:rsidRPr="00626186">
        <w:rPr>
          <w:rFonts w:ascii="Times New Roman" w:hAnsi="Times New Roman" w:cs="Times New Roman"/>
          <w:sz w:val="28"/>
          <w:szCs w:val="28"/>
        </w:rPr>
        <w:t xml:space="preserve"> vai analizējot informāciju to mājas lapās, </w:t>
      </w:r>
      <w:r w:rsidR="00B43C9C" w:rsidRPr="00626186">
        <w:rPr>
          <w:rFonts w:ascii="Times New Roman" w:hAnsi="Times New Roman" w:cs="Times New Roman"/>
          <w:sz w:val="28"/>
          <w:szCs w:val="28"/>
        </w:rPr>
        <w:t>vai</w:t>
      </w:r>
      <w:r w:rsidRPr="00626186">
        <w:rPr>
          <w:rFonts w:ascii="Times New Roman" w:hAnsi="Times New Roman" w:cs="Times New Roman"/>
          <w:sz w:val="28"/>
          <w:szCs w:val="28"/>
        </w:rPr>
        <w:t xml:space="preserve"> arī pamato</w:t>
      </w:r>
      <w:r w:rsidR="00B43C9C" w:rsidRPr="00626186">
        <w:rPr>
          <w:rFonts w:ascii="Times New Roman" w:hAnsi="Times New Roman" w:cs="Times New Roman"/>
          <w:sz w:val="28"/>
          <w:szCs w:val="28"/>
        </w:rPr>
        <w:t>jo</w:t>
      </w:r>
      <w:r w:rsidRPr="00626186">
        <w:rPr>
          <w:rFonts w:ascii="Times New Roman" w:hAnsi="Times New Roman" w:cs="Times New Roman"/>
          <w:sz w:val="28"/>
          <w:szCs w:val="28"/>
        </w:rPr>
        <w:t xml:space="preserve">ties uz </w:t>
      </w:r>
      <w:r w:rsidR="00626186" w:rsidRPr="00626186">
        <w:rPr>
          <w:rFonts w:ascii="Times New Roman" w:hAnsi="Times New Roman" w:cs="Times New Roman"/>
          <w:sz w:val="28"/>
          <w:szCs w:val="28"/>
        </w:rPr>
        <w:t>ekspertu atzinumiem</w:t>
      </w:r>
      <w:r w:rsidRPr="00626186">
        <w:rPr>
          <w:rFonts w:ascii="Times New Roman" w:hAnsi="Times New Roman" w:cs="Times New Roman"/>
          <w:sz w:val="28"/>
          <w:szCs w:val="28"/>
        </w:rPr>
        <w:t xml:space="preserve">, u.tml. Tirgus izpētes un tās dokumentēšanas metodes norādītas </w:t>
      </w:r>
      <w:r w:rsidRPr="00626186">
        <w:rPr>
          <w:rFonts w:ascii="Times New Roman" w:hAnsi="Times New Roman" w:cs="Times New Roman"/>
          <w:sz w:val="28"/>
          <w:szCs w:val="28"/>
        </w:rPr>
        <w:lastRenderedPageBreak/>
        <w:t xml:space="preserve">1.tabulā. </w:t>
      </w:r>
      <w:r w:rsidR="00626186">
        <w:rPr>
          <w:rFonts w:ascii="Times New Roman" w:hAnsi="Times New Roman" w:cs="Times New Roman"/>
          <w:sz w:val="28"/>
          <w:szCs w:val="28"/>
        </w:rPr>
        <w:t>Līdzf</w:t>
      </w:r>
      <w:r w:rsidRPr="00626186">
        <w:rPr>
          <w:rFonts w:ascii="Times New Roman" w:hAnsi="Times New Roman" w:cs="Times New Roman"/>
          <w:sz w:val="28"/>
          <w:szCs w:val="28"/>
        </w:rPr>
        <w:t>inansējuma saņēmēj</w:t>
      </w:r>
      <w:r w:rsidR="009C59BF" w:rsidRPr="00626186">
        <w:rPr>
          <w:rFonts w:ascii="Times New Roman" w:hAnsi="Times New Roman" w:cs="Times New Roman"/>
          <w:sz w:val="28"/>
          <w:szCs w:val="28"/>
        </w:rPr>
        <w:t>s</w:t>
      </w:r>
      <w:r w:rsidRPr="00626186">
        <w:rPr>
          <w:rFonts w:ascii="Times New Roman" w:hAnsi="Times New Roman" w:cs="Times New Roman"/>
          <w:sz w:val="28"/>
          <w:szCs w:val="28"/>
        </w:rPr>
        <w:t xml:space="preserve"> vai projekta partneri</w:t>
      </w:r>
      <w:r w:rsidR="009C59BF" w:rsidRPr="00626186">
        <w:rPr>
          <w:rFonts w:ascii="Times New Roman" w:hAnsi="Times New Roman" w:cs="Times New Roman"/>
          <w:sz w:val="28"/>
          <w:szCs w:val="28"/>
        </w:rPr>
        <w:t xml:space="preserve">s </w:t>
      </w:r>
      <w:r w:rsidRPr="00626186">
        <w:rPr>
          <w:rFonts w:ascii="Times New Roman" w:hAnsi="Times New Roman" w:cs="Times New Roman"/>
          <w:sz w:val="28"/>
          <w:szCs w:val="28"/>
        </w:rPr>
        <w:t>izvēlas vispiemērotāk</w:t>
      </w:r>
      <w:r w:rsidR="009C59BF" w:rsidRPr="00626186">
        <w:rPr>
          <w:rFonts w:ascii="Times New Roman" w:hAnsi="Times New Roman" w:cs="Times New Roman"/>
          <w:sz w:val="28"/>
          <w:szCs w:val="28"/>
        </w:rPr>
        <w:t>o</w:t>
      </w:r>
      <w:r w:rsidRPr="00626186">
        <w:rPr>
          <w:rFonts w:ascii="Times New Roman" w:hAnsi="Times New Roman" w:cs="Times New Roman"/>
          <w:sz w:val="28"/>
          <w:szCs w:val="28"/>
        </w:rPr>
        <w:t xml:space="preserve"> metod</w:t>
      </w:r>
      <w:r w:rsidR="009C59BF" w:rsidRPr="00626186">
        <w:rPr>
          <w:rFonts w:ascii="Times New Roman" w:hAnsi="Times New Roman" w:cs="Times New Roman"/>
          <w:sz w:val="28"/>
          <w:szCs w:val="28"/>
        </w:rPr>
        <w:t>i</w:t>
      </w:r>
      <w:r w:rsidRPr="00626186">
        <w:rPr>
          <w:rFonts w:ascii="Times New Roman" w:hAnsi="Times New Roman" w:cs="Times New Roman"/>
          <w:sz w:val="28"/>
          <w:szCs w:val="28"/>
        </w:rPr>
        <w:t xml:space="preserve"> attiecīgajā situācijā.</w:t>
      </w:r>
    </w:p>
    <w:p w14:paraId="6648C60D" w14:textId="77777777" w:rsidR="0003697F" w:rsidRPr="00626186" w:rsidRDefault="0003697F" w:rsidP="0003697F">
      <w:pPr>
        <w:spacing w:after="100" w:afterAutospacing="1" w:line="240" w:lineRule="auto"/>
        <w:jc w:val="both"/>
        <w:rPr>
          <w:rFonts w:ascii="Times New Roman" w:hAnsi="Times New Roman" w:cs="Times New Roman"/>
          <w:bCs/>
          <w:sz w:val="28"/>
          <w:szCs w:val="28"/>
        </w:rPr>
      </w:pPr>
      <w:r w:rsidRPr="00626186">
        <w:rPr>
          <w:rFonts w:ascii="Times New Roman" w:hAnsi="Times New Roman" w:cs="Times New Roman"/>
          <w:bCs/>
          <w:sz w:val="28"/>
          <w:szCs w:val="28"/>
        </w:rPr>
        <w:t>1.tabula: Tirgus izpētes un dokumentēšanas metodes</w:t>
      </w:r>
      <w:r w:rsidR="00C77E33" w:rsidRPr="00626186">
        <w:rPr>
          <w:rFonts w:ascii="Times New Roman" w:hAnsi="Times New Roman" w:cs="Times New Roman"/>
          <w:bCs/>
          <w:sz w:val="28"/>
          <w:szCs w:val="28"/>
        </w:rPr>
        <w:t>, piemēri:</w:t>
      </w:r>
    </w:p>
    <w:tbl>
      <w:tblPr>
        <w:tblStyle w:val="Reatabula"/>
        <w:tblW w:w="0" w:type="auto"/>
        <w:jc w:val="center"/>
        <w:tblLook w:val="04A0" w:firstRow="1" w:lastRow="0" w:firstColumn="1" w:lastColumn="0" w:noHBand="0" w:noVBand="1"/>
      </w:tblPr>
      <w:tblGrid>
        <w:gridCol w:w="1064"/>
        <w:gridCol w:w="3665"/>
        <w:gridCol w:w="4161"/>
      </w:tblGrid>
      <w:tr w:rsidR="0003697F" w:rsidRPr="00626186" w14:paraId="7C48D3DB" w14:textId="77777777" w:rsidTr="00C77E33">
        <w:trPr>
          <w:jc w:val="center"/>
        </w:trPr>
        <w:tc>
          <w:tcPr>
            <w:tcW w:w="717" w:type="dxa"/>
          </w:tcPr>
          <w:p w14:paraId="10E2DE3B" w14:textId="77777777" w:rsidR="0003697F" w:rsidRPr="00626186" w:rsidRDefault="0003697F" w:rsidP="0003697F">
            <w:pPr>
              <w:pStyle w:val="Default"/>
              <w:jc w:val="center"/>
              <w:rPr>
                <w:sz w:val="28"/>
                <w:szCs w:val="28"/>
              </w:rPr>
            </w:pPr>
            <w:proofErr w:type="spellStart"/>
            <w:r w:rsidRPr="00626186">
              <w:rPr>
                <w:b/>
                <w:bCs/>
                <w:sz w:val="28"/>
                <w:szCs w:val="28"/>
              </w:rPr>
              <w:t>N</w:t>
            </w:r>
            <w:r w:rsidR="00626186">
              <w:rPr>
                <w:b/>
                <w:bCs/>
                <w:sz w:val="28"/>
                <w:szCs w:val="28"/>
              </w:rPr>
              <w:t>r.</w:t>
            </w:r>
            <w:r w:rsidRPr="00626186">
              <w:rPr>
                <w:b/>
                <w:bCs/>
                <w:sz w:val="28"/>
                <w:szCs w:val="28"/>
              </w:rPr>
              <w:t>p</w:t>
            </w:r>
            <w:r w:rsidR="00626186">
              <w:rPr>
                <w:b/>
                <w:bCs/>
                <w:sz w:val="28"/>
                <w:szCs w:val="28"/>
              </w:rPr>
              <w:t>.</w:t>
            </w:r>
            <w:r w:rsidRPr="00626186">
              <w:rPr>
                <w:b/>
                <w:bCs/>
                <w:sz w:val="28"/>
                <w:szCs w:val="28"/>
              </w:rPr>
              <w:t>k</w:t>
            </w:r>
            <w:proofErr w:type="spellEnd"/>
            <w:r w:rsidRPr="00626186">
              <w:rPr>
                <w:b/>
                <w:bCs/>
                <w:sz w:val="28"/>
                <w:szCs w:val="28"/>
              </w:rPr>
              <w:t>.</w:t>
            </w:r>
          </w:p>
          <w:p w14:paraId="6A743A6C" w14:textId="77777777" w:rsidR="0003697F" w:rsidRPr="00626186" w:rsidRDefault="0003697F" w:rsidP="0003697F">
            <w:pPr>
              <w:spacing w:after="100" w:afterAutospacing="1"/>
              <w:jc w:val="center"/>
              <w:rPr>
                <w:rFonts w:ascii="Times New Roman" w:hAnsi="Times New Roman" w:cs="Times New Roman"/>
                <w:sz w:val="28"/>
                <w:szCs w:val="28"/>
              </w:rPr>
            </w:pPr>
          </w:p>
        </w:tc>
        <w:tc>
          <w:tcPr>
            <w:tcW w:w="3665" w:type="dxa"/>
          </w:tcPr>
          <w:p w14:paraId="07F23BE5" w14:textId="77777777" w:rsidR="0003697F" w:rsidRPr="00626186" w:rsidRDefault="0003697F" w:rsidP="0003697F">
            <w:pPr>
              <w:pStyle w:val="Default"/>
              <w:jc w:val="center"/>
              <w:rPr>
                <w:sz w:val="28"/>
                <w:szCs w:val="28"/>
              </w:rPr>
            </w:pPr>
            <w:r w:rsidRPr="00626186">
              <w:rPr>
                <w:b/>
                <w:bCs/>
                <w:sz w:val="28"/>
                <w:szCs w:val="28"/>
              </w:rPr>
              <w:t>Tirgus izpētes metode</w:t>
            </w:r>
          </w:p>
          <w:p w14:paraId="72F080ED" w14:textId="77777777" w:rsidR="0003697F" w:rsidRPr="00626186" w:rsidRDefault="0003697F" w:rsidP="0003697F">
            <w:pPr>
              <w:spacing w:after="100" w:afterAutospacing="1"/>
              <w:jc w:val="center"/>
              <w:rPr>
                <w:rFonts w:ascii="Times New Roman" w:hAnsi="Times New Roman" w:cs="Times New Roman"/>
                <w:sz w:val="28"/>
                <w:szCs w:val="28"/>
              </w:rPr>
            </w:pPr>
          </w:p>
        </w:tc>
        <w:tc>
          <w:tcPr>
            <w:tcW w:w="4161" w:type="dxa"/>
          </w:tcPr>
          <w:p w14:paraId="0F8F01E8" w14:textId="77777777" w:rsidR="0003697F" w:rsidRPr="00626186" w:rsidRDefault="0003697F" w:rsidP="0003697F">
            <w:pPr>
              <w:pStyle w:val="Default"/>
              <w:jc w:val="center"/>
              <w:rPr>
                <w:sz w:val="28"/>
                <w:szCs w:val="28"/>
              </w:rPr>
            </w:pPr>
            <w:r w:rsidRPr="00626186">
              <w:rPr>
                <w:b/>
                <w:bCs/>
                <w:sz w:val="28"/>
                <w:szCs w:val="28"/>
              </w:rPr>
              <w:t>Dokumentēšana</w:t>
            </w:r>
          </w:p>
        </w:tc>
      </w:tr>
      <w:tr w:rsidR="0003697F" w:rsidRPr="00626186" w14:paraId="72E853F2" w14:textId="77777777" w:rsidTr="00C77E33">
        <w:trPr>
          <w:jc w:val="center"/>
        </w:trPr>
        <w:tc>
          <w:tcPr>
            <w:tcW w:w="717" w:type="dxa"/>
          </w:tcPr>
          <w:p w14:paraId="10F469B4" w14:textId="77777777" w:rsidR="001F0479" w:rsidRPr="00626186" w:rsidRDefault="0003697F">
            <w:pPr>
              <w:spacing w:after="100" w:afterAutospacing="1"/>
              <w:jc w:val="center"/>
              <w:rPr>
                <w:rFonts w:ascii="Times New Roman" w:hAnsi="Times New Roman" w:cs="Times New Roman"/>
                <w:sz w:val="28"/>
                <w:szCs w:val="28"/>
              </w:rPr>
            </w:pPr>
            <w:r w:rsidRPr="00626186">
              <w:rPr>
                <w:rFonts w:ascii="Times New Roman" w:hAnsi="Times New Roman" w:cs="Times New Roman"/>
                <w:sz w:val="28"/>
                <w:szCs w:val="28"/>
              </w:rPr>
              <w:t>1.</w:t>
            </w:r>
          </w:p>
        </w:tc>
        <w:tc>
          <w:tcPr>
            <w:tcW w:w="3665" w:type="dxa"/>
          </w:tcPr>
          <w:p w14:paraId="0B87DCA9" w14:textId="77777777" w:rsidR="0003697F" w:rsidRPr="00626186" w:rsidRDefault="008E009B" w:rsidP="0003697F">
            <w:pPr>
              <w:pStyle w:val="Default"/>
              <w:jc w:val="both"/>
              <w:rPr>
                <w:bCs/>
                <w:sz w:val="28"/>
                <w:szCs w:val="28"/>
              </w:rPr>
            </w:pPr>
            <w:r w:rsidRPr="00626186">
              <w:rPr>
                <w:b/>
                <w:bCs/>
                <w:sz w:val="28"/>
                <w:szCs w:val="28"/>
              </w:rPr>
              <w:t>Sarakste</w:t>
            </w:r>
            <w:r w:rsidRPr="00626186">
              <w:rPr>
                <w:bCs/>
                <w:sz w:val="28"/>
                <w:szCs w:val="28"/>
              </w:rPr>
              <w:t xml:space="preserve"> (jebkādā formā) ar vismaz trim piegādātājiem (kuriem ir tāda kvalifikācija, kas pēc iespējas līdzinās tai kvalifikācijai, ko Pasūtītājs ir paredzējis izvirzīt pretendentam iepirkuma ietvaros), lūdzot sniegt informatīvu piedāvājumu par iespējamajām izmaksām, vienlaikus norādot, kādā veidā un termiņā Pasūtītājs vēlas saņemt informatīvo piedāvājumu.</w:t>
            </w:r>
          </w:p>
          <w:p w14:paraId="7628F0B2" w14:textId="77777777" w:rsidR="008E009B" w:rsidRPr="00626186" w:rsidRDefault="008E009B" w:rsidP="008E009B">
            <w:pPr>
              <w:pStyle w:val="Default"/>
              <w:jc w:val="both"/>
              <w:rPr>
                <w:sz w:val="28"/>
                <w:szCs w:val="28"/>
              </w:rPr>
            </w:pPr>
          </w:p>
        </w:tc>
        <w:tc>
          <w:tcPr>
            <w:tcW w:w="4161" w:type="dxa"/>
          </w:tcPr>
          <w:p w14:paraId="1BA6CA70" w14:textId="77777777" w:rsidR="00F738D2" w:rsidRPr="00626186" w:rsidRDefault="00F738D2" w:rsidP="00F738D2">
            <w:pPr>
              <w:pStyle w:val="Default"/>
              <w:jc w:val="both"/>
              <w:rPr>
                <w:sz w:val="28"/>
                <w:szCs w:val="28"/>
              </w:rPr>
            </w:pPr>
            <w:r w:rsidRPr="00626186">
              <w:rPr>
                <w:sz w:val="28"/>
                <w:szCs w:val="28"/>
              </w:rPr>
              <w:t>Jāsaglabā izsūtītās vēstules (t.sk. e-pasti</w:t>
            </w:r>
            <w:r w:rsidR="00F92585" w:rsidRPr="00626186">
              <w:rPr>
                <w:sz w:val="28"/>
                <w:szCs w:val="28"/>
              </w:rPr>
              <w:t>, sarakste papīra formā</w:t>
            </w:r>
            <w:r w:rsidRPr="00626186">
              <w:rPr>
                <w:sz w:val="28"/>
                <w:szCs w:val="28"/>
              </w:rPr>
              <w:t>) un saņemtie piedāvājumi</w:t>
            </w:r>
            <w:r w:rsidR="008E009B" w:rsidRPr="00626186">
              <w:rPr>
                <w:sz w:val="28"/>
                <w:szCs w:val="28"/>
              </w:rPr>
              <w:t>.</w:t>
            </w:r>
            <w:r w:rsidRPr="00626186">
              <w:rPr>
                <w:sz w:val="28"/>
                <w:szCs w:val="28"/>
              </w:rPr>
              <w:t xml:space="preserve"> </w:t>
            </w:r>
          </w:p>
          <w:p w14:paraId="68B0E235" w14:textId="77777777" w:rsidR="008E009B" w:rsidRPr="00626186" w:rsidRDefault="008E009B" w:rsidP="008E009B">
            <w:pPr>
              <w:pStyle w:val="Default"/>
              <w:jc w:val="both"/>
              <w:rPr>
                <w:i/>
                <w:sz w:val="28"/>
                <w:szCs w:val="28"/>
              </w:rPr>
            </w:pPr>
            <w:r w:rsidRPr="00626186">
              <w:rPr>
                <w:i/>
                <w:sz w:val="28"/>
                <w:szCs w:val="28"/>
              </w:rPr>
              <w:t>Lai piegādātāja norādītā cena būtu ticama, līdzfinansējuma saņēmējam vai projekta partnerim (atkarībā no līguma veida un specifikas) nepieciešams rakstiski informēt piegādātāju par būtiskajiem līguma nosacījumiem, kā arī sniegt piegādātājiem pēc iespējas sīkāku informāciju par iepirkuma priekšmeta tehniskajām prasībām.</w:t>
            </w:r>
          </w:p>
          <w:p w14:paraId="64E2FBF2" w14:textId="77777777" w:rsidR="0003697F" w:rsidRPr="00626186" w:rsidRDefault="008E009B" w:rsidP="008E009B">
            <w:pPr>
              <w:spacing w:after="100" w:afterAutospacing="1"/>
              <w:jc w:val="both"/>
              <w:rPr>
                <w:rFonts w:ascii="Times New Roman" w:hAnsi="Times New Roman" w:cs="Times New Roman"/>
                <w:sz w:val="28"/>
                <w:szCs w:val="28"/>
              </w:rPr>
            </w:pPr>
            <w:r w:rsidRPr="00626186">
              <w:rPr>
                <w:rFonts w:ascii="Times New Roman" w:hAnsi="Times New Roman" w:cs="Times New Roman"/>
                <w:i/>
                <w:sz w:val="28"/>
                <w:szCs w:val="28"/>
              </w:rPr>
              <w:t xml:space="preserve">Tādu ekspertu, lektoru u.tml. kapacitātes pakalpojumu iepirkumos, kur iepirkuma priekšmets ir specifisks un grūti salīdzināms, nosakot paredzamo līgumcenu, </w:t>
            </w:r>
            <w:r w:rsidR="00B64505" w:rsidRPr="00626186">
              <w:rPr>
                <w:rFonts w:ascii="Times New Roman" w:hAnsi="Times New Roman" w:cs="Times New Roman"/>
                <w:i/>
                <w:sz w:val="28"/>
                <w:szCs w:val="28"/>
              </w:rPr>
              <w:t>līdzfinansējuma saņēmējs vai projekta partneris</w:t>
            </w:r>
            <w:r w:rsidRPr="00626186">
              <w:rPr>
                <w:rFonts w:ascii="Times New Roman" w:hAnsi="Times New Roman" w:cs="Times New Roman"/>
                <w:i/>
                <w:sz w:val="28"/>
                <w:szCs w:val="28"/>
              </w:rPr>
              <w:t xml:space="preserve"> var lūgt norādīt pakalpojuma stundas likmi</w:t>
            </w:r>
            <w:r w:rsidR="00B64505" w:rsidRPr="00626186">
              <w:rPr>
                <w:rFonts w:ascii="Times New Roman" w:hAnsi="Times New Roman" w:cs="Times New Roman"/>
                <w:i/>
                <w:sz w:val="28"/>
                <w:szCs w:val="28"/>
              </w:rPr>
              <w:t>.</w:t>
            </w:r>
          </w:p>
        </w:tc>
      </w:tr>
      <w:tr w:rsidR="0003697F" w:rsidRPr="00626186" w14:paraId="505A369E" w14:textId="77777777" w:rsidTr="00C77E33">
        <w:trPr>
          <w:jc w:val="center"/>
        </w:trPr>
        <w:tc>
          <w:tcPr>
            <w:tcW w:w="717" w:type="dxa"/>
          </w:tcPr>
          <w:p w14:paraId="55E94D5E" w14:textId="77777777" w:rsidR="001F0479" w:rsidRPr="00626186" w:rsidRDefault="0003697F">
            <w:pPr>
              <w:spacing w:after="100" w:afterAutospacing="1"/>
              <w:jc w:val="center"/>
              <w:rPr>
                <w:rFonts w:ascii="Times New Roman" w:hAnsi="Times New Roman" w:cs="Times New Roman"/>
                <w:sz w:val="28"/>
                <w:szCs w:val="28"/>
              </w:rPr>
            </w:pPr>
            <w:r w:rsidRPr="00626186">
              <w:rPr>
                <w:rFonts w:ascii="Times New Roman" w:hAnsi="Times New Roman" w:cs="Times New Roman"/>
                <w:sz w:val="28"/>
                <w:szCs w:val="28"/>
              </w:rPr>
              <w:t>2.</w:t>
            </w:r>
          </w:p>
        </w:tc>
        <w:tc>
          <w:tcPr>
            <w:tcW w:w="3665" w:type="dxa"/>
          </w:tcPr>
          <w:p w14:paraId="724A030F" w14:textId="77777777" w:rsidR="0003697F" w:rsidRPr="00626186" w:rsidRDefault="0003697F" w:rsidP="00DD35B9">
            <w:pPr>
              <w:pStyle w:val="Default"/>
              <w:jc w:val="both"/>
              <w:rPr>
                <w:sz w:val="28"/>
                <w:szCs w:val="28"/>
              </w:rPr>
            </w:pPr>
            <w:r w:rsidRPr="00626186">
              <w:rPr>
                <w:b/>
                <w:bCs/>
                <w:sz w:val="28"/>
                <w:szCs w:val="28"/>
              </w:rPr>
              <w:t>Telefoniski</w:t>
            </w:r>
            <w:r w:rsidRPr="00626186">
              <w:rPr>
                <w:sz w:val="28"/>
                <w:szCs w:val="28"/>
              </w:rPr>
              <w:t>, apz</w:t>
            </w:r>
            <w:r w:rsidR="00DD35B9" w:rsidRPr="00626186">
              <w:rPr>
                <w:sz w:val="28"/>
                <w:szCs w:val="28"/>
              </w:rPr>
              <w:t>inot</w:t>
            </w:r>
            <w:r w:rsidRPr="00626186">
              <w:rPr>
                <w:sz w:val="28"/>
                <w:szCs w:val="28"/>
              </w:rPr>
              <w:t xml:space="preserve"> iespējamos piegādātājus vai pakalpojuma sniedzējus un aptaujājot tos</w:t>
            </w:r>
            <w:r w:rsidR="00C77E33" w:rsidRPr="00626186">
              <w:rPr>
                <w:sz w:val="28"/>
                <w:szCs w:val="28"/>
              </w:rPr>
              <w:t>, sniedzot piegādātājam informāciju par būtiskajiem līguma nosacījumiem</w:t>
            </w:r>
            <w:r w:rsidRPr="00626186">
              <w:rPr>
                <w:sz w:val="28"/>
                <w:szCs w:val="28"/>
              </w:rPr>
              <w:t xml:space="preserve"> </w:t>
            </w:r>
          </w:p>
        </w:tc>
        <w:tc>
          <w:tcPr>
            <w:tcW w:w="4161" w:type="dxa"/>
          </w:tcPr>
          <w:p w14:paraId="1C645694" w14:textId="77777777" w:rsidR="0003697F" w:rsidRPr="00626186" w:rsidRDefault="00F738D2" w:rsidP="00F738D2">
            <w:pPr>
              <w:pStyle w:val="Default"/>
              <w:jc w:val="both"/>
              <w:rPr>
                <w:sz w:val="28"/>
                <w:szCs w:val="28"/>
              </w:rPr>
            </w:pPr>
            <w:r w:rsidRPr="00626186">
              <w:rPr>
                <w:sz w:val="28"/>
                <w:szCs w:val="28"/>
              </w:rPr>
              <w:t xml:space="preserve">Jādokumentē notikušās sarunas. Vēlams izveidot anketu ar jautājumiem, kurus uzdod visiem potenciālajiem piegādātājiem vai pakalpojuma sniedzējiem un sarunas laikā </w:t>
            </w:r>
            <w:r w:rsidR="00DD35B9" w:rsidRPr="00626186">
              <w:rPr>
                <w:sz w:val="28"/>
                <w:szCs w:val="28"/>
              </w:rPr>
              <w:t>pierakstīt</w:t>
            </w:r>
            <w:r w:rsidRPr="00626186">
              <w:rPr>
                <w:sz w:val="28"/>
                <w:szCs w:val="28"/>
              </w:rPr>
              <w:t xml:space="preserve"> saņemtās atbildes uz katru no jautājumiem, kā arī reģistrē telefonsarunas laiku. </w:t>
            </w:r>
          </w:p>
        </w:tc>
      </w:tr>
      <w:tr w:rsidR="0003697F" w:rsidRPr="00626186" w14:paraId="67403D71" w14:textId="77777777" w:rsidTr="00C77E33">
        <w:trPr>
          <w:jc w:val="center"/>
        </w:trPr>
        <w:tc>
          <w:tcPr>
            <w:tcW w:w="717" w:type="dxa"/>
          </w:tcPr>
          <w:p w14:paraId="2FEE36D9" w14:textId="77777777" w:rsidR="001F0479" w:rsidRPr="00626186" w:rsidRDefault="0003697F">
            <w:pPr>
              <w:spacing w:after="100" w:afterAutospacing="1"/>
              <w:jc w:val="center"/>
              <w:rPr>
                <w:rFonts w:ascii="Times New Roman" w:hAnsi="Times New Roman" w:cs="Times New Roman"/>
                <w:sz w:val="28"/>
                <w:szCs w:val="28"/>
              </w:rPr>
            </w:pPr>
            <w:r w:rsidRPr="00626186">
              <w:rPr>
                <w:rFonts w:ascii="Times New Roman" w:hAnsi="Times New Roman" w:cs="Times New Roman"/>
                <w:sz w:val="28"/>
                <w:szCs w:val="28"/>
              </w:rPr>
              <w:t>3.</w:t>
            </w:r>
          </w:p>
        </w:tc>
        <w:tc>
          <w:tcPr>
            <w:tcW w:w="3665" w:type="dxa"/>
          </w:tcPr>
          <w:p w14:paraId="60BAE870" w14:textId="77777777" w:rsidR="0003697F" w:rsidRPr="00626186" w:rsidRDefault="0003697F" w:rsidP="0003697F">
            <w:pPr>
              <w:pStyle w:val="Default"/>
              <w:jc w:val="both"/>
              <w:rPr>
                <w:sz w:val="28"/>
                <w:szCs w:val="28"/>
              </w:rPr>
            </w:pPr>
            <w:r w:rsidRPr="00626186">
              <w:rPr>
                <w:sz w:val="28"/>
                <w:szCs w:val="28"/>
              </w:rPr>
              <w:t xml:space="preserve">Potenciālo piegādātāju vai pakalpojuma sniedzēju aptauja </w:t>
            </w:r>
            <w:r w:rsidRPr="00626186">
              <w:rPr>
                <w:b/>
                <w:bCs/>
                <w:sz w:val="28"/>
                <w:szCs w:val="28"/>
              </w:rPr>
              <w:t xml:space="preserve">klātienē </w:t>
            </w:r>
          </w:p>
        </w:tc>
        <w:tc>
          <w:tcPr>
            <w:tcW w:w="4161" w:type="dxa"/>
          </w:tcPr>
          <w:p w14:paraId="7D740712" w14:textId="77777777" w:rsidR="0003697F" w:rsidRPr="00626186" w:rsidRDefault="00F738D2" w:rsidP="00F738D2">
            <w:pPr>
              <w:pStyle w:val="Default"/>
              <w:jc w:val="both"/>
              <w:rPr>
                <w:sz w:val="28"/>
                <w:szCs w:val="28"/>
              </w:rPr>
            </w:pPr>
            <w:r w:rsidRPr="00626186">
              <w:rPr>
                <w:sz w:val="28"/>
                <w:szCs w:val="28"/>
              </w:rPr>
              <w:t xml:space="preserve">Jādokumentē notikušās sarunas. Vēlams sastādīt protokolu vai citu dokumentu brīvā formā, kur redzams tikšanās laiks, potenciālais piegādātājs vai pakalpojuma sniedzējs un piedāvātā cena. </w:t>
            </w:r>
          </w:p>
        </w:tc>
      </w:tr>
      <w:tr w:rsidR="0003697F" w:rsidRPr="00626186" w14:paraId="14271B8B" w14:textId="77777777" w:rsidTr="00C77E33">
        <w:trPr>
          <w:jc w:val="center"/>
        </w:trPr>
        <w:tc>
          <w:tcPr>
            <w:tcW w:w="717" w:type="dxa"/>
          </w:tcPr>
          <w:p w14:paraId="2681F44A" w14:textId="77777777" w:rsidR="001F0479" w:rsidRPr="00626186" w:rsidRDefault="0003697F">
            <w:pPr>
              <w:spacing w:after="100" w:afterAutospacing="1"/>
              <w:jc w:val="center"/>
              <w:rPr>
                <w:rFonts w:ascii="Times New Roman" w:hAnsi="Times New Roman" w:cs="Times New Roman"/>
                <w:sz w:val="28"/>
                <w:szCs w:val="28"/>
              </w:rPr>
            </w:pPr>
            <w:r w:rsidRPr="00626186">
              <w:rPr>
                <w:rFonts w:ascii="Times New Roman" w:hAnsi="Times New Roman" w:cs="Times New Roman"/>
                <w:sz w:val="28"/>
                <w:szCs w:val="28"/>
              </w:rPr>
              <w:lastRenderedPageBreak/>
              <w:t>4.</w:t>
            </w:r>
          </w:p>
        </w:tc>
        <w:tc>
          <w:tcPr>
            <w:tcW w:w="3665" w:type="dxa"/>
          </w:tcPr>
          <w:p w14:paraId="6285855C" w14:textId="77777777" w:rsidR="0003697F" w:rsidRPr="00626186" w:rsidRDefault="0003697F" w:rsidP="0003697F">
            <w:pPr>
              <w:pStyle w:val="Default"/>
              <w:jc w:val="both"/>
              <w:rPr>
                <w:sz w:val="28"/>
                <w:szCs w:val="28"/>
              </w:rPr>
            </w:pPr>
            <w:r w:rsidRPr="00626186">
              <w:rPr>
                <w:sz w:val="28"/>
                <w:szCs w:val="28"/>
              </w:rPr>
              <w:t xml:space="preserve">Potenciālo piegādātāju vai pakalpojuma sniedzēju </w:t>
            </w:r>
            <w:r w:rsidRPr="00626186">
              <w:rPr>
                <w:b/>
                <w:bCs/>
                <w:sz w:val="28"/>
                <w:szCs w:val="28"/>
              </w:rPr>
              <w:t xml:space="preserve">mājas lapu izpēte </w:t>
            </w:r>
            <w:r w:rsidRPr="00626186">
              <w:rPr>
                <w:sz w:val="28"/>
                <w:szCs w:val="28"/>
              </w:rPr>
              <w:t xml:space="preserve">internetā </w:t>
            </w:r>
          </w:p>
        </w:tc>
        <w:tc>
          <w:tcPr>
            <w:tcW w:w="4161" w:type="dxa"/>
          </w:tcPr>
          <w:p w14:paraId="375A0964" w14:textId="77777777" w:rsidR="0003697F" w:rsidRPr="00626186" w:rsidRDefault="00F738D2" w:rsidP="00F738D2">
            <w:pPr>
              <w:pStyle w:val="Default"/>
              <w:jc w:val="both"/>
              <w:rPr>
                <w:sz w:val="28"/>
                <w:szCs w:val="28"/>
              </w:rPr>
            </w:pPr>
            <w:r w:rsidRPr="00626186">
              <w:rPr>
                <w:sz w:val="28"/>
                <w:szCs w:val="28"/>
              </w:rPr>
              <w:t xml:space="preserve">Jāsaglabā izdruka no potenciālā piegādātāja vai pakalpojuma sniedzēja mājas lapas un saite uz mājas lapu. Jābūt redzamam izdrukas datumam. </w:t>
            </w:r>
          </w:p>
        </w:tc>
      </w:tr>
      <w:tr w:rsidR="0003697F" w:rsidRPr="00626186" w14:paraId="7433FEA5" w14:textId="77777777" w:rsidTr="00C77E33">
        <w:trPr>
          <w:jc w:val="center"/>
        </w:trPr>
        <w:tc>
          <w:tcPr>
            <w:tcW w:w="717" w:type="dxa"/>
          </w:tcPr>
          <w:p w14:paraId="3B5871A6" w14:textId="77777777" w:rsidR="001F0479" w:rsidRPr="00626186" w:rsidRDefault="0003697F">
            <w:pPr>
              <w:spacing w:after="100" w:afterAutospacing="1"/>
              <w:jc w:val="center"/>
              <w:rPr>
                <w:rFonts w:ascii="Times New Roman" w:hAnsi="Times New Roman" w:cs="Times New Roman"/>
                <w:sz w:val="28"/>
                <w:szCs w:val="28"/>
              </w:rPr>
            </w:pPr>
            <w:r w:rsidRPr="00626186">
              <w:rPr>
                <w:rFonts w:ascii="Times New Roman" w:hAnsi="Times New Roman" w:cs="Times New Roman"/>
                <w:sz w:val="28"/>
                <w:szCs w:val="28"/>
              </w:rPr>
              <w:t>5.</w:t>
            </w:r>
          </w:p>
        </w:tc>
        <w:tc>
          <w:tcPr>
            <w:tcW w:w="3665" w:type="dxa"/>
          </w:tcPr>
          <w:p w14:paraId="4B0CB217" w14:textId="77777777" w:rsidR="0003697F" w:rsidRPr="00626186" w:rsidRDefault="0003697F" w:rsidP="0003697F">
            <w:pPr>
              <w:pStyle w:val="Default"/>
              <w:jc w:val="both"/>
              <w:rPr>
                <w:sz w:val="28"/>
                <w:szCs w:val="28"/>
              </w:rPr>
            </w:pPr>
            <w:r w:rsidRPr="00626186">
              <w:rPr>
                <w:b/>
                <w:bCs/>
                <w:sz w:val="28"/>
                <w:szCs w:val="28"/>
              </w:rPr>
              <w:t xml:space="preserve">Brošūru, katalogu, bukletu </w:t>
            </w:r>
            <w:r w:rsidRPr="00626186">
              <w:rPr>
                <w:sz w:val="28"/>
                <w:szCs w:val="28"/>
              </w:rPr>
              <w:t xml:space="preserve">u.c. dokumentu izpēte. </w:t>
            </w:r>
          </w:p>
        </w:tc>
        <w:tc>
          <w:tcPr>
            <w:tcW w:w="4161" w:type="dxa"/>
          </w:tcPr>
          <w:p w14:paraId="4118EC74" w14:textId="77777777" w:rsidR="0003697F" w:rsidRPr="00626186" w:rsidRDefault="00F738D2" w:rsidP="00F738D2">
            <w:pPr>
              <w:pStyle w:val="Default"/>
              <w:jc w:val="both"/>
              <w:rPr>
                <w:sz w:val="28"/>
                <w:szCs w:val="28"/>
              </w:rPr>
            </w:pPr>
            <w:r w:rsidRPr="00626186">
              <w:rPr>
                <w:sz w:val="28"/>
                <w:szCs w:val="28"/>
              </w:rPr>
              <w:t xml:space="preserve">Jāsaglabā brošūras, katalogi, bukleti vai citi dokumenti, kuros ietveri piegādātāju vai pakalpojuma sniedzēju piedāvājumi. </w:t>
            </w:r>
          </w:p>
        </w:tc>
      </w:tr>
      <w:tr w:rsidR="0003697F" w:rsidRPr="00626186" w14:paraId="28990959" w14:textId="77777777" w:rsidTr="00C77E33">
        <w:trPr>
          <w:jc w:val="center"/>
        </w:trPr>
        <w:tc>
          <w:tcPr>
            <w:tcW w:w="717" w:type="dxa"/>
          </w:tcPr>
          <w:p w14:paraId="09BCFE59" w14:textId="77777777" w:rsidR="001F0479" w:rsidRPr="00626186" w:rsidRDefault="0003697F">
            <w:pPr>
              <w:spacing w:after="100" w:afterAutospacing="1"/>
              <w:jc w:val="center"/>
              <w:rPr>
                <w:rFonts w:ascii="Times New Roman" w:hAnsi="Times New Roman" w:cs="Times New Roman"/>
                <w:sz w:val="28"/>
                <w:szCs w:val="28"/>
              </w:rPr>
            </w:pPr>
            <w:r w:rsidRPr="00626186">
              <w:rPr>
                <w:rFonts w:ascii="Times New Roman" w:hAnsi="Times New Roman" w:cs="Times New Roman"/>
                <w:sz w:val="28"/>
                <w:szCs w:val="28"/>
              </w:rPr>
              <w:t>6.</w:t>
            </w:r>
          </w:p>
        </w:tc>
        <w:tc>
          <w:tcPr>
            <w:tcW w:w="3665" w:type="dxa"/>
          </w:tcPr>
          <w:p w14:paraId="3276604B" w14:textId="77777777" w:rsidR="0003697F" w:rsidRPr="00626186" w:rsidRDefault="00F738D2" w:rsidP="00F738D2">
            <w:pPr>
              <w:pStyle w:val="Default"/>
              <w:jc w:val="both"/>
              <w:rPr>
                <w:sz w:val="28"/>
                <w:szCs w:val="28"/>
              </w:rPr>
            </w:pPr>
            <w:r w:rsidRPr="00626186">
              <w:rPr>
                <w:b/>
                <w:bCs/>
                <w:sz w:val="28"/>
                <w:szCs w:val="28"/>
              </w:rPr>
              <w:t xml:space="preserve">Eksperta slēdziens vai atzinums </w:t>
            </w:r>
            <w:r w:rsidRPr="00626186">
              <w:rPr>
                <w:sz w:val="28"/>
                <w:szCs w:val="28"/>
              </w:rPr>
              <w:t>par iespējamām izmaksām</w:t>
            </w:r>
            <w:r w:rsidR="00C77E33" w:rsidRPr="00626186">
              <w:rPr>
                <w:sz w:val="28"/>
                <w:szCs w:val="28"/>
              </w:rPr>
              <w:t>. Tāpat, ņemot vērā konkrētā iepirkuma sarežģītību, vērtējams jautājums par dažādu specializācijas jomu ekspertu iesaisti.</w:t>
            </w:r>
          </w:p>
        </w:tc>
        <w:tc>
          <w:tcPr>
            <w:tcW w:w="4161" w:type="dxa"/>
          </w:tcPr>
          <w:p w14:paraId="0258ED6C" w14:textId="77777777" w:rsidR="0003697F" w:rsidRPr="00626186" w:rsidRDefault="00F738D2" w:rsidP="00F738D2">
            <w:pPr>
              <w:pStyle w:val="Default"/>
              <w:jc w:val="both"/>
              <w:rPr>
                <w:sz w:val="28"/>
                <w:szCs w:val="28"/>
              </w:rPr>
            </w:pPr>
            <w:r w:rsidRPr="00626186">
              <w:rPr>
                <w:sz w:val="28"/>
                <w:szCs w:val="28"/>
              </w:rPr>
              <w:t>Jāsaglabā eksperta parakstīts slēdziens vai atzinums, kurā redzams eksperta vārds, uzvārds, amats, un, ja attiecināms, cita būtiska informācija, piemēram, sertifikāta numurs.</w:t>
            </w:r>
          </w:p>
        </w:tc>
      </w:tr>
      <w:tr w:rsidR="00C77E33" w:rsidRPr="00626186" w14:paraId="290A21E0" w14:textId="77777777" w:rsidTr="00C77E33">
        <w:trPr>
          <w:jc w:val="center"/>
        </w:trPr>
        <w:tc>
          <w:tcPr>
            <w:tcW w:w="717" w:type="dxa"/>
          </w:tcPr>
          <w:p w14:paraId="12086F42" w14:textId="77777777" w:rsidR="00C77E33" w:rsidRPr="00626186" w:rsidRDefault="00C77E33">
            <w:pPr>
              <w:spacing w:after="100" w:afterAutospacing="1"/>
              <w:jc w:val="center"/>
              <w:rPr>
                <w:rFonts w:ascii="Times New Roman" w:hAnsi="Times New Roman" w:cs="Times New Roman"/>
                <w:sz w:val="28"/>
                <w:szCs w:val="28"/>
              </w:rPr>
            </w:pPr>
            <w:r w:rsidRPr="00626186">
              <w:rPr>
                <w:rFonts w:ascii="Times New Roman" w:hAnsi="Times New Roman" w:cs="Times New Roman"/>
                <w:sz w:val="28"/>
                <w:szCs w:val="28"/>
              </w:rPr>
              <w:t>7.</w:t>
            </w:r>
          </w:p>
        </w:tc>
        <w:tc>
          <w:tcPr>
            <w:tcW w:w="3665" w:type="dxa"/>
          </w:tcPr>
          <w:p w14:paraId="68A0EBE0" w14:textId="77777777" w:rsidR="00C77E33" w:rsidRPr="00626186" w:rsidRDefault="00C77E33" w:rsidP="00F738D2">
            <w:pPr>
              <w:pStyle w:val="Default"/>
              <w:jc w:val="both"/>
              <w:rPr>
                <w:b/>
                <w:bCs/>
                <w:sz w:val="28"/>
                <w:szCs w:val="28"/>
              </w:rPr>
            </w:pPr>
            <w:r w:rsidRPr="00626186">
              <w:rPr>
                <w:b/>
                <w:bCs/>
                <w:sz w:val="28"/>
                <w:szCs w:val="28"/>
              </w:rPr>
              <w:t xml:space="preserve">Tiešsaistes aptauja, </w:t>
            </w:r>
            <w:r w:rsidRPr="00626186">
              <w:rPr>
                <w:bCs/>
                <w:sz w:val="28"/>
                <w:szCs w:val="28"/>
              </w:rPr>
              <w:t>paredzot noteiktu aizpildīšanas laiku, kas izveidota un nosūtīta piegādātājiem, ņemot vērā konkrēto vajadzību.</w:t>
            </w:r>
          </w:p>
        </w:tc>
        <w:tc>
          <w:tcPr>
            <w:tcW w:w="4161" w:type="dxa"/>
          </w:tcPr>
          <w:p w14:paraId="0085D35C" w14:textId="77777777" w:rsidR="00C77E33" w:rsidRPr="00626186" w:rsidRDefault="00C77E33" w:rsidP="00F738D2">
            <w:pPr>
              <w:pStyle w:val="Default"/>
              <w:jc w:val="both"/>
              <w:rPr>
                <w:sz w:val="28"/>
                <w:szCs w:val="28"/>
              </w:rPr>
            </w:pPr>
            <w:r w:rsidRPr="00626186">
              <w:rPr>
                <w:sz w:val="28"/>
                <w:szCs w:val="28"/>
              </w:rPr>
              <w:t>Jāsaglabā sniegto atbilžu izdrukas.</w:t>
            </w:r>
          </w:p>
        </w:tc>
      </w:tr>
    </w:tbl>
    <w:p w14:paraId="04C263B9" w14:textId="77777777" w:rsidR="00F738D2" w:rsidRPr="00626186" w:rsidRDefault="00F738D2" w:rsidP="0003697F">
      <w:pPr>
        <w:spacing w:after="100" w:afterAutospacing="1" w:line="240" w:lineRule="auto"/>
        <w:jc w:val="both"/>
        <w:rPr>
          <w:rFonts w:ascii="Times New Roman" w:hAnsi="Times New Roman" w:cs="Times New Roman"/>
          <w:sz w:val="28"/>
          <w:szCs w:val="28"/>
        </w:rPr>
      </w:pPr>
    </w:p>
    <w:p w14:paraId="30786AEA" w14:textId="77777777" w:rsidR="00C77E33" w:rsidRPr="00626186" w:rsidRDefault="00F738D2" w:rsidP="0003697F">
      <w:pPr>
        <w:spacing w:after="100" w:afterAutospacing="1" w:line="240" w:lineRule="auto"/>
        <w:jc w:val="both"/>
        <w:rPr>
          <w:rFonts w:ascii="Times New Roman" w:hAnsi="Times New Roman" w:cs="Times New Roman"/>
          <w:sz w:val="28"/>
          <w:szCs w:val="28"/>
        </w:rPr>
      </w:pPr>
      <w:r w:rsidRPr="00626186">
        <w:rPr>
          <w:rFonts w:ascii="Times New Roman" w:hAnsi="Times New Roman" w:cs="Times New Roman"/>
          <w:sz w:val="28"/>
          <w:szCs w:val="28"/>
        </w:rPr>
        <w:t xml:space="preserve">Ja tirgus izpēte tiek veikta rakstiski, telefoniski vai klātienē, lai piegādātāja vai pakalpojuma sniedzēja piedāvātā cena būtu ticama, </w:t>
      </w:r>
      <w:r w:rsidRPr="00626186">
        <w:rPr>
          <w:rFonts w:ascii="Times New Roman" w:hAnsi="Times New Roman" w:cs="Times New Roman"/>
          <w:sz w:val="28"/>
          <w:szCs w:val="28"/>
          <w:u w:val="single"/>
        </w:rPr>
        <w:t>nepieciešams informēt potenciālo piegādātāju vai pakalpojuma sniedzēju par būtiskajiem līguma nosacījumiem, kas var ietekmēt paredzamo līgumcenu</w:t>
      </w:r>
      <w:r w:rsidRPr="00626186">
        <w:rPr>
          <w:rFonts w:ascii="Times New Roman" w:hAnsi="Times New Roman" w:cs="Times New Roman"/>
          <w:sz w:val="28"/>
          <w:szCs w:val="28"/>
        </w:rPr>
        <w:t>, un informēšanas faktam jābūt dokumentāli pierādāmam</w:t>
      </w:r>
      <w:r w:rsidR="00C77E33" w:rsidRPr="00626186">
        <w:rPr>
          <w:rFonts w:ascii="Times New Roman" w:hAnsi="Times New Roman" w:cs="Times New Roman"/>
          <w:sz w:val="28"/>
          <w:szCs w:val="28"/>
        </w:rPr>
        <w:t>.</w:t>
      </w:r>
    </w:p>
    <w:p w14:paraId="16AA65C5" w14:textId="77777777" w:rsidR="00F738D2" w:rsidRPr="00626186" w:rsidRDefault="00F738D2" w:rsidP="0003697F">
      <w:pPr>
        <w:spacing w:after="100" w:afterAutospacing="1" w:line="240" w:lineRule="auto"/>
        <w:jc w:val="both"/>
        <w:rPr>
          <w:rFonts w:ascii="Times New Roman" w:hAnsi="Times New Roman" w:cs="Times New Roman"/>
          <w:sz w:val="28"/>
          <w:szCs w:val="28"/>
        </w:rPr>
      </w:pPr>
      <w:r w:rsidRPr="00626186">
        <w:rPr>
          <w:rFonts w:ascii="Times New Roman" w:hAnsi="Times New Roman" w:cs="Times New Roman"/>
          <w:sz w:val="28"/>
          <w:szCs w:val="28"/>
        </w:rPr>
        <w:t>Papildus tam, tiek rekomendēts tirgus izpētes dokumentēšanai izmantot tabulu, kas pievienota šo vadlīniju pielikumā.</w:t>
      </w:r>
    </w:p>
    <w:p w14:paraId="220EEEBA" w14:textId="77777777" w:rsidR="00F738D2" w:rsidRPr="00626186" w:rsidRDefault="00E83B1E" w:rsidP="00F738D2">
      <w:pPr>
        <w:pStyle w:val="Default"/>
        <w:rPr>
          <w:b/>
          <w:bCs/>
          <w:sz w:val="28"/>
          <w:szCs w:val="28"/>
        </w:rPr>
      </w:pPr>
      <w:r w:rsidRPr="00626186">
        <w:rPr>
          <w:b/>
          <w:bCs/>
          <w:sz w:val="28"/>
          <w:szCs w:val="28"/>
        </w:rPr>
        <w:t>I</w:t>
      </w:r>
      <w:r w:rsidR="001534C3" w:rsidRPr="00626186">
        <w:rPr>
          <w:b/>
          <w:bCs/>
          <w:sz w:val="28"/>
          <w:szCs w:val="28"/>
        </w:rPr>
        <w:t>V</w:t>
      </w:r>
      <w:r w:rsidR="00F738D2" w:rsidRPr="00626186">
        <w:rPr>
          <w:b/>
          <w:bCs/>
          <w:sz w:val="28"/>
          <w:szCs w:val="28"/>
        </w:rPr>
        <w:t xml:space="preserve">. Līguma slēgšanai piemērojamās iepirkuma procedūras </w:t>
      </w:r>
    </w:p>
    <w:p w14:paraId="31E92196" w14:textId="77777777" w:rsidR="00F738D2" w:rsidRPr="00626186" w:rsidRDefault="00F738D2" w:rsidP="00F738D2">
      <w:pPr>
        <w:pStyle w:val="Default"/>
        <w:rPr>
          <w:sz w:val="28"/>
          <w:szCs w:val="28"/>
        </w:rPr>
      </w:pPr>
    </w:p>
    <w:p w14:paraId="57BA48AD" w14:textId="77777777" w:rsidR="00F738D2" w:rsidRPr="00626186" w:rsidRDefault="00F738D2" w:rsidP="00F738D2">
      <w:pPr>
        <w:pStyle w:val="Default"/>
        <w:jc w:val="both"/>
        <w:rPr>
          <w:sz w:val="28"/>
          <w:szCs w:val="28"/>
        </w:rPr>
      </w:pPr>
      <w:r w:rsidRPr="00626186">
        <w:rPr>
          <w:sz w:val="28"/>
          <w:szCs w:val="28"/>
        </w:rPr>
        <w:t>Ņemot vērā potenciālo pakalpojuma sniedzēju un piegādātāju sniegto informāciju</w:t>
      </w:r>
      <w:r w:rsidR="00EC5E4D" w:rsidRPr="00626186">
        <w:rPr>
          <w:sz w:val="28"/>
          <w:szCs w:val="28"/>
        </w:rPr>
        <w:t xml:space="preserve">, </w:t>
      </w:r>
      <w:r w:rsidRPr="00626186">
        <w:rPr>
          <w:sz w:val="28"/>
          <w:szCs w:val="28"/>
        </w:rPr>
        <w:t xml:space="preserve">paredzamo līgumcenu </w:t>
      </w:r>
      <w:r w:rsidR="009C59BF" w:rsidRPr="00626186">
        <w:rPr>
          <w:sz w:val="28"/>
          <w:szCs w:val="28"/>
        </w:rPr>
        <w:t xml:space="preserve">nosaka </w:t>
      </w:r>
      <w:r w:rsidR="00F92585" w:rsidRPr="00626186">
        <w:rPr>
          <w:sz w:val="28"/>
          <w:szCs w:val="28"/>
        </w:rPr>
        <w:t xml:space="preserve">bez </w:t>
      </w:r>
      <w:r w:rsidRPr="00626186">
        <w:rPr>
          <w:sz w:val="28"/>
          <w:szCs w:val="28"/>
        </w:rPr>
        <w:t xml:space="preserve">PVN. Līgumcenu nosaka kā plānoto kopējo samaksu par līguma izpildi, ņemot vērā jebkurus iespējamos līguma papildinājumus, kā arī visus saistībā ar līgumu maksājamos nodokļus, izņemot PVN. </w:t>
      </w:r>
    </w:p>
    <w:p w14:paraId="2082FA7D" w14:textId="77777777" w:rsidR="00155F50" w:rsidRPr="00626186" w:rsidRDefault="00155F50" w:rsidP="001534C3">
      <w:pPr>
        <w:pStyle w:val="Default"/>
        <w:rPr>
          <w:sz w:val="28"/>
          <w:szCs w:val="28"/>
        </w:rPr>
      </w:pPr>
    </w:p>
    <w:p w14:paraId="5BD06347" w14:textId="77777777" w:rsidR="00F738D2" w:rsidRPr="00626186" w:rsidRDefault="00F738D2" w:rsidP="00A33A36">
      <w:pPr>
        <w:pStyle w:val="Default"/>
        <w:jc w:val="both"/>
        <w:rPr>
          <w:sz w:val="28"/>
          <w:szCs w:val="28"/>
        </w:rPr>
      </w:pPr>
      <w:r w:rsidRPr="00626186">
        <w:rPr>
          <w:sz w:val="28"/>
          <w:szCs w:val="28"/>
        </w:rPr>
        <w:t xml:space="preserve">Atbilstoši paredzamajai līgumcenai nosaka līguma slēgšanai piemērojamo procedūru. </w:t>
      </w:r>
    </w:p>
    <w:p w14:paraId="647D7AC6" w14:textId="77777777" w:rsidR="001F0479" w:rsidRPr="00626186" w:rsidRDefault="001F0479" w:rsidP="001F0479">
      <w:pPr>
        <w:spacing w:after="0" w:line="240" w:lineRule="auto"/>
        <w:jc w:val="both"/>
        <w:rPr>
          <w:rFonts w:ascii="Times New Roman" w:hAnsi="Times New Roman" w:cs="Times New Roman"/>
          <w:b/>
          <w:bCs/>
          <w:sz w:val="28"/>
          <w:szCs w:val="28"/>
        </w:rPr>
      </w:pPr>
    </w:p>
    <w:p w14:paraId="3CDBF1EB" w14:textId="77777777" w:rsidR="00F738D2" w:rsidRPr="00626186" w:rsidRDefault="00F738D2" w:rsidP="00F738D2">
      <w:pPr>
        <w:spacing w:after="100" w:afterAutospacing="1" w:line="240" w:lineRule="auto"/>
        <w:jc w:val="both"/>
        <w:rPr>
          <w:rFonts w:ascii="Times New Roman" w:hAnsi="Times New Roman" w:cs="Times New Roman"/>
          <w:bCs/>
          <w:sz w:val="28"/>
          <w:szCs w:val="28"/>
        </w:rPr>
      </w:pPr>
      <w:r w:rsidRPr="00626186">
        <w:rPr>
          <w:rFonts w:ascii="Times New Roman" w:hAnsi="Times New Roman" w:cs="Times New Roman"/>
          <w:bCs/>
          <w:sz w:val="28"/>
          <w:szCs w:val="28"/>
        </w:rPr>
        <w:lastRenderedPageBreak/>
        <w:t>2.tabula: iepirkuma procedūras veids atbilstoši paredzamajai līgumcenai iepirkumiem, kas veikti saskaņā ar PIL</w:t>
      </w:r>
    </w:p>
    <w:tbl>
      <w:tblPr>
        <w:tblStyle w:val="Reatabula"/>
        <w:tblW w:w="0" w:type="auto"/>
        <w:jc w:val="center"/>
        <w:tblLook w:val="04A0" w:firstRow="1" w:lastRow="0" w:firstColumn="1" w:lastColumn="0" w:noHBand="0" w:noVBand="1"/>
      </w:tblPr>
      <w:tblGrid>
        <w:gridCol w:w="4261"/>
        <w:gridCol w:w="4261"/>
      </w:tblGrid>
      <w:tr w:rsidR="00155F50" w:rsidRPr="00626186" w14:paraId="5972B136" w14:textId="77777777" w:rsidTr="00330398">
        <w:trPr>
          <w:jc w:val="center"/>
        </w:trPr>
        <w:tc>
          <w:tcPr>
            <w:tcW w:w="4261" w:type="dxa"/>
          </w:tcPr>
          <w:p w14:paraId="5CDCA51A" w14:textId="77777777" w:rsidR="00155F50" w:rsidRPr="00626186" w:rsidRDefault="00155F50" w:rsidP="00917E26">
            <w:pPr>
              <w:pStyle w:val="Default"/>
              <w:jc w:val="center"/>
              <w:rPr>
                <w:sz w:val="28"/>
                <w:szCs w:val="28"/>
              </w:rPr>
            </w:pPr>
            <w:r w:rsidRPr="00626186">
              <w:rPr>
                <w:b/>
                <w:bCs/>
                <w:sz w:val="28"/>
                <w:szCs w:val="28"/>
              </w:rPr>
              <w:t>Līgumcena (bez PVN) publisku piegādes līgumu vai publisku pakalpojumu līgumu gadījumā</w:t>
            </w:r>
          </w:p>
        </w:tc>
        <w:tc>
          <w:tcPr>
            <w:tcW w:w="4261" w:type="dxa"/>
          </w:tcPr>
          <w:p w14:paraId="17B6C365" w14:textId="77777777" w:rsidR="00155F50" w:rsidRPr="00626186" w:rsidRDefault="00155F50" w:rsidP="00155F50">
            <w:pPr>
              <w:pStyle w:val="Default"/>
              <w:jc w:val="center"/>
              <w:rPr>
                <w:sz w:val="28"/>
                <w:szCs w:val="28"/>
              </w:rPr>
            </w:pPr>
            <w:r w:rsidRPr="00626186">
              <w:rPr>
                <w:b/>
                <w:bCs/>
                <w:sz w:val="28"/>
                <w:szCs w:val="28"/>
              </w:rPr>
              <w:t>Procedūra</w:t>
            </w:r>
          </w:p>
        </w:tc>
      </w:tr>
      <w:tr w:rsidR="00155F50" w:rsidRPr="00626186" w14:paraId="1D3E2064" w14:textId="77777777" w:rsidTr="00330398">
        <w:trPr>
          <w:jc w:val="center"/>
        </w:trPr>
        <w:tc>
          <w:tcPr>
            <w:tcW w:w="4261" w:type="dxa"/>
          </w:tcPr>
          <w:p w14:paraId="20055550" w14:textId="77777777" w:rsidR="001F0479" w:rsidRPr="00626186" w:rsidRDefault="00155F50">
            <w:pPr>
              <w:pStyle w:val="Default"/>
              <w:jc w:val="both"/>
              <w:rPr>
                <w:sz w:val="28"/>
                <w:szCs w:val="28"/>
              </w:rPr>
            </w:pPr>
            <w:r w:rsidRPr="00626186">
              <w:rPr>
                <w:sz w:val="28"/>
                <w:szCs w:val="28"/>
              </w:rPr>
              <w:t xml:space="preserve">Līdz </w:t>
            </w:r>
            <w:r w:rsidR="00E83B1E" w:rsidRPr="00626186">
              <w:rPr>
                <w:sz w:val="28"/>
                <w:szCs w:val="28"/>
              </w:rPr>
              <w:t>9 999,99</w:t>
            </w:r>
            <w:r w:rsidRPr="00626186">
              <w:rPr>
                <w:sz w:val="28"/>
                <w:szCs w:val="28"/>
              </w:rPr>
              <w:t xml:space="preserve"> </w:t>
            </w:r>
            <w:r w:rsidR="001F0479" w:rsidRPr="00626186">
              <w:rPr>
                <w:i/>
                <w:sz w:val="28"/>
                <w:szCs w:val="28"/>
              </w:rPr>
              <w:t>euro</w:t>
            </w:r>
          </w:p>
        </w:tc>
        <w:tc>
          <w:tcPr>
            <w:tcW w:w="4261" w:type="dxa"/>
          </w:tcPr>
          <w:p w14:paraId="07A698BC" w14:textId="77777777" w:rsidR="001F0479" w:rsidRPr="00626186" w:rsidRDefault="00155F50">
            <w:pPr>
              <w:pStyle w:val="Default"/>
              <w:jc w:val="both"/>
              <w:rPr>
                <w:sz w:val="28"/>
                <w:szCs w:val="28"/>
              </w:rPr>
            </w:pPr>
            <w:r w:rsidRPr="00626186">
              <w:rPr>
                <w:sz w:val="28"/>
                <w:szCs w:val="28"/>
              </w:rPr>
              <w:t xml:space="preserve">Zemsliekšņa iepirkums </w:t>
            </w:r>
          </w:p>
        </w:tc>
      </w:tr>
      <w:tr w:rsidR="00155F50" w:rsidRPr="00626186" w14:paraId="467069C9" w14:textId="77777777" w:rsidTr="00330398">
        <w:trPr>
          <w:jc w:val="center"/>
        </w:trPr>
        <w:tc>
          <w:tcPr>
            <w:tcW w:w="4261" w:type="dxa"/>
          </w:tcPr>
          <w:p w14:paraId="736D69BA" w14:textId="77777777" w:rsidR="001F0479" w:rsidRPr="00626186" w:rsidRDefault="00155F50">
            <w:pPr>
              <w:pStyle w:val="Default"/>
              <w:jc w:val="both"/>
              <w:rPr>
                <w:sz w:val="28"/>
                <w:szCs w:val="28"/>
              </w:rPr>
            </w:pPr>
            <w:r w:rsidRPr="00626186">
              <w:rPr>
                <w:sz w:val="28"/>
                <w:szCs w:val="28"/>
              </w:rPr>
              <w:t xml:space="preserve">No </w:t>
            </w:r>
            <w:r w:rsidR="00E83B1E" w:rsidRPr="00626186">
              <w:rPr>
                <w:sz w:val="28"/>
                <w:szCs w:val="28"/>
              </w:rPr>
              <w:t>10</w:t>
            </w:r>
            <w:r w:rsidRPr="00626186">
              <w:rPr>
                <w:sz w:val="28"/>
                <w:szCs w:val="28"/>
              </w:rPr>
              <w:t xml:space="preserve"> 000 līdz 41 999,99 </w:t>
            </w:r>
            <w:r w:rsidR="009C59BF" w:rsidRPr="00626186">
              <w:rPr>
                <w:i/>
                <w:sz w:val="28"/>
                <w:szCs w:val="28"/>
              </w:rPr>
              <w:t>euro</w:t>
            </w:r>
          </w:p>
        </w:tc>
        <w:tc>
          <w:tcPr>
            <w:tcW w:w="4261" w:type="dxa"/>
          </w:tcPr>
          <w:p w14:paraId="477DF6C3" w14:textId="77777777" w:rsidR="001F0479" w:rsidRPr="00626186" w:rsidRDefault="00AB763F">
            <w:pPr>
              <w:pStyle w:val="Default"/>
              <w:jc w:val="both"/>
              <w:rPr>
                <w:sz w:val="28"/>
                <w:szCs w:val="28"/>
              </w:rPr>
            </w:pPr>
            <w:r w:rsidRPr="00626186">
              <w:rPr>
                <w:sz w:val="28"/>
                <w:szCs w:val="28"/>
              </w:rPr>
              <w:t xml:space="preserve">PIL </w:t>
            </w:r>
            <w:r w:rsidR="00E83B1E" w:rsidRPr="00626186">
              <w:rPr>
                <w:sz w:val="28"/>
                <w:szCs w:val="28"/>
              </w:rPr>
              <w:t>9.</w:t>
            </w:r>
            <w:r w:rsidRPr="00626186">
              <w:rPr>
                <w:sz w:val="28"/>
                <w:szCs w:val="28"/>
                <w:vertAlign w:val="superscript"/>
              </w:rPr>
              <w:t xml:space="preserve"> </w:t>
            </w:r>
            <w:r w:rsidRPr="00626186">
              <w:rPr>
                <w:sz w:val="28"/>
                <w:szCs w:val="28"/>
              </w:rPr>
              <w:t>panta regulējums</w:t>
            </w:r>
          </w:p>
        </w:tc>
      </w:tr>
      <w:tr w:rsidR="00E83B1E" w:rsidRPr="00626186" w14:paraId="66648C58" w14:textId="77777777" w:rsidTr="00330398">
        <w:trPr>
          <w:jc w:val="center"/>
        </w:trPr>
        <w:tc>
          <w:tcPr>
            <w:tcW w:w="4261" w:type="dxa"/>
          </w:tcPr>
          <w:p w14:paraId="619720C7" w14:textId="77777777" w:rsidR="00E83B1E" w:rsidRPr="00626186" w:rsidRDefault="0011594F">
            <w:pPr>
              <w:pStyle w:val="Default"/>
              <w:jc w:val="both"/>
              <w:rPr>
                <w:sz w:val="28"/>
                <w:szCs w:val="28"/>
              </w:rPr>
            </w:pPr>
            <w:r w:rsidRPr="00626186">
              <w:rPr>
                <w:sz w:val="28"/>
                <w:szCs w:val="28"/>
              </w:rPr>
              <w:t xml:space="preserve">No 42 000 </w:t>
            </w:r>
            <w:r w:rsidRPr="00626186">
              <w:rPr>
                <w:i/>
                <w:sz w:val="28"/>
                <w:szCs w:val="28"/>
              </w:rPr>
              <w:t xml:space="preserve">euro </w:t>
            </w:r>
            <w:r w:rsidRPr="00626186">
              <w:rPr>
                <w:sz w:val="28"/>
                <w:szCs w:val="28"/>
              </w:rPr>
              <w:t>un PIL 2.pielikumā minētie pakalpojumi</w:t>
            </w:r>
          </w:p>
        </w:tc>
        <w:tc>
          <w:tcPr>
            <w:tcW w:w="4261" w:type="dxa"/>
          </w:tcPr>
          <w:p w14:paraId="7DD16D8C" w14:textId="77777777" w:rsidR="00E83B1E" w:rsidRPr="00626186" w:rsidRDefault="0011594F">
            <w:pPr>
              <w:pStyle w:val="Default"/>
              <w:jc w:val="both"/>
              <w:rPr>
                <w:sz w:val="28"/>
                <w:szCs w:val="28"/>
              </w:rPr>
            </w:pPr>
            <w:r w:rsidRPr="00626186">
              <w:rPr>
                <w:sz w:val="28"/>
                <w:szCs w:val="28"/>
              </w:rPr>
              <w:t>PIL 10.pantā noteiktajā kārtībā</w:t>
            </w:r>
          </w:p>
        </w:tc>
      </w:tr>
      <w:tr w:rsidR="00155F50" w:rsidRPr="00626186" w14:paraId="5F4C5B07" w14:textId="77777777" w:rsidTr="00330398">
        <w:trPr>
          <w:jc w:val="center"/>
        </w:trPr>
        <w:tc>
          <w:tcPr>
            <w:tcW w:w="4261" w:type="dxa"/>
          </w:tcPr>
          <w:p w14:paraId="3A68E8CE" w14:textId="77777777" w:rsidR="001F0479" w:rsidRPr="00626186" w:rsidRDefault="00155F50">
            <w:pPr>
              <w:pStyle w:val="Default"/>
              <w:jc w:val="both"/>
              <w:rPr>
                <w:sz w:val="28"/>
                <w:szCs w:val="28"/>
              </w:rPr>
            </w:pPr>
            <w:r w:rsidRPr="00626186">
              <w:rPr>
                <w:sz w:val="28"/>
                <w:szCs w:val="28"/>
              </w:rPr>
              <w:t xml:space="preserve">42 000 </w:t>
            </w:r>
            <w:r w:rsidR="009C59BF" w:rsidRPr="00626186">
              <w:rPr>
                <w:i/>
                <w:sz w:val="28"/>
                <w:szCs w:val="28"/>
              </w:rPr>
              <w:t>euro</w:t>
            </w:r>
            <w:r w:rsidRPr="00626186">
              <w:rPr>
                <w:sz w:val="28"/>
                <w:szCs w:val="28"/>
              </w:rPr>
              <w:t xml:space="preserve"> un vairāk </w:t>
            </w:r>
          </w:p>
        </w:tc>
        <w:tc>
          <w:tcPr>
            <w:tcW w:w="4261" w:type="dxa"/>
          </w:tcPr>
          <w:p w14:paraId="65B802B2" w14:textId="77777777" w:rsidR="001F0479" w:rsidRPr="00626186" w:rsidRDefault="00B00B21">
            <w:pPr>
              <w:pStyle w:val="Default"/>
              <w:jc w:val="both"/>
              <w:rPr>
                <w:sz w:val="28"/>
                <w:szCs w:val="28"/>
              </w:rPr>
            </w:pPr>
            <w:r w:rsidRPr="00626186">
              <w:rPr>
                <w:sz w:val="28"/>
                <w:szCs w:val="28"/>
              </w:rPr>
              <w:t>PIL 8.panta pirmajā daļā minētās i</w:t>
            </w:r>
            <w:r w:rsidR="00155F50" w:rsidRPr="00626186">
              <w:rPr>
                <w:sz w:val="28"/>
                <w:szCs w:val="28"/>
              </w:rPr>
              <w:t>epirkuma procedūras</w:t>
            </w:r>
          </w:p>
        </w:tc>
      </w:tr>
    </w:tbl>
    <w:p w14:paraId="0F4CF8C2" w14:textId="77777777" w:rsidR="00155F50" w:rsidRPr="00626186" w:rsidRDefault="00155F50" w:rsidP="00F738D2">
      <w:pPr>
        <w:spacing w:after="100" w:afterAutospacing="1" w:line="240" w:lineRule="auto"/>
        <w:jc w:val="both"/>
        <w:rPr>
          <w:b/>
          <w:bCs/>
          <w:sz w:val="28"/>
          <w:szCs w:val="28"/>
        </w:rPr>
      </w:pPr>
    </w:p>
    <w:p w14:paraId="16EFDC75" w14:textId="77777777" w:rsidR="00155F50" w:rsidRPr="00626186" w:rsidRDefault="00155F50" w:rsidP="00F738D2">
      <w:pPr>
        <w:spacing w:after="100" w:afterAutospacing="1" w:line="240" w:lineRule="auto"/>
        <w:jc w:val="both"/>
        <w:rPr>
          <w:rFonts w:ascii="Times New Roman" w:hAnsi="Times New Roman" w:cs="Times New Roman"/>
          <w:bCs/>
          <w:sz w:val="28"/>
          <w:szCs w:val="28"/>
        </w:rPr>
      </w:pPr>
      <w:r w:rsidRPr="00626186">
        <w:rPr>
          <w:rFonts w:ascii="Times New Roman" w:hAnsi="Times New Roman" w:cs="Times New Roman"/>
          <w:bCs/>
          <w:sz w:val="28"/>
          <w:szCs w:val="28"/>
        </w:rPr>
        <w:t>3.tabula: iepirkuma procedūras veids atbilstoši paredzamajai līgumcenai iepirkumiem, kas veikti saskaņā noteikumiem par iepirkumu procedūru un tās piemērošanas kārtību pasūtītāja finansētiem projektiem</w:t>
      </w:r>
      <w:r w:rsidR="00CE21D5" w:rsidRPr="00626186">
        <w:rPr>
          <w:rFonts w:ascii="Times New Roman" w:hAnsi="Times New Roman" w:cs="Times New Roman"/>
          <w:bCs/>
          <w:sz w:val="28"/>
          <w:szCs w:val="28"/>
        </w:rPr>
        <w:t>, kas veikti saskaņā ar</w:t>
      </w:r>
      <w:r w:rsidRPr="00626186">
        <w:rPr>
          <w:rFonts w:ascii="Times New Roman" w:hAnsi="Times New Roman" w:cs="Times New Roman"/>
          <w:bCs/>
          <w:sz w:val="28"/>
          <w:szCs w:val="28"/>
        </w:rPr>
        <w:t xml:space="preserve"> MK noteikumi Nr.</w:t>
      </w:r>
      <w:r w:rsidR="00B00B21" w:rsidRPr="00626186">
        <w:rPr>
          <w:rFonts w:ascii="Times New Roman" w:hAnsi="Times New Roman" w:cs="Times New Roman"/>
          <w:bCs/>
          <w:sz w:val="28"/>
          <w:szCs w:val="28"/>
        </w:rPr>
        <w:t>104</w:t>
      </w:r>
    </w:p>
    <w:tbl>
      <w:tblPr>
        <w:tblStyle w:val="Reatabula"/>
        <w:tblW w:w="0" w:type="auto"/>
        <w:jc w:val="center"/>
        <w:tblLook w:val="04A0" w:firstRow="1" w:lastRow="0" w:firstColumn="1" w:lastColumn="0" w:noHBand="0" w:noVBand="1"/>
      </w:tblPr>
      <w:tblGrid>
        <w:gridCol w:w="4261"/>
        <w:gridCol w:w="4261"/>
      </w:tblGrid>
      <w:tr w:rsidR="00155F50" w:rsidRPr="00626186" w14:paraId="4C68ED4F" w14:textId="77777777" w:rsidTr="00330398">
        <w:trPr>
          <w:jc w:val="center"/>
        </w:trPr>
        <w:tc>
          <w:tcPr>
            <w:tcW w:w="4261" w:type="dxa"/>
          </w:tcPr>
          <w:p w14:paraId="0AE92DE7" w14:textId="77777777" w:rsidR="00155F50" w:rsidRPr="00626186" w:rsidRDefault="00155F50" w:rsidP="00050A45">
            <w:pPr>
              <w:pStyle w:val="Default"/>
              <w:jc w:val="center"/>
              <w:rPr>
                <w:sz w:val="28"/>
                <w:szCs w:val="28"/>
              </w:rPr>
            </w:pPr>
            <w:r w:rsidRPr="00626186">
              <w:rPr>
                <w:b/>
                <w:bCs/>
                <w:sz w:val="28"/>
                <w:szCs w:val="28"/>
              </w:rPr>
              <w:t>Līgumcena (bez PVN) piegādes līgumu vai pakalpojumu līgumu gadījumā</w:t>
            </w:r>
          </w:p>
        </w:tc>
        <w:tc>
          <w:tcPr>
            <w:tcW w:w="4261" w:type="dxa"/>
          </w:tcPr>
          <w:p w14:paraId="2E92AFA4" w14:textId="77777777" w:rsidR="00155F50" w:rsidRPr="00626186" w:rsidRDefault="00155F50" w:rsidP="00050A45">
            <w:pPr>
              <w:pStyle w:val="Default"/>
              <w:jc w:val="center"/>
              <w:rPr>
                <w:sz w:val="28"/>
                <w:szCs w:val="28"/>
              </w:rPr>
            </w:pPr>
            <w:r w:rsidRPr="00626186">
              <w:rPr>
                <w:b/>
                <w:bCs/>
                <w:sz w:val="28"/>
                <w:szCs w:val="28"/>
              </w:rPr>
              <w:t>Procedūra</w:t>
            </w:r>
          </w:p>
        </w:tc>
      </w:tr>
      <w:tr w:rsidR="00155F50" w:rsidRPr="00626186" w14:paraId="6FBAF222" w14:textId="77777777" w:rsidTr="00330398">
        <w:trPr>
          <w:jc w:val="center"/>
        </w:trPr>
        <w:tc>
          <w:tcPr>
            <w:tcW w:w="4261" w:type="dxa"/>
          </w:tcPr>
          <w:p w14:paraId="7064DB85" w14:textId="77777777" w:rsidR="001F0479" w:rsidRPr="00626186" w:rsidRDefault="00155F50">
            <w:pPr>
              <w:pStyle w:val="Default"/>
              <w:jc w:val="both"/>
              <w:rPr>
                <w:sz w:val="28"/>
                <w:szCs w:val="28"/>
              </w:rPr>
            </w:pPr>
            <w:r w:rsidRPr="00626186">
              <w:rPr>
                <w:sz w:val="28"/>
                <w:szCs w:val="28"/>
              </w:rPr>
              <w:t xml:space="preserve">Līdz 69 999,99 </w:t>
            </w:r>
            <w:r w:rsidR="007D4819" w:rsidRPr="00626186">
              <w:rPr>
                <w:i/>
                <w:sz w:val="28"/>
                <w:szCs w:val="28"/>
              </w:rPr>
              <w:t>euro</w:t>
            </w:r>
            <w:r w:rsidRPr="00626186">
              <w:rPr>
                <w:sz w:val="28"/>
                <w:szCs w:val="28"/>
              </w:rPr>
              <w:t xml:space="preserve"> </w:t>
            </w:r>
          </w:p>
        </w:tc>
        <w:tc>
          <w:tcPr>
            <w:tcW w:w="4261" w:type="dxa"/>
          </w:tcPr>
          <w:p w14:paraId="684665C4" w14:textId="77777777" w:rsidR="001F0479" w:rsidRPr="00626186" w:rsidRDefault="00155F50">
            <w:pPr>
              <w:pStyle w:val="Default"/>
              <w:jc w:val="both"/>
              <w:rPr>
                <w:sz w:val="28"/>
                <w:szCs w:val="28"/>
              </w:rPr>
            </w:pPr>
            <w:r w:rsidRPr="00626186">
              <w:rPr>
                <w:sz w:val="28"/>
                <w:szCs w:val="28"/>
              </w:rPr>
              <w:t xml:space="preserve">Zemsliekšņa iepirkums </w:t>
            </w:r>
          </w:p>
        </w:tc>
      </w:tr>
      <w:tr w:rsidR="00155F50" w:rsidRPr="00626186" w14:paraId="5AF4FB87" w14:textId="77777777" w:rsidTr="00330398">
        <w:trPr>
          <w:jc w:val="center"/>
        </w:trPr>
        <w:tc>
          <w:tcPr>
            <w:tcW w:w="4261" w:type="dxa"/>
          </w:tcPr>
          <w:p w14:paraId="71E7EBB3" w14:textId="77777777" w:rsidR="001F0479" w:rsidRPr="00626186" w:rsidRDefault="00155F50">
            <w:pPr>
              <w:pStyle w:val="Default"/>
              <w:jc w:val="both"/>
              <w:rPr>
                <w:sz w:val="28"/>
                <w:szCs w:val="28"/>
              </w:rPr>
            </w:pPr>
            <w:r w:rsidRPr="00626186">
              <w:rPr>
                <w:sz w:val="28"/>
                <w:szCs w:val="28"/>
              </w:rPr>
              <w:t xml:space="preserve">70 000 </w:t>
            </w:r>
            <w:r w:rsidR="007D4819" w:rsidRPr="00626186">
              <w:rPr>
                <w:i/>
                <w:sz w:val="28"/>
                <w:szCs w:val="28"/>
              </w:rPr>
              <w:t>euro</w:t>
            </w:r>
            <w:r w:rsidR="007D4819" w:rsidRPr="00626186" w:rsidDel="007D4819">
              <w:rPr>
                <w:sz w:val="28"/>
                <w:szCs w:val="28"/>
              </w:rPr>
              <w:t xml:space="preserve"> </w:t>
            </w:r>
            <w:r w:rsidRPr="00626186">
              <w:rPr>
                <w:sz w:val="28"/>
                <w:szCs w:val="28"/>
              </w:rPr>
              <w:t xml:space="preserve">un vairāk </w:t>
            </w:r>
          </w:p>
        </w:tc>
        <w:tc>
          <w:tcPr>
            <w:tcW w:w="4261" w:type="dxa"/>
          </w:tcPr>
          <w:p w14:paraId="694A1ADA" w14:textId="30B71D3F" w:rsidR="001F0479" w:rsidRPr="00626186" w:rsidRDefault="00155F50">
            <w:pPr>
              <w:pStyle w:val="Default"/>
              <w:jc w:val="both"/>
              <w:rPr>
                <w:sz w:val="28"/>
                <w:szCs w:val="28"/>
              </w:rPr>
            </w:pPr>
            <w:r w:rsidRPr="00626186">
              <w:rPr>
                <w:sz w:val="28"/>
                <w:szCs w:val="28"/>
              </w:rPr>
              <w:t>MK noteikumu Nr.</w:t>
            </w:r>
            <w:r w:rsidR="00B00B21" w:rsidRPr="00626186">
              <w:rPr>
                <w:sz w:val="28"/>
                <w:szCs w:val="28"/>
              </w:rPr>
              <w:t>104</w:t>
            </w:r>
            <w:r w:rsidR="007D4819" w:rsidRPr="00626186">
              <w:rPr>
                <w:sz w:val="28"/>
                <w:szCs w:val="28"/>
              </w:rPr>
              <w:t xml:space="preserve"> </w:t>
            </w:r>
            <w:r w:rsidR="00CE21D5" w:rsidRPr="00626186">
              <w:rPr>
                <w:sz w:val="28"/>
                <w:szCs w:val="28"/>
              </w:rPr>
              <w:t>regulējums</w:t>
            </w:r>
          </w:p>
        </w:tc>
      </w:tr>
      <w:tr w:rsidR="00CE21D5" w:rsidRPr="00626186" w14:paraId="4C42E2F1" w14:textId="77777777" w:rsidTr="00330398">
        <w:trPr>
          <w:jc w:val="center"/>
        </w:trPr>
        <w:tc>
          <w:tcPr>
            <w:tcW w:w="4261" w:type="dxa"/>
          </w:tcPr>
          <w:p w14:paraId="03625E30" w14:textId="77777777" w:rsidR="001F0479" w:rsidRPr="00626186" w:rsidRDefault="003C46A1" w:rsidP="001534C3">
            <w:pPr>
              <w:pStyle w:val="Default"/>
              <w:jc w:val="both"/>
              <w:rPr>
                <w:bCs/>
                <w:color w:val="auto"/>
                <w:sz w:val="28"/>
                <w:szCs w:val="28"/>
                <w:highlight w:val="yellow"/>
              </w:rPr>
            </w:pPr>
            <w:r w:rsidRPr="00626186">
              <w:rPr>
                <w:color w:val="auto"/>
                <w:sz w:val="28"/>
                <w:szCs w:val="28"/>
                <w:shd w:val="clear" w:color="auto" w:fill="FFFFFF"/>
              </w:rPr>
              <w:t xml:space="preserve">Ja līdzfinansējuma saņēmējs </w:t>
            </w:r>
            <w:r w:rsidR="00626186">
              <w:rPr>
                <w:color w:val="auto"/>
                <w:sz w:val="28"/>
                <w:szCs w:val="28"/>
                <w:shd w:val="clear" w:color="auto" w:fill="FFFFFF"/>
              </w:rPr>
              <w:t xml:space="preserve">vai projekta partneris </w:t>
            </w:r>
            <w:r w:rsidRPr="00626186">
              <w:rPr>
                <w:color w:val="auto"/>
                <w:sz w:val="28"/>
                <w:szCs w:val="28"/>
                <w:shd w:val="clear" w:color="auto" w:fill="FFFFFF"/>
              </w:rPr>
              <w:t>nav pasūtītājs </w:t>
            </w:r>
            <w:hyperlink r:id="rId14" w:tgtFrame="_blank" w:history="1">
              <w:r w:rsidRPr="00626186">
                <w:rPr>
                  <w:rStyle w:val="Hipersaite"/>
                  <w:color w:val="auto"/>
                  <w:sz w:val="28"/>
                  <w:szCs w:val="28"/>
                  <w:u w:val="none"/>
                  <w:shd w:val="clear" w:color="auto" w:fill="FFFFFF"/>
                </w:rPr>
                <w:t>Publisko iepirkumu likuma</w:t>
              </w:r>
            </w:hyperlink>
            <w:r w:rsidRPr="00626186">
              <w:rPr>
                <w:color w:val="auto"/>
                <w:sz w:val="28"/>
                <w:szCs w:val="28"/>
                <w:shd w:val="clear" w:color="auto" w:fill="FFFFFF"/>
              </w:rPr>
              <w:t> izpratnē, bet no programmas līdzfinansējuma ir plānots segt 50 % vai vairāk no projekta attiecināmajām izmaksām un paredzamā līgumcena bez PVN ir vienāda ar</w:t>
            </w:r>
            <w:r w:rsidRPr="00626186">
              <w:rPr>
                <w:b/>
                <w:bCs/>
                <w:color w:val="auto"/>
                <w:sz w:val="28"/>
                <w:szCs w:val="28"/>
                <w:shd w:val="clear" w:color="auto" w:fill="FFFFFF"/>
              </w:rPr>
              <w:t> </w:t>
            </w:r>
            <w:r w:rsidRPr="00626186">
              <w:rPr>
                <w:color w:val="auto"/>
                <w:sz w:val="28"/>
                <w:szCs w:val="28"/>
                <w:shd w:val="clear" w:color="auto" w:fill="FFFFFF"/>
              </w:rPr>
              <w:t xml:space="preserve">Ministru kabineta noteikto līgumcenas robežvērtību, ar kuru sākot nepieciešams publicēt paziņojumu par iepirkumu Eiropas Savienības Oficiālajā Vēstnesī, vai pārsniedz to </w:t>
            </w:r>
          </w:p>
        </w:tc>
        <w:tc>
          <w:tcPr>
            <w:tcW w:w="4261" w:type="dxa"/>
          </w:tcPr>
          <w:p w14:paraId="6FC3F961" w14:textId="77777777" w:rsidR="001F0479" w:rsidRPr="00626186" w:rsidRDefault="003C46A1" w:rsidP="003C46A1">
            <w:pPr>
              <w:pStyle w:val="Default"/>
              <w:jc w:val="both"/>
              <w:rPr>
                <w:bCs/>
                <w:sz w:val="28"/>
                <w:szCs w:val="28"/>
              </w:rPr>
            </w:pPr>
            <w:r w:rsidRPr="00626186">
              <w:rPr>
                <w:bCs/>
                <w:sz w:val="28"/>
                <w:szCs w:val="28"/>
              </w:rPr>
              <w:t>Iepirkumu veic PIL noteiktajā kārtībā</w:t>
            </w:r>
          </w:p>
        </w:tc>
      </w:tr>
    </w:tbl>
    <w:p w14:paraId="3D091630" w14:textId="77777777" w:rsidR="00050A45" w:rsidRPr="00626186" w:rsidRDefault="00050A45" w:rsidP="00155F50">
      <w:pPr>
        <w:pStyle w:val="Default"/>
        <w:rPr>
          <w:b/>
          <w:bCs/>
          <w:sz w:val="28"/>
          <w:szCs w:val="28"/>
        </w:rPr>
      </w:pPr>
    </w:p>
    <w:p w14:paraId="20A4F2BA" w14:textId="77777777" w:rsidR="00155F50" w:rsidRPr="00626186" w:rsidRDefault="00155F50" w:rsidP="00155F50">
      <w:pPr>
        <w:pStyle w:val="Default"/>
        <w:rPr>
          <w:b/>
          <w:bCs/>
          <w:sz w:val="28"/>
          <w:szCs w:val="28"/>
        </w:rPr>
      </w:pPr>
      <w:r w:rsidRPr="00626186">
        <w:rPr>
          <w:b/>
          <w:bCs/>
          <w:sz w:val="28"/>
          <w:szCs w:val="28"/>
        </w:rPr>
        <w:t xml:space="preserve">V. Līguma slēgšana </w:t>
      </w:r>
    </w:p>
    <w:p w14:paraId="73008164" w14:textId="77777777" w:rsidR="00155F50" w:rsidRPr="00626186" w:rsidRDefault="00155F50" w:rsidP="00155F50">
      <w:pPr>
        <w:pStyle w:val="Default"/>
        <w:rPr>
          <w:sz w:val="28"/>
          <w:szCs w:val="28"/>
        </w:rPr>
      </w:pPr>
    </w:p>
    <w:p w14:paraId="7570BF87" w14:textId="77777777" w:rsidR="00155F50" w:rsidRPr="00626186" w:rsidRDefault="00155F50" w:rsidP="00155F50">
      <w:pPr>
        <w:pStyle w:val="Default"/>
        <w:jc w:val="both"/>
        <w:rPr>
          <w:sz w:val="28"/>
          <w:szCs w:val="28"/>
        </w:rPr>
      </w:pPr>
      <w:r w:rsidRPr="00626186">
        <w:rPr>
          <w:sz w:val="28"/>
          <w:szCs w:val="28"/>
        </w:rPr>
        <w:t xml:space="preserve">Ja nosakot paredzamo līgumcenu, tā atbilst tabulā norādītajai </w:t>
      </w:r>
      <w:r w:rsidRPr="00626186">
        <w:rPr>
          <w:b/>
          <w:bCs/>
          <w:sz w:val="28"/>
          <w:szCs w:val="28"/>
        </w:rPr>
        <w:t>zemsliekšņa iepirkuma procedūrai</w:t>
      </w:r>
      <w:r w:rsidRPr="00626186">
        <w:rPr>
          <w:sz w:val="28"/>
          <w:szCs w:val="28"/>
        </w:rPr>
        <w:t xml:space="preserve">, </w:t>
      </w:r>
      <w:r w:rsidR="00A80C4A">
        <w:rPr>
          <w:sz w:val="28"/>
          <w:szCs w:val="28"/>
        </w:rPr>
        <w:t>līdz</w:t>
      </w:r>
      <w:r w:rsidRPr="00626186">
        <w:rPr>
          <w:sz w:val="28"/>
          <w:szCs w:val="28"/>
        </w:rPr>
        <w:t>finansējuma saņēmējs vai projekta partneris var slēgt līgumu bez attiecīgās iepirkuma procedūr</w:t>
      </w:r>
      <w:r w:rsidR="007D4819" w:rsidRPr="00626186">
        <w:rPr>
          <w:sz w:val="28"/>
          <w:szCs w:val="28"/>
        </w:rPr>
        <w:t>as</w:t>
      </w:r>
      <w:r w:rsidRPr="00626186">
        <w:rPr>
          <w:sz w:val="28"/>
          <w:szCs w:val="28"/>
        </w:rPr>
        <w:t xml:space="preserve"> veikšanas. Tādā gadījumā ir </w:t>
      </w:r>
      <w:r w:rsidRPr="00626186">
        <w:rPr>
          <w:sz w:val="28"/>
          <w:szCs w:val="28"/>
        </w:rPr>
        <w:lastRenderedPageBreak/>
        <w:t xml:space="preserve">jāievēro </w:t>
      </w:r>
      <w:r w:rsidR="006C252B" w:rsidRPr="00626186">
        <w:rPr>
          <w:sz w:val="28"/>
          <w:szCs w:val="28"/>
        </w:rPr>
        <w:t xml:space="preserve">atklātuma, brīvas konkurences un optimāla </w:t>
      </w:r>
      <w:r w:rsidR="00917E26" w:rsidRPr="00626186">
        <w:rPr>
          <w:sz w:val="28"/>
          <w:szCs w:val="28"/>
        </w:rPr>
        <w:t xml:space="preserve">EEZ finanšu instrumenta </w:t>
      </w:r>
      <w:r w:rsidR="006C252B" w:rsidRPr="00626186">
        <w:rPr>
          <w:sz w:val="28"/>
          <w:szCs w:val="28"/>
        </w:rPr>
        <w:t>līdzekļu izmantošanas principa un publisko iepirkumu regulējošo normatīvo aktu prasību ievērošana</w:t>
      </w:r>
      <w:r w:rsidRPr="00626186">
        <w:rPr>
          <w:sz w:val="28"/>
          <w:szCs w:val="28"/>
        </w:rPr>
        <w:t xml:space="preserve">. </w:t>
      </w:r>
      <w:r w:rsidR="00746DB6" w:rsidRPr="00626186">
        <w:rPr>
          <w:sz w:val="28"/>
          <w:szCs w:val="28"/>
        </w:rPr>
        <w:t>Tirgus izpētes dokumentēšana jānodrošina no 1</w:t>
      </w:r>
      <w:r w:rsidR="00917E26" w:rsidRPr="00626186">
        <w:rPr>
          <w:sz w:val="28"/>
          <w:szCs w:val="28"/>
        </w:rPr>
        <w:t> </w:t>
      </w:r>
      <w:r w:rsidR="00746DB6" w:rsidRPr="00626186">
        <w:rPr>
          <w:sz w:val="28"/>
          <w:szCs w:val="28"/>
        </w:rPr>
        <w:t xml:space="preserve">000 </w:t>
      </w:r>
      <w:r w:rsidR="001534C3" w:rsidRPr="00626186">
        <w:rPr>
          <w:i/>
          <w:sz w:val="28"/>
          <w:szCs w:val="28"/>
        </w:rPr>
        <w:t>euro</w:t>
      </w:r>
      <w:r w:rsidR="00746DB6" w:rsidRPr="00626186">
        <w:rPr>
          <w:sz w:val="28"/>
          <w:szCs w:val="28"/>
        </w:rPr>
        <w:t>.</w:t>
      </w:r>
    </w:p>
    <w:p w14:paraId="017094F5" w14:textId="77777777" w:rsidR="00C75A35" w:rsidRPr="00626186" w:rsidRDefault="00C75A35" w:rsidP="00155F50">
      <w:pPr>
        <w:pStyle w:val="Default"/>
        <w:jc w:val="both"/>
        <w:rPr>
          <w:sz w:val="28"/>
          <w:szCs w:val="28"/>
        </w:rPr>
      </w:pPr>
    </w:p>
    <w:p w14:paraId="570F38AB" w14:textId="77777777" w:rsidR="00155F50" w:rsidRPr="00626186" w:rsidRDefault="007D4819" w:rsidP="007D4819">
      <w:pPr>
        <w:pStyle w:val="Default"/>
        <w:jc w:val="both"/>
        <w:rPr>
          <w:sz w:val="28"/>
          <w:szCs w:val="28"/>
        </w:rPr>
      </w:pPr>
      <w:r w:rsidRPr="00626186">
        <w:rPr>
          <w:sz w:val="28"/>
          <w:szCs w:val="28"/>
        </w:rPr>
        <w:t xml:space="preserve">Vēršam uzmanību, ka </w:t>
      </w:r>
      <w:r w:rsidR="00894BCB" w:rsidRPr="00626186">
        <w:rPr>
          <w:sz w:val="28"/>
          <w:szCs w:val="28"/>
        </w:rPr>
        <w:t>līdz</w:t>
      </w:r>
      <w:r w:rsidRPr="00626186">
        <w:rPr>
          <w:sz w:val="28"/>
          <w:szCs w:val="28"/>
        </w:rPr>
        <w:t>f</w:t>
      </w:r>
      <w:r w:rsidR="006C252B" w:rsidRPr="00626186">
        <w:rPr>
          <w:sz w:val="28"/>
          <w:szCs w:val="28"/>
        </w:rPr>
        <w:t>inansējuma</w:t>
      </w:r>
      <w:r w:rsidR="00155F50" w:rsidRPr="00626186">
        <w:rPr>
          <w:sz w:val="28"/>
          <w:szCs w:val="28"/>
        </w:rPr>
        <w:t xml:space="preserve"> saņēmējam un projekta partnerim ir pienākums līguma slēgšanā izvairīties no interešu konflikta, un tas nedrīkst slēgt līgumus ar saistītām personām. </w:t>
      </w:r>
    </w:p>
    <w:p w14:paraId="7DFDE4C4" w14:textId="77777777" w:rsidR="007D4819" w:rsidRPr="00626186" w:rsidRDefault="007D4819" w:rsidP="007D4819">
      <w:pPr>
        <w:pStyle w:val="Default"/>
        <w:jc w:val="both"/>
        <w:rPr>
          <w:sz w:val="28"/>
          <w:szCs w:val="28"/>
        </w:rPr>
      </w:pPr>
    </w:p>
    <w:p w14:paraId="103E270C" w14:textId="77777777" w:rsidR="00155F50" w:rsidRPr="00626186" w:rsidRDefault="0017572E" w:rsidP="007D4819">
      <w:pPr>
        <w:pStyle w:val="Default"/>
        <w:jc w:val="both"/>
        <w:rPr>
          <w:sz w:val="28"/>
          <w:szCs w:val="28"/>
        </w:rPr>
      </w:pPr>
      <w:r w:rsidRPr="00626186">
        <w:rPr>
          <w:sz w:val="28"/>
          <w:szCs w:val="28"/>
        </w:rPr>
        <w:t>Zemsliekšņa iepirkuma gadījumā</w:t>
      </w:r>
      <w:r w:rsidR="00155F50" w:rsidRPr="00626186">
        <w:rPr>
          <w:sz w:val="28"/>
          <w:szCs w:val="28"/>
        </w:rPr>
        <w:t xml:space="preserve"> piegādātāja/pakalpojuma sniedzēja izvēles pamatojumu vēlams norādīt šo vadlīniju pielikumā pievienotajā tabulā.</w:t>
      </w:r>
    </w:p>
    <w:p w14:paraId="3B6CA3F1" w14:textId="77777777" w:rsidR="00894BCB" w:rsidRPr="00626186" w:rsidRDefault="00894BCB" w:rsidP="007D4819">
      <w:pPr>
        <w:pStyle w:val="Default"/>
        <w:jc w:val="both"/>
        <w:rPr>
          <w:sz w:val="28"/>
          <w:szCs w:val="28"/>
        </w:rPr>
      </w:pPr>
    </w:p>
    <w:p w14:paraId="51DA3150" w14:textId="77777777" w:rsidR="001F0479" w:rsidRPr="00626186" w:rsidRDefault="00155F50">
      <w:pPr>
        <w:spacing w:after="0" w:line="240" w:lineRule="auto"/>
        <w:jc w:val="both"/>
        <w:rPr>
          <w:rFonts w:ascii="Times New Roman" w:hAnsi="Times New Roman" w:cs="Times New Roman"/>
          <w:sz w:val="28"/>
          <w:szCs w:val="28"/>
        </w:rPr>
      </w:pPr>
      <w:r w:rsidRPr="00626186">
        <w:rPr>
          <w:rFonts w:ascii="Times New Roman" w:hAnsi="Times New Roman" w:cs="Times New Roman"/>
          <w:sz w:val="28"/>
          <w:szCs w:val="28"/>
        </w:rPr>
        <w:t xml:space="preserve">Ja noteiktā paredzamā līgumcena pārsniedz zemsliekšņa iepirkumam noteikto līgumcenas slieksni, </w:t>
      </w:r>
      <w:r w:rsidR="00894BCB" w:rsidRPr="00626186">
        <w:rPr>
          <w:rFonts w:ascii="Times New Roman" w:hAnsi="Times New Roman" w:cs="Times New Roman"/>
          <w:sz w:val="28"/>
          <w:szCs w:val="28"/>
        </w:rPr>
        <w:t>līdz</w:t>
      </w:r>
      <w:r w:rsidRPr="00626186">
        <w:rPr>
          <w:rFonts w:ascii="Times New Roman" w:hAnsi="Times New Roman" w:cs="Times New Roman"/>
          <w:sz w:val="28"/>
          <w:szCs w:val="28"/>
        </w:rPr>
        <w:t xml:space="preserve">finansējuma saņēmējs vai projekta partneris līgumu var slēgt tikai pēc </w:t>
      </w:r>
      <w:r w:rsidRPr="00626186">
        <w:rPr>
          <w:rFonts w:ascii="Times New Roman" w:hAnsi="Times New Roman" w:cs="Times New Roman"/>
          <w:b/>
          <w:bCs/>
          <w:sz w:val="28"/>
          <w:szCs w:val="28"/>
        </w:rPr>
        <w:t xml:space="preserve">atbilstoši organizētas iepirkuma procedūras </w:t>
      </w:r>
      <w:r w:rsidRPr="00626186">
        <w:rPr>
          <w:rFonts w:ascii="Times New Roman" w:hAnsi="Times New Roman" w:cs="Times New Roman"/>
          <w:sz w:val="28"/>
          <w:szCs w:val="28"/>
        </w:rPr>
        <w:t xml:space="preserve">ar tās rezultātā noteikto uzvarētāju. Arī šādā gadījumā ir </w:t>
      </w:r>
      <w:r w:rsidR="007D4819" w:rsidRPr="00626186">
        <w:rPr>
          <w:rFonts w:ascii="Times New Roman" w:hAnsi="Times New Roman" w:cs="Times New Roman"/>
          <w:sz w:val="28"/>
          <w:szCs w:val="28"/>
        </w:rPr>
        <w:t xml:space="preserve">nepieciešams </w:t>
      </w:r>
      <w:r w:rsidRPr="00626186">
        <w:rPr>
          <w:rFonts w:ascii="Times New Roman" w:hAnsi="Times New Roman" w:cs="Times New Roman"/>
          <w:sz w:val="28"/>
          <w:szCs w:val="28"/>
        </w:rPr>
        <w:t>saglabāt tirgus izpēti apliecinošo dokumentāciju, lai pamatotu attiecīgās iepirkuma procedūras izvēli.</w:t>
      </w:r>
    </w:p>
    <w:p w14:paraId="3AA29EF5" w14:textId="77777777" w:rsidR="00894BCB" w:rsidRPr="00626186" w:rsidRDefault="00894BCB" w:rsidP="00872737">
      <w:pPr>
        <w:tabs>
          <w:tab w:val="left" w:pos="4880"/>
        </w:tabs>
        <w:jc w:val="center"/>
        <w:rPr>
          <w:rFonts w:ascii="Times New Roman" w:hAnsi="Times New Roman" w:cs="Times New Roman"/>
          <w:b/>
          <w:bCs/>
          <w:sz w:val="28"/>
          <w:szCs w:val="28"/>
        </w:rPr>
      </w:pPr>
    </w:p>
    <w:p w14:paraId="0BB8EF21" w14:textId="77777777" w:rsidR="00A80C4A" w:rsidRDefault="00A80C4A">
      <w:r>
        <w:br w:type="page"/>
      </w:r>
    </w:p>
    <w:p w14:paraId="50BA7B76" w14:textId="77777777" w:rsidR="00272F4B" w:rsidRPr="00A33A36" w:rsidRDefault="00272F4B" w:rsidP="00A33A36">
      <w:pPr>
        <w:tabs>
          <w:tab w:val="left" w:pos="4880"/>
        </w:tabs>
        <w:jc w:val="right"/>
        <w:rPr>
          <w:rFonts w:ascii="Times New Roman" w:hAnsi="Times New Roman" w:cs="Times New Roman"/>
          <w:sz w:val="24"/>
          <w:szCs w:val="24"/>
        </w:rPr>
      </w:pPr>
      <w:r w:rsidRPr="00A33A36">
        <w:rPr>
          <w:rFonts w:ascii="Times New Roman" w:hAnsi="Times New Roman" w:cs="Times New Roman"/>
          <w:sz w:val="24"/>
          <w:szCs w:val="24"/>
        </w:rPr>
        <w:lastRenderedPageBreak/>
        <w:t>Vadlīniju pielikums Nr.1</w:t>
      </w:r>
    </w:p>
    <w:p w14:paraId="1D1F39BB" w14:textId="77777777" w:rsidR="00872737" w:rsidRPr="00626186" w:rsidRDefault="00872737" w:rsidP="00872737">
      <w:pPr>
        <w:tabs>
          <w:tab w:val="left" w:pos="4880"/>
        </w:tabs>
        <w:jc w:val="center"/>
        <w:rPr>
          <w:rFonts w:ascii="Times New Roman" w:hAnsi="Times New Roman" w:cs="Times New Roman"/>
          <w:b/>
          <w:bCs/>
          <w:sz w:val="28"/>
          <w:szCs w:val="28"/>
        </w:rPr>
      </w:pPr>
      <w:r w:rsidRPr="00626186">
        <w:rPr>
          <w:rFonts w:ascii="Times New Roman" w:hAnsi="Times New Roman" w:cs="Times New Roman"/>
          <w:b/>
          <w:bCs/>
          <w:sz w:val="28"/>
          <w:szCs w:val="28"/>
        </w:rPr>
        <w:t>Tirgus izpētes</w:t>
      </w:r>
      <w:r w:rsidR="00894BCB" w:rsidRPr="00626186">
        <w:rPr>
          <w:rFonts w:ascii="Times New Roman" w:hAnsi="Times New Roman" w:cs="Times New Roman"/>
          <w:b/>
          <w:bCs/>
          <w:sz w:val="28"/>
          <w:szCs w:val="28"/>
        </w:rPr>
        <w:t>/priekšizpētes</w:t>
      </w:r>
      <w:r w:rsidRPr="00626186">
        <w:rPr>
          <w:rFonts w:ascii="Times New Roman" w:hAnsi="Times New Roman" w:cs="Times New Roman"/>
          <w:b/>
          <w:bCs/>
          <w:sz w:val="28"/>
          <w:szCs w:val="28"/>
        </w:rPr>
        <w:t xml:space="preserve"> dokumentēšana</w:t>
      </w:r>
      <w:r w:rsidR="0017572E" w:rsidRPr="00626186">
        <w:rPr>
          <w:rFonts w:ascii="Times New Roman" w:hAnsi="Times New Roman" w:cs="Times New Roman"/>
          <w:b/>
          <w:bCs/>
          <w:sz w:val="28"/>
          <w:szCs w:val="28"/>
        </w:rPr>
        <w:t xml:space="preserve"> Publisko iepirkumu likuma subjektiem</w:t>
      </w:r>
    </w:p>
    <w:p w14:paraId="51F688EF" w14:textId="77777777" w:rsidR="0017572E" w:rsidRPr="00626186" w:rsidRDefault="0017572E" w:rsidP="0017572E">
      <w:pPr>
        <w:spacing w:after="120" w:line="240" w:lineRule="auto"/>
        <w:jc w:val="center"/>
        <w:rPr>
          <w:rFonts w:ascii="Times New Roman" w:hAnsi="Times New Roman" w:cs="Times New Roman"/>
          <w:b/>
          <w:color w:val="000000"/>
          <w:sz w:val="28"/>
          <w:szCs w:val="28"/>
        </w:rPr>
      </w:pPr>
      <w:r w:rsidRPr="00626186">
        <w:rPr>
          <w:rFonts w:ascii="Times New Roman" w:hAnsi="Times New Roman" w:cs="Times New Roman"/>
          <w:b/>
          <w:color w:val="000000"/>
          <w:sz w:val="28"/>
          <w:szCs w:val="28"/>
        </w:rPr>
        <w:t>Tirgus izpētes ziņojums (veidlapa)</w:t>
      </w:r>
    </w:p>
    <w:p w14:paraId="79F01608" w14:textId="77777777" w:rsidR="0017572E" w:rsidRPr="00626186" w:rsidRDefault="0017572E" w:rsidP="0017572E">
      <w:pPr>
        <w:spacing w:after="120" w:line="240" w:lineRule="auto"/>
        <w:ind w:left="-567"/>
        <w:rPr>
          <w:rFonts w:ascii="Times New Roman" w:hAnsi="Times New Roman" w:cs="Times New Roman"/>
          <w:b/>
          <w:color w:val="000000"/>
          <w:sz w:val="28"/>
          <w:szCs w:val="28"/>
        </w:rPr>
      </w:pPr>
      <w:r w:rsidRPr="00626186">
        <w:rPr>
          <w:rFonts w:ascii="Times New Roman" w:hAnsi="Times New Roman" w:cs="Times New Roman"/>
          <w:b/>
          <w:color w:val="000000"/>
          <w:sz w:val="28"/>
          <w:szCs w:val="28"/>
        </w:rPr>
        <w:t>______, ___________________</w:t>
      </w:r>
      <w:r w:rsidRPr="00626186">
        <w:rPr>
          <w:rFonts w:ascii="Times New Roman" w:hAnsi="Times New Roman" w:cs="Times New Roman"/>
          <w:color w:val="000000"/>
          <w:sz w:val="28"/>
          <w:szCs w:val="28"/>
          <w:vertAlign w:val="superscript"/>
        </w:rPr>
        <w:t>(datums)</w:t>
      </w:r>
    </w:p>
    <w:tbl>
      <w:tblPr>
        <w:tblStyle w:val="Reatabula"/>
        <w:tblW w:w="10065" w:type="dxa"/>
        <w:tblInd w:w="-572" w:type="dxa"/>
        <w:tblLayout w:type="fixed"/>
        <w:tblLook w:val="04A0" w:firstRow="1" w:lastRow="0" w:firstColumn="1" w:lastColumn="0" w:noHBand="0" w:noVBand="1"/>
      </w:tblPr>
      <w:tblGrid>
        <w:gridCol w:w="1985"/>
        <w:gridCol w:w="2126"/>
        <w:gridCol w:w="1984"/>
        <w:gridCol w:w="2127"/>
        <w:gridCol w:w="1843"/>
      </w:tblGrid>
      <w:tr w:rsidR="0017572E" w:rsidRPr="00626186" w14:paraId="34FD61EB" w14:textId="77777777" w:rsidTr="009C5E83">
        <w:tc>
          <w:tcPr>
            <w:tcW w:w="1985" w:type="dxa"/>
            <w:shd w:val="clear" w:color="auto" w:fill="auto"/>
          </w:tcPr>
          <w:p w14:paraId="0A8A2F9D" w14:textId="77777777" w:rsidR="0017572E" w:rsidRPr="00626186" w:rsidRDefault="0017572E" w:rsidP="009C5E83">
            <w:pPr>
              <w:rPr>
                <w:rFonts w:ascii="Times New Roman" w:hAnsi="Times New Roman" w:cs="Times New Roman"/>
                <w:b/>
                <w:color w:val="000000"/>
                <w:sz w:val="28"/>
                <w:szCs w:val="28"/>
              </w:rPr>
            </w:pPr>
            <w:r w:rsidRPr="00626186">
              <w:rPr>
                <w:rFonts w:ascii="Times New Roman" w:hAnsi="Times New Roman" w:cs="Times New Roman"/>
                <w:b/>
                <w:sz w:val="28"/>
                <w:szCs w:val="28"/>
              </w:rPr>
              <w:t>Atbildīgais darbinieks</w:t>
            </w:r>
          </w:p>
        </w:tc>
        <w:tc>
          <w:tcPr>
            <w:tcW w:w="8080" w:type="dxa"/>
            <w:gridSpan w:val="4"/>
          </w:tcPr>
          <w:p w14:paraId="72515381" w14:textId="77777777" w:rsidR="0017572E" w:rsidRPr="00626186" w:rsidRDefault="0017572E" w:rsidP="009C5E83">
            <w:pPr>
              <w:rPr>
                <w:rFonts w:ascii="Times New Roman" w:hAnsi="Times New Roman" w:cs="Times New Roman"/>
                <w:color w:val="000000"/>
                <w:sz w:val="28"/>
                <w:szCs w:val="28"/>
                <w:vertAlign w:val="superscript"/>
              </w:rPr>
            </w:pPr>
            <w:r w:rsidRPr="00626186">
              <w:rPr>
                <w:rFonts w:ascii="Times New Roman" w:hAnsi="Times New Roman" w:cs="Times New Roman"/>
                <w:color w:val="000000"/>
                <w:sz w:val="28"/>
                <w:szCs w:val="28"/>
                <w:vertAlign w:val="superscript"/>
              </w:rPr>
              <w:t>(vārds, uzvārds, amats)</w:t>
            </w:r>
          </w:p>
        </w:tc>
      </w:tr>
      <w:tr w:rsidR="0017572E" w:rsidRPr="00626186" w14:paraId="6E1798E9" w14:textId="77777777" w:rsidTr="009C5E83">
        <w:trPr>
          <w:trHeight w:val="477"/>
        </w:trPr>
        <w:tc>
          <w:tcPr>
            <w:tcW w:w="1985" w:type="dxa"/>
            <w:shd w:val="clear" w:color="auto" w:fill="auto"/>
          </w:tcPr>
          <w:p w14:paraId="77A23721" w14:textId="77777777" w:rsidR="0017572E" w:rsidRPr="00626186" w:rsidRDefault="0017572E" w:rsidP="009C5E83">
            <w:pPr>
              <w:rPr>
                <w:rFonts w:ascii="Times New Roman" w:hAnsi="Times New Roman" w:cs="Times New Roman"/>
                <w:b/>
                <w:color w:val="000000"/>
                <w:sz w:val="28"/>
                <w:szCs w:val="28"/>
              </w:rPr>
            </w:pPr>
            <w:r w:rsidRPr="00626186">
              <w:rPr>
                <w:rFonts w:ascii="Times New Roman" w:hAnsi="Times New Roman" w:cs="Times New Roman"/>
                <w:b/>
                <w:color w:val="000000"/>
                <w:sz w:val="28"/>
                <w:szCs w:val="28"/>
              </w:rPr>
              <w:t>Iepirkuma priekšmets</w:t>
            </w:r>
          </w:p>
        </w:tc>
        <w:tc>
          <w:tcPr>
            <w:tcW w:w="8080" w:type="dxa"/>
            <w:gridSpan w:val="4"/>
          </w:tcPr>
          <w:p w14:paraId="2529E720" w14:textId="77777777" w:rsidR="0017572E" w:rsidRPr="00626186" w:rsidRDefault="0017572E" w:rsidP="009C5E83">
            <w:pPr>
              <w:rPr>
                <w:rFonts w:ascii="Times New Roman" w:hAnsi="Times New Roman" w:cs="Times New Roman"/>
                <w:color w:val="000000"/>
                <w:sz w:val="28"/>
                <w:szCs w:val="28"/>
                <w:vertAlign w:val="superscript"/>
              </w:rPr>
            </w:pPr>
            <w:r w:rsidRPr="00626186">
              <w:rPr>
                <w:rFonts w:ascii="Times New Roman" w:hAnsi="Times New Roman" w:cs="Times New Roman"/>
                <w:color w:val="000000"/>
                <w:sz w:val="28"/>
                <w:szCs w:val="28"/>
                <w:vertAlign w:val="superscript"/>
              </w:rPr>
              <w:t xml:space="preserve">(Nosaukums, apjoms, </w:t>
            </w:r>
            <w:r w:rsidRPr="00626186">
              <w:rPr>
                <w:rFonts w:ascii="Times New Roman" w:hAnsi="Times New Roman" w:cs="Times New Roman"/>
                <w:b/>
                <w:color w:val="000000"/>
                <w:sz w:val="28"/>
                <w:szCs w:val="28"/>
                <w:u w:val="single"/>
                <w:vertAlign w:val="superscript"/>
              </w:rPr>
              <w:t>izpildes termiņš</w:t>
            </w:r>
            <w:r w:rsidRPr="00626186">
              <w:rPr>
                <w:rFonts w:ascii="Times New Roman" w:hAnsi="Times New Roman" w:cs="Times New Roman"/>
                <w:color w:val="000000"/>
                <w:sz w:val="28"/>
                <w:szCs w:val="28"/>
                <w:vertAlign w:val="superscript"/>
              </w:rPr>
              <w:t>)</w:t>
            </w:r>
          </w:p>
          <w:p w14:paraId="53946D19" w14:textId="77777777" w:rsidR="0017572E" w:rsidRPr="00626186" w:rsidRDefault="0017572E" w:rsidP="009C5E83">
            <w:pPr>
              <w:rPr>
                <w:rFonts w:ascii="Times New Roman" w:hAnsi="Times New Roman" w:cs="Times New Roman"/>
                <w:b/>
                <w:color w:val="000000"/>
                <w:sz w:val="28"/>
                <w:szCs w:val="28"/>
              </w:rPr>
            </w:pPr>
          </w:p>
          <w:p w14:paraId="002A33F3" w14:textId="77777777" w:rsidR="0017572E" w:rsidRPr="00626186" w:rsidRDefault="0017572E" w:rsidP="009C5E83">
            <w:pPr>
              <w:rPr>
                <w:rFonts w:ascii="Times New Roman" w:hAnsi="Times New Roman" w:cs="Times New Roman"/>
                <w:b/>
                <w:color w:val="000000"/>
                <w:sz w:val="28"/>
                <w:szCs w:val="28"/>
              </w:rPr>
            </w:pPr>
          </w:p>
        </w:tc>
      </w:tr>
      <w:tr w:rsidR="0017572E" w:rsidRPr="00626186" w14:paraId="0816DD8A" w14:textId="77777777" w:rsidTr="009C5E83">
        <w:trPr>
          <w:trHeight w:val="413"/>
        </w:trPr>
        <w:tc>
          <w:tcPr>
            <w:tcW w:w="1985" w:type="dxa"/>
            <w:vMerge w:val="restart"/>
          </w:tcPr>
          <w:p w14:paraId="1A522639" w14:textId="77777777" w:rsidR="0017572E" w:rsidRPr="00626186" w:rsidRDefault="0017572E" w:rsidP="009C5E83">
            <w:pPr>
              <w:rPr>
                <w:rFonts w:ascii="Times New Roman" w:hAnsi="Times New Roman" w:cs="Times New Roman"/>
                <w:b/>
                <w:color w:val="000000"/>
                <w:sz w:val="28"/>
                <w:szCs w:val="28"/>
              </w:rPr>
            </w:pPr>
            <w:r w:rsidRPr="00626186">
              <w:rPr>
                <w:rFonts w:ascii="Times New Roman" w:hAnsi="Times New Roman" w:cs="Times New Roman"/>
                <w:b/>
                <w:color w:val="000000"/>
                <w:sz w:val="28"/>
                <w:szCs w:val="28"/>
              </w:rPr>
              <w:t>Apzināti sekojošu piegādātāju piedāvājumi:</w:t>
            </w:r>
          </w:p>
        </w:tc>
        <w:tc>
          <w:tcPr>
            <w:tcW w:w="2126" w:type="dxa"/>
          </w:tcPr>
          <w:p w14:paraId="5C911912" w14:textId="77777777" w:rsidR="0017572E" w:rsidRPr="00626186" w:rsidRDefault="0017572E" w:rsidP="009C5E83">
            <w:pPr>
              <w:rPr>
                <w:rFonts w:ascii="Times New Roman" w:hAnsi="Times New Roman" w:cs="Times New Roman"/>
                <w:b/>
                <w:color w:val="000000"/>
                <w:sz w:val="28"/>
                <w:szCs w:val="28"/>
              </w:rPr>
            </w:pPr>
            <w:r w:rsidRPr="00626186">
              <w:rPr>
                <w:rFonts w:ascii="Times New Roman" w:hAnsi="Times New Roman" w:cs="Times New Roman"/>
                <w:b/>
                <w:color w:val="000000"/>
                <w:sz w:val="28"/>
                <w:szCs w:val="28"/>
              </w:rPr>
              <w:t>Piegādātāja nosaukums</w:t>
            </w:r>
          </w:p>
        </w:tc>
        <w:tc>
          <w:tcPr>
            <w:tcW w:w="1984" w:type="dxa"/>
          </w:tcPr>
          <w:p w14:paraId="457BA281" w14:textId="77777777" w:rsidR="0017572E" w:rsidRPr="00626186" w:rsidRDefault="0017572E" w:rsidP="009C5E83">
            <w:pPr>
              <w:rPr>
                <w:rFonts w:ascii="Times New Roman" w:hAnsi="Times New Roman" w:cs="Times New Roman"/>
                <w:b/>
                <w:color w:val="000000"/>
                <w:sz w:val="28"/>
                <w:szCs w:val="28"/>
              </w:rPr>
            </w:pPr>
          </w:p>
        </w:tc>
        <w:tc>
          <w:tcPr>
            <w:tcW w:w="2127" w:type="dxa"/>
          </w:tcPr>
          <w:p w14:paraId="3315F5F9" w14:textId="77777777" w:rsidR="0017572E" w:rsidRPr="00626186" w:rsidRDefault="0017572E" w:rsidP="009C5E83">
            <w:pPr>
              <w:rPr>
                <w:rFonts w:ascii="Times New Roman" w:hAnsi="Times New Roman" w:cs="Times New Roman"/>
                <w:b/>
                <w:color w:val="000000"/>
                <w:sz w:val="28"/>
                <w:szCs w:val="28"/>
              </w:rPr>
            </w:pPr>
          </w:p>
        </w:tc>
        <w:tc>
          <w:tcPr>
            <w:tcW w:w="1843" w:type="dxa"/>
          </w:tcPr>
          <w:p w14:paraId="6C8A1364" w14:textId="77777777" w:rsidR="0017572E" w:rsidRPr="00626186" w:rsidRDefault="0017572E" w:rsidP="009C5E83">
            <w:pPr>
              <w:rPr>
                <w:rFonts w:ascii="Times New Roman" w:hAnsi="Times New Roman" w:cs="Times New Roman"/>
                <w:b/>
                <w:color w:val="000000"/>
                <w:sz w:val="28"/>
                <w:szCs w:val="28"/>
              </w:rPr>
            </w:pPr>
          </w:p>
        </w:tc>
      </w:tr>
      <w:tr w:rsidR="0017572E" w:rsidRPr="00626186" w14:paraId="7D18977B" w14:textId="77777777" w:rsidTr="009C5E83">
        <w:trPr>
          <w:trHeight w:val="385"/>
        </w:trPr>
        <w:tc>
          <w:tcPr>
            <w:tcW w:w="1985" w:type="dxa"/>
            <w:vMerge/>
          </w:tcPr>
          <w:p w14:paraId="703DB47F" w14:textId="77777777" w:rsidR="0017572E" w:rsidRPr="00626186" w:rsidRDefault="0017572E" w:rsidP="009C5E83">
            <w:pPr>
              <w:rPr>
                <w:rFonts w:ascii="Times New Roman" w:hAnsi="Times New Roman" w:cs="Times New Roman"/>
                <w:b/>
                <w:color w:val="000000"/>
                <w:sz w:val="28"/>
                <w:szCs w:val="28"/>
              </w:rPr>
            </w:pPr>
          </w:p>
        </w:tc>
        <w:tc>
          <w:tcPr>
            <w:tcW w:w="2126" w:type="dxa"/>
          </w:tcPr>
          <w:p w14:paraId="0A426347" w14:textId="77777777" w:rsidR="0017572E" w:rsidRPr="00626186" w:rsidRDefault="0017572E" w:rsidP="009C5E83">
            <w:pPr>
              <w:rPr>
                <w:rFonts w:ascii="Times New Roman" w:hAnsi="Times New Roman" w:cs="Times New Roman"/>
                <w:b/>
                <w:color w:val="000000"/>
                <w:sz w:val="28"/>
                <w:szCs w:val="28"/>
              </w:rPr>
            </w:pPr>
            <w:proofErr w:type="spellStart"/>
            <w:r w:rsidRPr="00626186">
              <w:rPr>
                <w:rFonts w:ascii="Times New Roman" w:hAnsi="Times New Roman" w:cs="Times New Roman"/>
                <w:b/>
                <w:color w:val="000000"/>
                <w:sz w:val="28"/>
                <w:szCs w:val="28"/>
              </w:rPr>
              <w:t>Reģ.Nr</w:t>
            </w:r>
            <w:proofErr w:type="spellEnd"/>
            <w:r w:rsidRPr="00626186">
              <w:rPr>
                <w:rFonts w:ascii="Times New Roman" w:hAnsi="Times New Roman" w:cs="Times New Roman"/>
                <w:b/>
                <w:color w:val="000000"/>
                <w:sz w:val="28"/>
                <w:szCs w:val="28"/>
              </w:rPr>
              <w:t>.</w:t>
            </w:r>
          </w:p>
        </w:tc>
        <w:tc>
          <w:tcPr>
            <w:tcW w:w="1984" w:type="dxa"/>
          </w:tcPr>
          <w:p w14:paraId="2FE74714" w14:textId="77777777" w:rsidR="0017572E" w:rsidRPr="00626186" w:rsidRDefault="0017572E" w:rsidP="009C5E83">
            <w:pPr>
              <w:rPr>
                <w:rFonts w:ascii="Times New Roman" w:hAnsi="Times New Roman" w:cs="Times New Roman"/>
                <w:b/>
                <w:color w:val="000000"/>
                <w:sz w:val="28"/>
                <w:szCs w:val="28"/>
              </w:rPr>
            </w:pPr>
          </w:p>
        </w:tc>
        <w:tc>
          <w:tcPr>
            <w:tcW w:w="2127" w:type="dxa"/>
          </w:tcPr>
          <w:p w14:paraId="569E8B27" w14:textId="77777777" w:rsidR="0017572E" w:rsidRPr="00626186" w:rsidRDefault="0017572E" w:rsidP="009C5E83">
            <w:pPr>
              <w:rPr>
                <w:rFonts w:ascii="Times New Roman" w:hAnsi="Times New Roman" w:cs="Times New Roman"/>
                <w:b/>
                <w:color w:val="000000"/>
                <w:sz w:val="28"/>
                <w:szCs w:val="28"/>
              </w:rPr>
            </w:pPr>
          </w:p>
        </w:tc>
        <w:tc>
          <w:tcPr>
            <w:tcW w:w="1843" w:type="dxa"/>
          </w:tcPr>
          <w:p w14:paraId="1B4D3C8C" w14:textId="77777777" w:rsidR="0017572E" w:rsidRPr="00626186" w:rsidRDefault="0017572E" w:rsidP="009C5E83">
            <w:pPr>
              <w:rPr>
                <w:rFonts w:ascii="Times New Roman" w:hAnsi="Times New Roman" w:cs="Times New Roman"/>
                <w:b/>
                <w:color w:val="000000"/>
                <w:sz w:val="28"/>
                <w:szCs w:val="28"/>
              </w:rPr>
            </w:pPr>
          </w:p>
        </w:tc>
      </w:tr>
      <w:tr w:rsidR="0017572E" w:rsidRPr="00626186" w14:paraId="72EAC674" w14:textId="77777777" w:rsidTr="009C5E83">
        <w:trPr>
          <w:trHeight w:val="135"/>
        </w:trPr>
        <w:tc>
          <w:tcPr>
            <w:tcW w:w="1985" w:type="dxa"/>
            <w:vMerge/>
          </w:tcPr>
          <w:p w14:paraId="3378349B" w14:textId="77777777" w:rsidR="0017572E" w:rsidRPr="00626186" w:rsidRDefault="0017572E" w:rsidP="009C5E83">
            <w:pPr>
              <w:rPr>
                <w:rFonts w:ascii="Times New Roman" w:hAnsi="Times New Roman" w:cs="Times New Roman"/>
                <w:b/>
                <w:color w:val="000000"/>
                <w:sz w:val="28"/>
                <w:szCs w:val="28"/>
              </w:rPr>
            </w:pPr>
          </w:p>
        </w:tc>
        <w:tc>
          <w:tcPr>
            <w:tcW w:w="2126" w:type="dxa"/>
          </w:tcPr>
          <w:p w14:paraId="2586FFF1" w14:textId="77777777" w:rsidR="0017572E" w:rsidRPr="00626186" w:rsidRDefault="0017572E" w:rsidP="009C5E83">
            <w:pPr>
              <w:rPr>
                <w:rFonts w:ascii="Times New Roman" w:hAnsi="Times New Roman" w:cs="Times New Roman"/>
                <w:b/>
                <w:color w:val="000000"/>
                <w:sz w:val="28"/>
                <w:szCs w:val="28"/>
              </w:rPr>
            </w:pPr>
            <w:r w:rsidRPr="00626186">
              <w:rPr>
                <w:rFonts w:ascii="Times New Roman" w:hAnsi="Times New Roman" w:cs="Times New Roman"/>
                <w:b/>
                <w:color w:val="000000"/>
                <w:sz w:val="28"/>
                <w:szCs w:val="28"/>
              </w:rPr>
              <w:t xml:space="preserve">Piedāvātā līgumcena </w:t>
            </w:r>
          </w:p>
          <w:p w14:paraId="47158E07" w14:textId="77777777" w:rsidR="0017572E" w:rsidRPr="00626186" w:rsidRDefault="0017572E" w:rsidP="009C5E83">
            <w:pPr>
              <w:rPr>
                <w:rFonts w:ascii="Times New Roman" w:hAnsi="Times New Roman" w:cs="Times New Roman"/>
                <w:b/>
                <w:color w:val="000000"/>
                <w:sz w:val="28"/>
                <w:szCs w:val="28"/>
              </w:rPr>
            </w:pPr>
            <w:r w:rsidRPr="00626186">
              <w:rPr>
                <w:rFonts w:ascii="Times New Roman" w:hAnsi="Times New Roman" w:cs="Times New Roman"/>
                <w:b/>
                <w:color w:val="000000"/>
                <w:sz w:val="28"/>
                <w:szCs w:val="28"/>
              </w:rPr>
              <w:t>EUR bez PVN</w:t>
            </w:r>
          </w:p>
        </w:tc>
        <w:tc>
          <w:tcPr>
            <w:tcW w:w="1984" w:type="dxa"/>
          </w:tcPr>
          <w:p w14:paraId="20F67557" w14:textId="77777777" w:rsidR="0017572E" w:rsidRPr="00626186" w:rsidRDefault="0017572E" w:rsidP="009C5E83">
            <w:pPr>
              <w:rPr>
                <w:rFonts w:ascii="Times New Roman" w:hAnsi="Times New Roman" w:cs="Times New Roman"/>
                <w:b/>
                <w:color w:val="000000"/>
                <w:sz w:val="28"/>
                <w:szCs w:val="28"/>
              </w:rPr>
            </w:pPr>
          </w:p>
        </w:tc>
        <w:tc>
          <w:tcPr>
            <w:tcW w:w="2127" w:type="dxa"/>
          </w:tcPr>
          <w:p w14:paraId="2A00596F" w14:textId="77777777" w:rsidR="0017572E" w:rsidRPr="00626186" w:rsidRDefault="0017572E" w:rsidP="009C5E83">
            <w:pPr>
              <w:rPr>
                <w:rFonts w:ascii="Times New Roman" w:hAnsi="Times New Roman" w:cs="Times New Roman"/>
                <w:b/>
                <w:color w:val="000000"/>
                <w:sz w:val="28"/>
                <w:szCs w:val="28"/>
              </w:rPr>
            </w:pPr>
          </w:p>
        </w:tc>
        <w:tc>
          <w:tcPr>
            <w:tcW w:w="1843" w:type="dxa"/>
          </w:tcPr>
          <w:p w14:paraId="6A73AE18" w14:textId="77777777" w:rsidR="0017572E" w:rsidRPr="00626186" w:rsidRDefault="0017572E" w:rsidP="009C5E83">
            <w:pPr>
              <w:rPr>
                <w:rFonts w:ascii="Times New Roman" w:hAnsi="Times New Roman" w:cs="Times New Roman"/>
                <w:b/>
                <w:color w:val="000000"/>
                <w:sz w:val="28"/>
                <w:szCs w:val="28"/>
              </w:rPr>
            </w:pPr>
          </w:p>
        </w:tc>
      </w:tr>
      <w:tr w:rsidR="0017572E" w:rsidRPr="00626186" w14:paraId="106D57D9" w14:textId="77777777" w:rsidTr="009C5E83">
        <w:trPr>
          <w:trHeight w:val="375"/>
        </w:trPr>
        <w:tc>
          <w:tcPr>
            <w:tcW w:w="1985" w:type="dxa"/>
            <w:vMerge w:val="restart"/>
          </w:tcPr>
          <w:p w14:paraId="33CC3405" w14:textId="77777777" w:rsidR="0017572E" w:rsidRPr="00626186" w:rsidRDefault="0017572E" w:rsidP="009C5E83">
            <w:pPr>
              <w:rPr>
                <w:rFonts w:ascii="Times New Roman" w:hAnsi="Times New Roman" w:cs="Times New Roman"/>
                <w:b/>
                <w:color w:val="000000"/>
                <w:sz w:val="28"/>
                <w:szCs w:val="28"/>
              </w:rPr>
            </w:pPr>
            <w:r w:rsidRPr="00626186">
              <w:rPr>
                <w:rFonts w:ascii="Times New Roman" w:hAnsi="Times New Roman" w:cs="Times New Roman"/>
                <w:b/>
                <w:color w:val="000000"/>
                <w:sz w:val="28"/>
                <w:szCs w:val="28"/>
              </w:rPr>
              <w:t xml:space="preserve">Tirgus izpēte veikta, izmantojot šādas metodes </w:t>
            </w:r>
          </w:p>
          <w:p w14:paraId="3BF4829A" w14:textId="77777777" w:rsidR="0017572E" w:rsidRPr="00626186" w:rsidRDefault="0017572E" w:rsidP="009C5E83">
            <w:pPr>
              <w:rPr>
                <w:rFonts w:ascii="Times New Roman" w:hAnsi="Times New Roman" w:cs="Times New Roman"/>
                <w:color w:val="000000"/>
                <w:sz w:val="28"/>
                <w:szCs w:val="28"/>
                <w:vertAlign w:val="superscript"/>
              </w:rPr>
            </w:pPr>
            <w:r w:rsidRPr="00626186">
              <w:rPr>
                <w:rFonts w:ascii="Times New Roman" w:hAnsi="Times New Roman" w:cs="Times New Roman"/>
                <w:color w:val="000000"/>
                <w:sz w:val="28"/>
                <w:szCs w:val="28"/>
                <w:vertAlign w:val="superscript"/>
              </w:rPr>
              <w:t>(atzīmē izmantotās metodes)</w:t>
            </w:r>
          </w:p>
          <w:p w14:paraId="2E431F2B" w14:textId="77777777" w:rsidR="0017572E" w:rsidRPr="00626186" w:rsidRDefault="0017572E" w:rsidP="009C5E83">
            <w:pPr>
              <w:rPr>
                <w:rFonts w:ascii="Times New Roman" w:hAnsi="Times New Roman" w:cs="Times New Roman"/>
                <w:b/>
                <w:color w:val="000000"/>
                <w:sz w:val="28"/>
                <w:szCs w:val="28"/>
              </w:rPr>
            </w:pPr>
          </w:p>
        </w:tc>
        <w:tc>
          <w:tcPr>
            <w:tcW w:w="2126" w:type="dxa"/>
          </w:tcPr>
          <w:p w14:paraId="600F8A90" w14:textId="77777777" w:rsidR="0017572E" w:rsidRPr="00626186" w:rsidRDefault="0017572E" w:rsidP="009C5E83">
            <w:pPr>
              <w:tabs>
                <w:tab w:val="left" w:pos="1005"/>
              </w:tabs>
              <w:rPr>
                <w:rFonts w:ascii="Times New Roman" w:hAnsi="Times New Roman" w:cs="Times New Roman"/>
                <w:color w:val="000000"/>
                <w:sz w:val="28"/>
                <w:szCs w:val="28"/>
              </w:rPr>
            </w:pPr>
            <w:r w:rsidRPr="00626186">
              <w:rPr>
                <w:rFonts w:ascii="Times New Roman" w:hAnsi="Times New Roman" w:cs="Times New Roman"/>
                <w:color w:val="000000"/>
                <w:sz w:val="28"/>
                <w:szCs w:val="28"/>
              </w:rPr>
              <w:t>Informācija iegūta piegādātāja mājas lapā</w:t>
            </w:r>
          </w:p>
        </w:tc>
        <w:tc>
          <w:tcPr>
            <w:tcW w:w="1984" w:type="dxa"/>
          </w:tcPr>
          <w:p w14:paraId="4F439D43" w14:textId="77777777" w:rsidR="0017572E" w:rsidRPr="00626186" w:rsidRDefault="0017572E" w:rsidP="009C5E83">
            <w:pPr>
              <w:tabs>
                <w:tab w:val="left" w:pos="1005"/>
              </w:tabs>
              <w:jc w:val="center"/>
              <w:rPr>
                <w:rFonts w:ascii="Times New Roman" w:hAnsi="Times New Roman" w:cs="Times New Roman"/>
                <w:color w:val="000000"/>
                <w:sz w:val="28"/>
                <w:szCs w:val="28"/>
              </w:rPr>
            </w:pPr>
            <w:r w:rsidRPr="00626186">
              <w:rPr>
                <w:rFonts w:ascii="Segoe UI Symbol" w:eastAsia="MS Gothic" w:hAnsi="Segoe UI Symbol" w:cs="Segoe UI Symbol"/>
                <w:b/>
                <w:color w:val="000000"/>
                <w:sz w:val="28"/>
                <w:szCs w:val="28"/>
              </w:rPr>
              <w:t>☐</w:t>
            </w:r>
          </w:p>
        </w:tc>
        <w:tc>
          <w:tcPr>
            <w:tcW w:w="2127" w:type="dxa"/>
          </w:tcPr>
          <w:p w14:paraId="6FF50335" w14:textId="77777777" w:rsidR="0017572E" w:rsidRPr="00626186" w:rsidRDefault="0017572E" w:rsidP="009C5E83">
            <w:pPr>
              <w:tabs>
                <w:tab w:val="left" w:pos="1005"/>
              </w:tabs>
              <w:jc w:val="center"/>
              <w:rPr>
                <w:rFonts w:ascii="Times New Roman" w:hAnsi="Times New Roman" w:cs="Times New Roman"/>
                <w:b/>
                <w:color w:val="000000"/>
                <w:sz w:val="28"/>
                <w:szCs w:val="28"/>
              </w:rPr>
            </w:pPr>
            <w:r w:rsidRPr="00626186">
              <w:rPr>
                <w:rFonts w:ascii="Segoe UI Symbol" w:eastAsia="MS Gothic" w:hAnsi="Segoe UI Symbol" w:cs="Segoe UI Symbol"/>
                <w:b/>
                <w:color w:val="000000"/>
                <w:sz w:val="28"/>
                <w:szCs w:val="28"/>
              </w:rPr>
              <w:t>☐</w:t>
            </w:r>
          </w:p>
        </w:tc>
        <w:tc>
          <w:tcPr>
            <w:tcW w:w="1843" w:type="dxa"/>
          </w:tcPr>
          <w:p w14:paraId="2588E95D" w14:textId="77777777" w:rsidR="0017572E" w:rsidRPr="00626186" w:rsidRDefault="0017572E" w:rsidP="009C5E83">
            <w:pPr>
              <w:jc w:val="center"/>
              <w:rPr>
                <w:rFonts w:ascii="Times New Roman" w:hAnsi="Times New Roman" w:cs="Times New Roman"/>
                <w:b/>
                <w:color w:val="000000"/>
                <w:sz w:val="28"/>
                <w:szCs w:val="28"/>
              </w:rPr>
            </w:pPr>
            <w:r w:rsidRPr="00626186">
              <w:rPr>
                <w:rFonts w:ascii="Segoe UI Symbol" w:eastAsia="MS Gothic" w:hAnsi="Segoe UI Symbol" w:cs="Segoe UI Symbol"/>
                <w:b/>
                <w:color w:val="000000"/>
                <w:sz w:val="28"/>
                <w:szCs w:val="28"/>
              </w:rPr>
              <w:t>☐</w:t>
            </w:r>
          </w:p>
        </w:tc>
      </w:tr>
      <w:tr w:rsidR="0017572E" w:rsidRPr="00626186" w14:paraId="00E0A6EB" w14:textId="77777777" w:rsidTr="009C5E83">
        <w:trPr>
          <w:trHeight w:val="539"/>
        </w:trPr>
        <w:tc>
          <w:tcPr>
            <w:tcW w:w="1985" w:type="dxa"/>
            <w:vMerge/>
          </w:tcPr>
          <w:p w14:paraId="4DCFE91D" w14:textId="77777777" w:rsidR="0017572E" w:rsidRPr="00626186" w:rsidRDefault="0017572E" w:rsidP="009C5E83">
            <w:pPr>
              <w:rPr>
                <w:rFonts w:ascii="Times New Roman" w:hAnsi="Times New Roman" w:cs="Times New Roman"/>
                <w:b/>
                <w:color w:val="000000"/>
                <w:sz w:val="28"/>
                <w:szCs w:val="28"/>
              </w:rPr>
            </w:pPr>
          </w:p>
        </w:tc>
        <w:tc>
          <w:tcPr>
            <w:tcW w:w="2126" w:type="dxa"/>
          </w:tcPr>
          <w:p w14:paraId="3C2EC9BD" w14:textId="77777777" w:rsidR="0017572E" w:rsidRPr="00626186" w:rsidRDefault="0017572E" w:rsidP="009C5E83">
            <w:pPr>
              <w:tabs>
                <w:tab w:val="left" w:pos="1005"/>
              </w:tabs>
              <w:rPr>
                <w:rFonts w:ascii="Times New Roman" w:hAnsi="Times New Roman" w:cs="Times New Roman"/>
                <w:color w:val="000000"/>
                <w:sz w:val="28"/>
                <w:szCs w:val="28"/>
              </w:rPr>
            </w:pPr>
            <w:r w:rsidRPr="00626186">
              <w:rPr>
                <w:rFonts w:ascii="Times New Roman" w:hAnsi="Times New Roman" w:cs="Times New Roman"/>
                <w:color w:val="000000"/>
                <w:sz w:val="28"/>
                <w:szCs w:val="28"/>
              </w:rPr>
              <w:t>Informācija iegūta sazinoties telefoniski</w:t>
            </w:r>
          </w:p>
        </w:tc>
        <w:tc>
          <w:tcPr>
            <w:tcW w:w="1984" w:type="dxa"/>
          </w:tcPr>
          <w:p w14:paraId="69FE2715" w14:textId="77777777" w:rsidR="0017572E" w:rsidRPr="00626186" w:rsidRDefault="0017572E" w:rsidP="009C5E83">
            <w:pPr>
              <w:tabs>
                <w:tab w:val="left" w:pos="1005"/>
              </w:tabs>
              <w:jc w:val="center"/>
              <w:rPr>
                <w:rFonts w:ascii="Times New Roman" w:hAnsi="Times New Roman" w:cs="Times New Roman"/>
                <w:color w:val="000000"/>
                <w:sz w:val="28"/>
                <w:szCs w:val="28"/>
              </w:rPr>
            </w:pPr>
            <w:r w:rsidRPr="00626186">
              <w:rPr>
                <w:rFonts w:ascii="Segoe UI Symbol" w:eastAsia="MS Gothic" w:hAnsi="Segoe UI Symbol" w:cs="Segoe UI Symbol"/>
                <w:b/>
                <w:color w:val="000000"/>
                <w:sz w:val="28"/>
                <w:szCs w:val="28"/>
              </w:rPr>
              <w:t>☐</w:t>
            </w:r>
          </w:p>
        </w:tc>
        <w:tc>
          <w:tcPr>
            <w:tcW w:w="2127" w:type="dxa"/>
          </w:tcPr>
          <w:p w14:paraId="562E3F26" w14:textId="77777777" w:rsidR="0017572E" w:rsidRPr="00626186" w:rsidRDefault="0017572E" w:rsidP="009C5E83">
            <w:pPr>
              <w:tabs>
                <w:tab w:val="left" w:pos="1005"/>
              </w:tabs>
              <w:jc w:val="center"/>
              <w:rPr>
                <w:rFonts w:ascii="Times New Roman" w:hAnsi="Times New Roman" w:cs="Times New Roman"/>
                <w:b/>
                <w:color w:val="000000"/>
                <w:sz w:val="28"/>
                <w:szCs w:val="28"/>
              </w:rPr>
            </w:pPr>
            <w:r w:rsidRPr="00626186">
              <w:rPr>
                <w:rFonts w:ascii="Segoe UI Symbol" w:eastAsia="MS Gothic" w:hAnsi="Segoe UI Symbol" w:cs="Segoe UI Symbol"/>
                <w:b/>
                <w:color w:val="000000"/>
                <w:sz w:val="28"/>
                <w:szCs w:val="28"/>
              </w:rPr>
              <w:t>☐</w:t>
            </w:r>
          </w:p>
        </w:tc>
        <w:tc>
          <w:tcPr>
            <w:tcW w:w="1843" w:type="dxa"/>
          </w:tcPr>
          <w:p w14:paraId="47396B92" w14:textId="77777777" w:rsidR="0017572E" w:rsidRPr="00626186" w:rsidRDefault="0017572E" w:rsidP="009C5E83">
            <w:pPr>
              <w:jc w:val="center"/>
              <w:rPr>
                <w:rFonts w:ascii="Times New Roman" w:hAnsi="Times New Roman" w:cs="Times New Roman"/>
                <w:b/>
                <w:color w:val="000000"/>
                <w:sz w:val="28"/>
                <w:szCs w:val="28"/>
              </w:rPr>
            </w:pPr>
            <w:r w:rsidRPr="00626186">
              <w:rPr>
                <w:rFonts w:ascii="Segoe UI Symbol" w:eastAsia="MS Gothic" w:hAnsi="Segoe UI Symbol" w:cs="Segoe UI Symbol"/>
                <w:b/>
                <w:color w:val="000000"/>
                <w:sz w:val="28"/>
                <w:szCs w:val="28"/>
              </w:rPr>
              <w:t>☐</w:t>
            </w:r>
          </w:p>
        </w:tc>
      </w:tr>
      <w:tr w:rsidR="0017572E" w:rsidRPr="00626186" w14:paraId="0BADB2F5" w14:textId="77777777" w:rsidTr="009C5E83">
        <w:trPr>
          <w:trHeight w:val="242"/>
        </w:trPr>
        <w:tc>
          <w:tcPr>
            <w:tcW w:w="1985" w:type="dxa"/>
            <w:vMerge/>
          </w:tcPr>
          <w:p w14:paraId="457047E8" w14:textId="77777777" w:rsidR="0017572E" w:rsidRPr="00626186" w:rsidRDefault="0017572E" w:rsidP="009C5E83">
            <w:pPr>
              <w:rPr>
                <w:rFonts w:ascii="Times New Roman" w:hAnsi="Times New Roman" w:cs="Times New Roman"/>
                <w:b/>
                <w:color w:val="000000"/>
                <w:sz w:val="28"/>
                <w:szCs w:val="28"/>
              </w:rPr>
            </w:pPr>
          </w:p>
        </w:tc>
        <w:tc>
          <w:tcPr>
            <w:tcW w:w="2126" w:type="dxa"/>
          </w:tcPr>
          <w:p w14:paraId="7F837482" w14:textId="77777777" w:rsidR="0017572E" w:rsidRPr="00626186" w:rsidRDefault="0017572E" w:rsidP="009C5E83">
            <w:pPr>
              <w:tabs>
                <w:tab w:val="left" w:pos="1005"/>
              </w:tabs>
              <w:rPr>
                <w:rFonts w:ascii="Times New Roman" w:hAnsi="Times New Roman" w:cs="Times New Roman"/>
                <w:color w:val="000000"/>
                <w:sz w:val="28"/>
                <w:szCs w:val="28"/>
              </w:rPr>
            </w:pPr>
            <w:r w:rsidRPr="00626186">
              <w:rPr>
                <w:rFonts w:ascii="Times New Roman" w:hAnsi="Times New Roman" w:cs="Times New Roman"/>
                <w:color w:val="000000"/>
                <w:sz w:val="28"/>
                <w:szCs w:val="28"/>
              </w:rPr>
              <w:t xml:space="preserve">Piedāvājums saņemts e-pastā </w:t>
            </w:r>
          </w:p>
        </w:tc>
        <w:tc>
          <w:tcPr>
            <w:tcW w:w="1984" w:type="dxa"/>
          </w:tcPr>
          <w:p w14:paraId="711993BD" w14:textId="77777777" w:rsidR="0017572E" w:rsidRPr="00626186" w:rsidRDefault="0017572E" w:rsidP="009C5E83">
            <w:pPr>
              <w:tabs>
                <w:tab w:val="left" w:pos="1005"/>
              </w:tabs>
              <w:jc w:val="center"/>
              <w:rPr>
                <w:rFonts w:ascii="Times New Roman" w:hAnsi="Times New Roman" w:cs="Times New Roman"/>
                <w:color w:val="000000"/>
                <w:sz w:val="28"/>
                <w:szCs w:val="28"/>
              </w:rPr>
            </w:pPr>
            <w:r w:rsidRPr="00626186">
              <w:rPr>
                <w:rFonts w:ascii="Segoe UI Symbol" w:eastAsia="MS Gothic" w:hAnsi="Segoe UI Symbol" w:cs="Segoe UI Symbol"/>
                <w:b/>
                <w:color w:val="000000"/>
                <w:sz w:val="28"/>
                <w:szCs w:val="28"/>
              </w:rPr>
              <w:t>☐</w:t>
            </w:r>
          </w:p>
        </w:tc>
        <w:tc>
          <w:tcPr>
            <w:tcW w:w="2127" w:type="dxa"/>
          </w:tcPr>
          <w:p w14:paraId="7D45A4E1" w14:textId="77777777" w:rsidR="0017572E" w:rsidRPr="00626186" w:rsidRDefault="0017572E" w:rsidP="009C5E83">
            <w:pPr>
              <w:tabs>
                <w:tab w:val="left" w:pos="1005"/>
              </w:tabs>
              <w:jc w:val="center"/>
              <w:rPr>
                <w:rFonts w:ascii="Times New Roman" w:hAnsi="Times New Roman" w:cs="Times New Roman"/>
                <w:b/>
                <w:color w:val="000000"/>
                <w:sz w:val="28"/>
                <w:szCs w:val="28"/>
              </w:rPr>
            </w:pPr>
            <w:r w:rsidRPr="00626186">
              <w:rPr>
                <w:rFonts w:ascii="Segoe UI Symbol" w:eastAsia="MS Gothic" w:hAnsi="Segoe UI Symbol" w:cs="Segoe UI Symbol"/>
                <w:b/>
                <w:color w:val="000000"/>
                <w:sz w:val="28"/>
                <w:szCs w:val="28"/>
              </w:rPr>
              <w:t>☐</w:t>
            </w:r>
          </w:p>
        </w:tc>
        <w:tc>
          <w:tcPr>
            <w:tcW w:w="1843" w:type="dxa"/>
          </w:tcPr>
          <w:p w14:paraId="73D3493E" w14:textId="77777777" w:rsidR="0017572E" w:rsidRPr="00626186" w:rsidRDefault="0017572E" w:rsidP="009C5E83">
            <w:pPr>
              <w:jc w:val="center"/>
              <w:rPr>
                <w:rFonts w:ascii="Times New Roman" w:hAnsi="Times New Roman" w:cs="Times New Roman"/>
                <w:b/>
                <w:color w:val="000000"/>
                <w:sz w:val="28"/>
                <w:szCs w:val="28"/>
              </w:rPr>
            </w:pPr>
            <w:r w:rsidRPr="00626186">
              <w:rPr>
                <w:rFonts w:ascii="Segoe UI Symbol" w:eastAsia="MS Gothic" w:hAnsi="Segoe UI Symbol" w:cs="Segoe UI Symbol"/>
                <w:b/>
                <w:color w:val="000000"/>
                <w:sz w:val="28"/>
                <w:szCs w:val="28"/>
              </w:rPr>
              <w:t>☐</w:t>
            </w:r>
          </w:p>
        </w:tc>
      </w:tr>
      <w:tr w:rsidR="0017572E" w:rsidRPr="00626186" w14:paraId="557B7914" w14:textId="77777777" w:rsidTr="009C5E83">
        <w:trPr>
          <w:trHeight w:val="195"/>
        </w:trPr>
        <w:tc>
          <w:tcPr>
            <w:tcW w:w="1985" w:type="dxa"/>
            <w:vMerge/>
          </w:tcPr>
          <w:p w14:paraId="21B715FB" w14:textId="77777777" w:rsidR="0017572E" w:rsidRPr="00626186" w:rsidRDefault="0017572E" w:rsidP="009C5E83">
            <w:pPr>
              <w:rPr>
                <w:rFonts w:ascii="Times New Roman" w:hAnsi="Times New Roman" w:cs="Times New Roman"/>
                <w:b/>
                <w:color w:val="000000"/>
                <w:sz w:val="28"/>
                <w:szCs w:val="28"/>
              </w:rPr>
            </w:pPr>
          </w:p>
        </w:tc>
        <w:tc>
          <w:tcPr>
            <w:tcW w:w="2126" w:type="dxa"/>
          </w:tcPr>
          <w:p w14:paraId="07D301C6" w14:textId="77777777" w:rsidR="0017572E" w:rsidRPr="00626186" w:rsidRDefault="0017572E" w:rsidP="009C5E83">
            <w:pPr>
              <w:tabs>
                <w:tab w:val="left" w:pos="1005"/>
              </w:tabs>
              <w:rPr>
                <w:rFonts w:ascii="Times New Roman" w:hAnsi="Times New Roman" w:cs="Times New Roman"/>
                <w:color w:val="000000"/>
                <w:sz w:val="28"/>
                <w:szCs w:val="28"/>
              </w:rPr>
            </w:pPr>
            <w:r w:rsidRPr="00626186">
              <w:rPr>
                <w:rFonts w:ascii="Times New Roman" w:hAnsi="Times New Roman" w:cs="Times New Roman"/>
                <w:color w:val="000000"/>
                <w:sz w:val="28"/>
                <w:szCs w:val="28"/>
              </w:rPr>
              <w:t>Piedāvājums iesniegts drukātā veidā</w:t>
            </w:r>
          </w:p>
        </w:tc>
        <w:tc>
          <w:tcPr>
            <w:tcW w:w="1984" w:type="dxa"/>
          </w:tcPr>
          <w:p w14:paraId="44F7B643" w14:textId="77777777" w:rsidR="0017572E" w:rsidRPr="00626186" w:rsidRDefault="0017572E" w:rsidP="009C5E83">
            <w:pPr>
              <w:tabs>
                <w:tab w:val="left" w:pos="1005"/>
              </w:tabs>
              <w:jc w:val="center"/>
              <w:rPr>
                <w:rFonts w:ascii="Times New Roman" w:hAnsi="Times New Roman" w:cs="Times New Roman"/>
                <w:color w:val="000000"/>
                <w:sz w:val="28"/>
                <w:szCs w:val="28"/>
              </w:rPr>
            </w:pPr>
            <w:r w:rsidRPr="00626186">
              <w:rPr>
                <w:rFonts w:ascii="Segoe UI Symbol" w:eastAsia="MS Gothic" w:hAnsi="Segoe UI Symbol" w:cs="Segoe UI Symbol"/>
                <w:b/>
                <w:color w:val="000000"/>
                <w:sz w:val="28"/>
                <w:szCs w:val="28"/>
              </w:rPr>
              <w:t>☐</w:t>
            </w:r>
          </w:p>
        </w:tc>
        <w:tc>
          <w:tcPr>
            <w:tcW w:w="2127" w:type="dxa"/>
          </w:tcPr>
          <w:p w14:paraId="6E17FE0E" w14:textId="77777777" w:rsidR="0017572E" w:rsidRPr="00626186" w:rsidRDefault="0017572E" w:rsidP="009C5E83">
            <w:pPr>
              <w:tabs>
                <w:tab w:val="left" w:pos="1005"/>
              </w:tabs>
              <w:jc w:val="center"/>
              <w:rPr>
                <w:rFonts w:ascii="Times New Roman" w:hAnsi="Times New Roman" w:cs="Times New Roman"/>
                <w:b/>
                <w:color w:val="000000"/>
                <w:sz w:val="28"/>
                <w:szCs w:val="28"/>
              </w:rPr>
            </w:pPr>
            <w:r w:rsidRPr="00626186">
              <w:rPr>
                <w:rFonts w:ascii="Segoe UI Symbol" w:eastAsia="MS Gothic" w:hAnsi="Segoe UI Symbol" w:cs="Segoe UI Symbol"/>
                <w:b/>
                <w:color w:val="000000"/>
                <w:sz w:val="28"/>
                <w:szCs w:val="28"/>
              </w:rPr>
              <w:t>☐</w:t>
            </w:r>
          </w:p>
        </w:tc>
        <w:tc>
          <w:tcPr>
            <w:tcW w:w="1843" w:type="dxa"/>
          </w:tcPr>
          <w:p w14:paraId="297A577F" w14:textId="77777777" w:rsidR="0017572E" w:rsidRPr="00626186" w:rsidRDefault="0017572E" w:rsidP="009C5E83">
            <w:pPr>
              <w:jc w:val="center"/>
              <w:rPr>
                <w:rFonts w:ascii="Times New Roman" w:hAnsi="Times New Roman" w:cs="Times New Roman"/>
                <w:b/>
                <w:color w:val="000000"/>
                <w:sz w:val="28"/>
                <w:szCs w:val="28"/>
              </w:rPr>
            </w:pPr>
            <w:r w:rsidRPr="00626186">
              <w:rPr>
                <w:rFonts w:ascii="Segoe UI Symbol" w:eastAsia="MS Gothic" w:hAnsi="Segoe UI Symbol" w:cs="Segoe UI Symbol"/>
                <w:b/>
                <w:color w:val="000000"/>
                <w:sz w:val="28"/>
                <w:szCs w:val="28"/>
              </w:rPr>
              <w:t>☐</w:t>
            </w:r>
          </w:p>
        </w:tc>
      </w:tr>
      <w:tr w:rsidR="0017572E" w:rsidRPr="00626186" w14:paraId="0364A4D6" w14:textId="77777777" w:rsidTr="009C5E83">
        <w:trPr>
          <w:trHeight w:val="149"/>
        </w:trPr>
        <w:tc>
          <w:tcPr>
            <w:tcW w:w="1985" w:type="dxa"/>
            <w:vMerge/>
          </w:tcPr>
          <w:p w14:paraId="7CE0DB37" w14:textId="77777777" w:rsidR="0017572E" w:rsidRPr="00626186" w:rsidRDefault="0017572E" w:rsidP="009C5E83">
            <w:pPr>
              <w:rPr>
                <w:rFonts w:ascii="Times New Roman" w:hAnsi="Times New Roman" w:cs="Times New Roman"/>
                <w:b/>
                <w:color w:val="000000"/>
                <w:sz w:val="28"/>
                <w:szCs w:val="28"/>
              </w:rPr>
            </w:pPr>
          </w:p>
        </w:tc>
        <w:tc>
          <w:tcPr>
            <w:tcW w:w="2126" w:type="dxa"/>
          </w:tcPr>
          <w:p w14:paraId="5946BCD9" w14:textId="77777777" w:rsidR="0017572E" w:rsidRPr="00626186" w:rsidRDefault="0017572E" w:rsidP="009C5E83">
            <w:pPr>
              <w:tabs>
                <w:tab w:val="left" w:pos="1005"/>
              </w:tabs>
              <w:rPr>
                <w:rFonts w:ascii="Times New Roman" w:hAnsi="Times New Roman" w:cs="Times New Roman"/>
                <w:color w:val="000000"/>
                <w:sz w:val="28"/>
                <w:szCs w:val="28"/>
              </w:rPr>
            </w:pPr>
            <w:r w:rsidRPr="00626186">
              <w:rPr>
                <w:rFonts w:ascii="Times New Roman" w:hAnsi="Times New Roman" w:cs="Times New Roman"/>
                <w:color w:val="000000"/>
                <w:sz w:val="28"/>
                <w:szCs w:val="28"/>
              </w:rPr>
              <w:t>Cits veids</w:t>
            </w:r>
          </w:p>
        </w:tc>
        <w:tc>
          <w:tcPr>
            <w:tcW w:w="1984" w:type="dxa"/>
          </w:tcPr>
          <w:p w14:paraId="09C7B205" w14:textId="77777777" w:rsidR="0017572E" w:rsidRPr="00626186" w:rsidRDefault="0017572E" w:rsidP="009C5E83">
            <w:pPr>
              <w:tabs>
                <w:tab w:val="left" w:pos="1005"/>
              </w:tabs>
              <w:jc w:val="center"/>
              <w:rPr>
                <w:rFonts w:ascii="Times New Roman" w:hAnsi="Times New Roman" w:cs="Times New Roman"/>
                <w:color w:val="000000"/>
                <w:sz w:val="28"/>
                <w:szCs w:val="28"/>
              </w:rPr>
            </w:pPr>
            <w:r w:rsidRPr="00626186">
              <w:rPr>
                <w:rFonts w:ascii="Segoe UI Symbol" w:eastAsia="MS Gothic" w:hAnsi="Segoe UI Symbol" w:cs="Segoe UI Symbol"/>
                <w:b/>
                <w:color w:val="000000"/>
                <w:sz w:val="28"/>
                <w:szCs w:val="28"/>
              </w:rPr>
              <w:t>☐</w:t>
            </w:r>
          </w:p>
        </w:tc>
        <w:tc>
          <w:tcPr>
            <w:tcW w:w="2127" w:type="dxa"/>
          </w:tcPr>
          <w:p w14:paraId="4D050D7B" w14:textId="77777777" w:rsidR="0017572E" w:rsidRPr="00626186" w:rsidRDefault="0017572E" w:rsidP="009C5E83">
            <w:pPr>
              <w:tabs>
                <w:tab w:val="left" w:pos="1005"/>
              </w:tabs>
              <w:jc w:val="center"/>
              <w:rPr>
                <w:rFonts w:ascii="Times New Roman" w:hAnsi="Times New Roman" w:cs="Times New Roman"/>
                <w:b/>
                <w:color w:val="000000"/>
                <w:sz w:val="28"/>
                <w:szCs w:val="28"/>
              </w:rPr>
            </w:pPr>
            <w:r w:rsidRPr="00626186">
              <w:rPr>
                <w:rFonts w:ascii="Segoe UI Symbol" w:eastAsia="MS Gothic" w:hAnsi="Segoe UI Symbol" w:cs="Segoe UI Symbol"/>
                <w:b/>
                <w:color w:val="000000"/>
                <w:sz w:val="28"/>
                <w:szCs w:val="28"/>
              </w:rPr>
              <w:t>☐</w:t>
            </w:r>
          </w:p>
        </w:tc>
        <w:tc>
          <w:tcPr>
            <w:tcW w:w="1843" w:type="dxa"/>
          </w:tcPr>
          <w:p w14:paraId="55E31334" w14:textId="77777777" w:rsidR="0017572E" w:rsidRPr="00626186" w:rsidRDefault="0017572E" w:rsidP="009C5E83">
            <w:pPr>
              <w:jc w:val="center"/>
              <w:rPr>
                <w:rFonts w:ascii="Times New Roman" w:hAnsi="Times New Roman" w:cs="Times New Roman"/>
                <w:b/>
                <w:color w:val="000000"/>
                <w:sz w:val="28"/>
                <w:szCs w:val="28"/>
              </w:rPr>
            </w:pPr>
            <w:r w:rsidRPr="00626186">
              <w:rPr>
                <w:rFonts w:ascii="Segoe UI Symbol" w:eastAsia="MS Gothic" w:hAnsi="Segoe UI Symbol" w:cs="Segoe UI Symbol"/>
                <w:b/>
                <w:color w:val="000000"/>
                <w:sz w:val="28"/>
                <w:szCs w:val="28"/>
              </w:rPr>
              <w:t>☐</w:t>
            </w:r>
          </w:p>
        </w:tc>
      </w:tr>
      <w:tr w:rsidR="0017572E" w:rsidRPr="00626186" w14:paraId="4CC17B24" w14:textId="77777777" w:rsidTr="009C5E83">
        <w:tc>
          <w:tcPr>
            <w:tcW w:w="1985" w:type="dxa"/>
          </w:tcPr>
          <w:p w14:paraId="47144B48" w14:textId="77777777" w:rsidR="0017572E" w:rsidRPr="00626186" w:rsidRDefault="0017572E" w:rsidP="009C5E83">
            <w:pPr>
              <w:rPr>
                <w:rFonts w:ascii="Times New Roman" w:hAnsi="Times New Roman" w:cs="Times New Roman"/>
                <w:b/>
                <w:color w:val="000000"/>
                <w:sz w:val="28"/>
                <w:szCs w:val="28"/>
              </w:rPr>
            </w:pPr>
            <w:r w:rsidRPr="00626186">
              <w:rPr>
                <w:rFonts w:ascii="Times New Roman" w:hAnsi="Times New Roman" w:cs="Times New Roman"/>
                <w:b/>
                <w:color w:val="000000"/>
                <w:sz w:val="28"/>
                <w:szCs w:val="28"/>
              </w:rPr>
              <w:t>Priekšlikums līgumu slēgt ar piegādātāju</w:t>
            </w:r>
          </w:p>
          <w:p w14:paraId="7098E311" w14:textId="77777777" w:rsidR="0017572E" w:rsidRPr="00626186" w:rsidRDefault="0017572E" w:rsidP="009C5E83">
            <w:pPr>
              <w:rPr>
                <w:rFonts w:ascii="Times New Roman" w:hAnsi="Times New Roman" w:cs="Times New Roman"/>
                <w:b/>
                <w:color w:val="000000"/>
                <w:sz w:val="28"/>
                <w:szCs w:val="28"/>
              </w:rPr>
            </w:pPr>
          </w:p>
        </w:tc>
        <w:tc>
          <w:tcPr>
            <w:tcW w:w="8080" w:type="dxa"/>
            <w:gridSpan w:val="4"/>
          </w:tcPr>
          <w:p w14:paraId="344C022E" w14:textId="77777777" w:rsidR="0017572E" w:rsidRPr="00626186" w:rsidRDefault="0017572E" w:rsidP="009C5E83">
            <w:pPr>
              <w:spacing w:before="120"/>
              <w:rPr>
                <w:rFonts w:ascii="Times New Roman" w:hAnsi="Times New Roman" w:cs="Times New Roman"/>
                <w:b/>
                <w:color w:val="000000"/>
                <w:sz w:val="28"/>
                <w:szCs w:val="28"/>
              </w:rPr>
            </w:pPr>
            <w:r w:rsidRPr="00626186">
              <w:rPr>
                <w:rFonts w:ascii="Times New Roman" w:hAnsi="Times New Roman" w:cs="Times New Roman"/>
                <w:b/>
                <w:color w:val="000000"/>
                <w:sz w:val="28"/>
                <w:szCs w:val="28"/>
              </w:rPr>
              <w:t>Nosaukums: ____________________________</w:t>
            </w:r>
          </w:p>
          <w:p w14:paraId="62FC740D" w14:textId="77777777" w:rsidR="0017572E" w:rsidRPr="00626186" w:rsidRDefault="0017572E" w:rsidP="009C5E83">
            <w:pPr>
              <w:rPr>
                <w:rFonts w:ascii="Times New Roman" w:hAnsi="Times New Roman" w:cs="Times New Roman"/>
                <w:b/>
                <w:color w:val="000000"/>
                <w:sz w:val="28"/>
                <w:szCs w:val="28"/>
              </w:rPr>
            </w:pPr>
            <w:proofErr w:type="spellStart"/>
            <w:r w:rsidRPr="00626186">
              <w:rPr>
                <w:rFonts w:ascii="Times New Roman" w:hAnsi="Times New Roman" w:cs="Times New Roman"/>
                <w:b/>
                <w:color w:val="000000"/>
                <w:sz w:val="28"/>
                <w:szCs w:val="28"/>
              </w:rPr>
              <w:t>Reģ.Nr</w:t>
            </w:r>
            <w:proofErr w:type="spellEnd"/>
            <w:r w:rsidRPr="00626186">
              <w:rPr>
                <w:rFonts w:ascii="Times New Roman" w:hAnsi="Times New Roman" w:cs="Times New Roman"/>
                <w:b/>
                <w:color w:val="000000"/>
                <w:sz w:val="28"/>
                <w:szCs w:val="28"/>
              </w:rPr>
              <w:t>. ________________________________</w:t>
            </w:r>
          </w:p>
          <w:p w14:paraId="09FD12A8" w14:textId="77777777" w:rsidR="0017572E" w:rsidRPr="00626186" w:rsidRDefault="0017572E" w:rsidP="009C5E83">
            <w:pPr>
              <w:spacing w:after="120"/>
              <w:rPr>
                <w:rFonts w:ascii="Times New Roman" w:hAnsi="Times New Roman" w:cs="Times New Roman"/>
                <w:b/>
                <w:color w:val="000000"/>
                <w:sz w:val="28"/>
                <w:szCs w:val="28"/>
              </w:rPr>
            </w:pPr>
            <w:r w:rsidRPr="00626186">
              <w:rPr>
                <w:rFonts w:ascii="Times New Roman" w:hAnsi="Times New Roman" w:cs="Times New Roman"/>
                <w:b/>
                <w:color w:val="000000"/>
                <w:sz w:val="28"/>
                <w:szCs w:val="28"/>
              </w:rPr>
              <w:t>Piedāvātā līgumcena ___________________ EUR bez PVN</w:t>
            </w:r>
          </w:p>
        </w:tc>
      </w:tr>
      <w:tr w:rsidR="0017572E" w:rsidRPr="00626186" w14:paraId="7F83976F" w14:textId="77777777" w:rsidTr="009C5E83">
        <w:trPr>
          <w:trHeight w:val="596"/>
        </w:trPr>
        <w:tc>
          <w:tcPr>
            <w:tcW w:w="1985" w:type="dxa"/>
          </w:tcPr>
          <w:p w14:paraId="359DF230" w14:textId="77777777" w:rsidR="0017572E" w:rsidRPr="00626186" w:rsidRDefault="0017572E" w:rsidP="009C5E83">
            <w:pPr>
              <w:rPr>
                <w:rFonts w:ascii="Times New Roman" w:hAnsi="Times New Roman" w:cs="Times New Roman"/>
                <w:b/>
                <w:color w:val="000000"/>
                <w:sz w:val="28"/>
                <w:szCs w:val="28"/>
              </w:rPr>
            </w:pPr>
            <w:r w:rsidRPr="00626186">
              <w:rPr>
                <w:rFonts w:ascii="Times New Roman" w:hAnsi="Times New Roman" w:cs="Times New Roman"/>
                <w:b/>
                <w:color w:val="000000"/>
                <w:sz w:val="28"/>
                <w:szCs w:val="28"/>
              </w:rPr>
              <w:t>Pamatojums piedāvājuma izvēlei</w:t>
            </w:r>
          </w:p>
          <w:p w14:paraId="0760FAAD" w14:textId="77777777" w:rsidR="0017572E" w:rsidRPr="00626186" w:rsidRDefault="0017572E" w:rsidP="009C5E83">
            <w:pPr>
              <w:rPr>
                <w:rFonts w:ascii="Times New Roman" w:hAnsi="Times New Roman" w:cs="Times New Roman"/>
                <w:color w:val="000000"/>
                <w:sz w:val="28"/>
                <w:szCs w:val="28"/>
              </w:rPr>
            </w:pPr>
            <w:r w:rsidRPr="00626186">
              <w:rPr>
                <w:rFonts w:ascii="Times New Roman" w:hAnsi="Times New Roman" w:cs="Times New Roman"/>
                <w:color w:val="000000"/>
                <w:sz w:val="28"/>
                <w:szCs w:val="28"/>
              </w:rPr>
              <w:t xml:space="preserve">(ja pēc iepirkumu plāna iepirkumu procedūra nav </w:t>
            </w:r>
            <w:r w:rsidRPr="00626186">
              <w:rPr>
                <w:rFonts w:ascii="Times New Roman" w:hAnsi="Times New Roman" w:cs="Times New Roman"/>
                <w:color w:val="000000"/>
                <w:sz w:val="28"/>
                <w:szCs w:val="28"/>
              </w:rPr>
              <w:lastRenderedPageBreak/>
              <w:t>jāpiemēro)</w:t>
            </w:r>
          </w:p>
        </w:tc>
        <w:tc>
          <w:tcPr>
            <w:tcW w:w="6237" w:type="dxa"/>
            <w:gridSpan w:val="3"/>
          </w:tcPr>
          <w:p w14:paraId="2E7D6D28" w14:textId="77777777" w:rsidR="0017572E" w:rsidRPr="00626186" w:rsidRDefault="0017572E" w:rsidP="009C5E83">
            <w:pPr>
              <w:rPr>
                <w:rFonts w:ascii="Times New Roman" w:hAnsi="Times New Roman" w:cs="Times New Roman"/>
                <w:b/>
                <w:color w:val="000000"/>
                <w:sz w:val="28"/>
                <w:szCs w:val="28"/>
              </w:rPr>
            </w:pPr>
          </w:p>
          <w:p w14:paraId="1CD154C0" w14:textId="77777777" w:rsidR="0017572E" w:rsidRPr="00626186" w:rsidRDefault="0017572E" w:rsidP="009C5E83">
            <w:pPr>
              <w:rPr>
                <w:rFonts w:ascii="Times New Roman" w:hAnsi="Times New Roman" w:cs="Times New Roman"/>
                <w:b/>
                <w:color w:val="000000"/>
                <w:sz w:val="28"/>
                <w:szCs w:val="28"/>
              </w:rPr>
            </w:pPr>
          </w:p>
          <w:p w14:paraId="25AD0C97" w14:textId="77777777" w:rsidR="0017572E" w:rsidRPr="00626186" w:rsidRDefault="0017572E" w:rsidP="009C5E83">
            <w:pPr>
              <w:rPr>
                <w:rFonts w:ascii="Times New Roman" w:hAnsi="Times New Roman" w:cs="Times New Roman"/>
                <w:b/>
                <w:color w:val="000000"/>
                <w:sz w:val="28"/>
                <w:szCs w:val="28"/>
              </w:rPr>
            </w:pPr>
          </w:p>
          <w:p w14:paraId="7AC8B13A" w14:textId="77777777" w:rsidR="0017572E" w:rsidRPr="00626186" w:rsidRDefault="0017572E" w:rsidP="009C5E83">
            <w:pPr>
              <w:rPr>
                <w:rFonts w:ascii="Times New Roman" w:hAnsi="Times New Roman" w:cs="Times New Roman"/>
                <w:b/>
                <w:color w:val="000000"/>
                <w:sz w:val="28"/>
                <w:szCs w:val="28"/>
              </w:rPr>
            </w:pPr>
          </w:p>
        </w:tc>
        <w:tc>
          <w:tcPr>
            <w:tcW w:w="1843" w:type="dxa"/>
          </w:tcPr>
          <w:p w14:paraId="0043FD01" w14:textId="77777777" w:rsidR="0017572E" w:rsidRPr="00626186" w:rsidRDefault="0017572E" w:rsidP="009C5E83">
            <w:pPr>
              <w:jc w:val="center"/>
              <w:rPr>
                <w:rFonts w:ascii="Times New Roman" w:hAnsi="Times New Roman" w:cs="Times New Roman"/>
                <w:b/>
                <w:color w:val="000000"/>
                <w:sz w:val="28"/>
                <w:szCs w:val="28"/>
              </w:rPr>
            </w:pPr>
            <w:r w:rsidRPr="00626186">
              <w:rPr>
                <w:rFonts w:ascii="Times New Roman" w:hAnsi="Times New Roman" w:cs="Times New Roman"/>
                <w:b/>
                <w:color w:val="000000"/>
                <w:sz w:val="28"/>
                <w:szCs w:val="28"/>
              </w:rPr>
              <w:t>Iepirkuma plāna pozīcijas Nr.</w:t>
            </w:r>
          </w:p>
          <w:p w14:paraId="4B4DB773" w14:textId="77777777" w:rsidR="0017572E" w:rsidRPr="00626186" w:rsidRDefault="0017572E" w:rsidP="009C5E83">
            <w:pPr>
              <w:rPr>
                <w:rFonts w:ascii="Times New Roman" w:hAnsi="Times New Roman" w:cs="Times New Roman"/>
                <w:b/>
                <w:color w:val="000000"/>
                <w:sz w:val="28"/>
                <w:szCs w:val="28"/>
              </w:rPr>
            </w:pPr>
          </w:p>
        </w:tc>
      </w:tr>
      <w:tr w:rsidR="0017572E" w:rsidRPr="00626186" w14:paraId="184EE8B5" w14:textId="77777777" w:rsidTr="009C5E83">
        <w:trPr>
          <w:trHeight w:val="596"/>
        </w:trPr>
        <w:tc>
          <w:tcPr>
            <w:tcW w:w="10065" w:type="dxa"/>
            <w:gridSpan w:val="5"/>
          </w:tcPr>
          <w:p w14:paraId="765571AF" w14:textId="77777777" w:rsidR="0017572E" w:rsidRPr="00626186" w:rsidRDefault="0017572E" w:rsidP="009C5E83">
            <w:pPr>
              <w:rPr>
                <w:rFonts w:ascii="Times New Roman" w:hAnsi="Times New Roman" w:cs="Times New Roman"/>
                <w:b/>
                <w:color w:val="000000"/>
                <w:sz w:val="28"/>
                <w:szCs w:val="28"/>
              </w:rPr>
            </w:pPr>
            <w:r w:rsidRPr="00626186">
              <w:rPr>
                <w:rFonts w:ascii="Times New Roman" w:hAnsi="Times New Roman" w:cs="Times New Roman"/>
                <w:b/>
                <w:color w:val="000000"/>
                <w:sz w:val="28"/>
                <w:szCs w:val="28"/>
              </w:rPr>
              <w:t>Pamatojums iepirkuma nepieciešamībai, ja nav iekļauts kalendārā gada iepirkumu plānā:</w:t>
            </w:r>
          </w:p>
          <w:p w14:paraId="46F74A39" w14:textId="77777777" w:rsidR="0017572E" w:rsidRPr="00626186" w:rsidRDefault="0017572E" w:rsidP="009C5E83">
            <w:pPr>
              <w:rPr>
                <w:rFonts w:ascii="Times New Roman" w:hAnsi="Times New Roman" w:cs="Times New Roman"/>
                <w:b/>
                <w:color w:val="000000"/>
                <w:sz w:val="28"/>
                <w:szCs w:val="28"/>
                <w:vertAlign w:val="superscript"/>
              </w:rPr>
            </w:pPr>
          </w:p>
          <w:p w14:paraId="17E74C18" w14:textId="77777777" w:rsidR="0017572E" w:rsidRPr="00626186" w:rsidRDefault="0017572E" w:rsidP="009C5E83">
            <w:pPr>
              <w:rPr>
                <w:rFonts w:ascii="Times New Roman" w:hAnsi="Times New Roman" w:cs="Times New Roman"/>
                <w:b/>
                <w:color w:val="000000"/>
                <w:sz w:val="28"/>
                <w:szCs w:val="28"/>
                <w:vertAlign w:val="superscript"/>
              </w:rPr>
            </w:pPr>
          </w:p>
          <w:p w14:paraId="1F5EF0F7" w14:textId="77777777" w:rsidR="0017572E" w:rsidRPr="00626186" w:rsidRDefault="0017572E" w:rsidP="009C5E83">
            <w:pPr>
              <w:rPr>
                <w:rFonts w:ascii="Times New Roman" w:hAnsi="Times New Roman" w:cs="Times New Roman"/>
                <w:b/>
                <w:color w:val="000000"/>
                <w:sz w:val="28"/>
                <w:szCs w:val="28"/>
                <w:vertAlign w:val="superscript"/>
              </w:rPr>
            </w:pPr>
          </w:p>
        </w:tc>
      </w:tr>
      <w:tr w:rsidR="0017572E" w:rsidRPr="00626186" w14:paraId="1F8AAF83" w14:textId="77777777" w:rsidTr="009C5E83">
        <w:trPr>
          <w:trHeight w:val="750"/>
        </w:trPr>
        <w:tc>
          <w:tcPr>
            <w:tcW w:w="1985" w:type="dxa"/>
            <w:vMerge w:val="restart"/>
            <w:shd w:val="clear" w:color="auto" w:fill="auto"/>
          </w:tcPr>
          <w:p w14:paraId="26422B57" w14:textId="77777777" w:rsidR="0017572E" w:rsidRPr="00626186" w:rsidRDefault="0017572E" w:rsidP="009C5E83">
            <w:pPr>
              <w:rPr>
                <w:rFonts w:ascii="Times New Roman" w:hAnsi="Times New Roman" w:cs="Times New Roman"/>
                <w:b/>
                <w:color w:val="000000"/>
                <w:sz w:val="28"/>
                <w:szCs w:val="28"/>
              </w:rPr>
            </w:pPr>
            <w:r w:rsidRPr="00626186">
              <w:rPr>
                <w:rFonts w:ascii="Times New Roman" w:hAnsi="Times New Roman" w:cs="Times New Roman"/>
                <w:b/>
                <w:sz w:val="28"/>
                <w:szCs w:val="28"/>
              </w:rPr>
              <w:t>Atbildīgā darbinieka paraksts</w:t>
            </w:r>
          </w:p>
        </w:tc>
        <w:tc>
          <w:tcPr>
            <w:tcW w:w="6237" w:type="dxa"/>
            <w:gridSpan w:val="3"/>
            <w:vMerge w:val="restart"/>
          </w:tcPr>
          <w:p w14:paraId="53857C4D" w14:textId="77777777" w:rsidR="0017572E" w:rsidRPr="00626186" w:rsidRDefault="0017572E" w:rsidP="00A80C4A">
            <w:pPr>
              <w:pStyle w:val="Pamatteksts"/>
              <w:jc w:val="both"/>
              <w:rPr>
                <w:sz w:val="28"/>
                <w:szCs w:val="28"/>
              </w:rPr>
            </w:pPr>
            <w:r w:rsidRPr="00626186">
              <w:rPr>
                <w:sz w:val="28"/>
                <w:szCs w:val="28"/>
              </w:rPr>
              <w:t>Apliecinu, ka man nav tādu apstākļu, kuru dēļ varētu uzskatīt, ka es esmu ieinteresēts konkrēta pretendenta izvēlē vai darbībā vai ka es būtu saistīts ar kādu no tiem PIL 25.panta pirmās vai otrās daļas izpratnē. Apliecinu, ka gadījumā, ja Iepirkuma procedūras gaitā radīsies tādi apstākļu, kuru dēļ rastos interešu konflikta risks, nekavējoties pārtraukšu pildīt darba pienākumus konkrētā iepirkumu procedūrā un par to ziņošu atbildīgajām Pasūtītāja amatpersonām.</w:t>
            </w:r>
          </w:p>
        </w:tc>
        <w:tc>
          <w:tcPr>
            <w:tcW w:w="1843" w:type="dxa"/>
          </w:tcPr>
          <w:p w14:paraId="42FE6BB1" w14:textId="77777777" w:rsidR="0017572E" w:rsidRPr="00626186" w:rsidRDefault="0017572E" w:rsidP="009C5E83">
            <w:pPr>
              <w:rPr>
                <w:rFonts w:ascii="Times New Roman" w:hAnsi="Times New Roman" w:cs="Times New Roman"/>
                <w:i/>
                <w:sz w:val="28"/>
                <w:szCs w:val="28"/>
              </w:rPr>
            </w:pPr>
            <w:r w:rsidRPr="00626186">
              <w:rPr>
                <w:rFonts w:ascii="Times New Roman" w:hAnsi="Times New Roman" w:cs="Times New Roman"/>
                <w:i/>
                <w:sz w:val="28"/>
                <w:szCs w:val="28"/>
              </w:rPr>
              <w:t>(Paraksts)</w:t>
            </w:r>
          </w:p>
          <w:p w14:paraId="35763759" w14:textId="77777777" w:rsidR="0017572E" w:rsidRPr="00626186" w:rsidRDefault="0017572E" w:rsidP="009C5E83">
            <w:pPr>
              <w:rPr>
                <w:rFonts w:ascii="Times New Roman" w:hAnsi="Times New Roman" w:cs="Times New Roman"/>
                <w:sz w:val="28"/>
                <w:szCs w:val="28"/>
              </w:rPr>
            </w:pPr>
          </w:p>
          <w:p w14:paraId="13362734" w14:textId="77777777" w:rsidR="0017572E" w:rsidRPr="00626186" w:rsidRDefault="0017572E" w:rsidP="009C5E83">
            <w:pPr>
              <w:rPr>
                <w:rFonts w:ascii="Times New Roman" w:hAnsi="Times New Roman" w:cs="Times New Roman"/>
                <w:sz w:val="28"/>
                <w:szCs w:val="28"/>
              </w:rPr>
            </w:pPr>
          </w:p>
        </w:tc>
      </w:tr>
      <w:tr w:rsidR="0017572E" w:rsidRPr="00626186" w14:paraId="74F262D8" w14:textId="77777777" w:rsidTr="009C5E83">
        <w:trPr>
          <w:trHeight w:val="750"/>
        </w:trPr>
        <w:tc>
          <w:tcPr>
            <w:tcW w:w="1985" w:type="dxa"/>
            <w:vMerge/>
            <w:shd w:val="clear" w:color="auto" w:fill="auto"/>
          </w:tcPr>
          <w:p w14:paraId="267C0238" w14:textId="77777777" w:rsidR="0017572E" w:rsidRPr="00626186" w:rsidRDefault="0017572E" w:rsidP="009C5E83">
            <w:pPr>
              <w:rPr>
                <w:rFonts w:ascii="Times New Roman" w:hAnsi="Times New Roman" w:cs="Times New Roman"/>
                <w:b/>
                <w:sz w:val="28"/>
                <w:szCs w:val="28"/>
              </w:rPr>
            </w:pPr>
          </w:p>
        </w:tc>
        <w:tc>
          <w:tcPr>
            <w:tcW w:w="6237" w:type="dxa"/>
            <w:gridSpan w:val="3"/>
            <w:vMerge/>
          </w:tcPr>
          <w:p w14:paraId="7E6DD8B6" w14:textId="77777777" w:rsidR="0017572E" w:rsidRPr="00626186" w:rsidRDefault="0017572E" w:rsidP="009C5E83">
            <w:pPr>
              <w:pStyle w:val="Pamatteksts"/>
              <w:rPr>
                <w:sz w:val="28"/>
                <w:szCs w:val="28"/>
              </w:rPr>
            </w:pPr>
          </w:p>
        </w:tc>
        <w:tc>
          <w:tcPr>
            <w:tcW w:w="1843" w:type="dxa"/>
          </w:tcPr>
          <w:p w14:paraId="571FAB10" w14:textId="77777777" w:rsidR="0017572E" w:rsidRPr="00626186" w:rsidRDefault="0017572E" w:rsidP="009C5E83">
            <w:pPr>
              <w:rPr>
                <w:rFonts w:ascii="Times New Roman" w:hAnsi="Times New Roman" w:cs="Times New Roman"/>
                <w:i/>
                <w:sz w:val="28"/>
                <w:szCs w:val="28"/>
              </w:rPr>
            </w:pPr>
            <w:r w:rsidRPr="00626186">
              <w:rPr>
                <w:rFonts w:ascii="Times New Roman" w:hAnsi="Times New Roman" w:cs="Times New Roman"/>
                <w:i/>
                <w:sz w:val="28"/>
                <w:szCs w:val="28"/>
              </w:rPr>
              <w:t>(Datums)</w:t>
            </w:r>
          </w:p>
        </w:tc>
      </w:tr>
    </w:tbl>
    <w:p w14:paraId="11C6F71A" w14:textId="0C65F2B4" w:rsidR="0017572E" w:rsidRPr="00626186" w:rsidRDefault="0017572E" w:rsidP="0017572E">
      <w:pPr>
        <w:spacing w:after="120" w:line="240" w:lineRule="auto"/>
        <w:ind w:left="-567"/>
        <w:rPr>
          <w:rFonts w:ascii="Times New Roman" w:hAnsi="Times New Roman" w:cs="Times New Roman"/>
          <w:b/>
          <w:color w:val="000000"/>
          <w:sz w:val="28"/>
          <w:szCs w:val="28"/>
        </w:rPr>
      </w:pPr>
      <w:r w:rsidRPr="00626186">
        <w:rPr>
          <w:rFonts w:ascii="Times New Roman" w:hAnsi="Times New Roman" w:cs="Times New Roman"/>
          <w:b/>
          <w:color w:val="000000"/>
          <w:sz w:val="28"/>
          <w:szCs w:val="28"/>
        </w:rPr>
        <w:t>Rezolūcija:</w:t>
      </w:r>
    </w:p>
    <w:tbl>
      <w:tblPr>
        <w:tblStyle w:val="Reatabula"/>
        <w:tblW w:w="10065" w:type="dxa"/>
        <w:tblInd w:w="-572" w:type="dxa"/>
        <w:tblLayout w:type="fixed"/>
        <w:tblLook w:val="04A0" w:firstRow="1" w:lastRow="0" w:firstColumn="1" w:lastColumn="0" w:noHBand="0" w:noVBand="1"/>
      </w:tblPr>
      <w:tblGrid>
        <w:gridCol w:w="680"/>
        <w:gridCol w:w="2268"/>
        <w:gridCol w:w="3856"/>
        <w:gridCol w:w="1418"/>
        <w:gridCol w:w="1843"/>
      </w:tblGrid>
      <w:tr w:rsidR="0017572E" w:rsidRPr="00626186" w14:paraId="4BC1D39C" w14:textId="77777777" w:rsidTr="00A80C4A">
        <w:tc>
          <w:tcPr>
            <w:tcW w:w="680" w:type="dxa"/>
          </w:tcPr>
          <w:p w14:paraId="19025306" w14:textId="77777777" w:rsidR="0017572E" w:rsidRPr="00626186" w:rsidRDefault="0017572E" w:rsidP="009C5E83">
            <w:pPr>
              <w:jc w:val="center"/>
              <w:rPr>
                <w:rFonts w:ascii="Times New Roman" w:hAnsi="Times New Roman" w:cs="Times New Roman"/>
                <w:b/>
                <w:color w:val="000000"/>
                <w:sz w:val="28"/>
                <w:szCs w:val="28"/>
              </w:rPr>
            </w:pPr>
            <w:r w:rsidRPr="00626186">
              <w:rPr>
                <w:rFonts w:ascii="Times New Roman" w:hAnsi="Times New Roman" w:cs="Times New Roman"/>
                <w:b/>
                <w:color w:val="000000"/>
                <w:sz w:val="28"/>
                <w:szCs w:val="28"/>
              </w:rPr>
              <w:t>Nr. p.k.</w:t>
            </w:r>
          </w:p>
        </w:tc>
        <w:tc>
          <w:tcPr>
            <w:tcW w:w="2268" w:type="dxa"/>
          </w:tcPr>
          <w:p w14:paraId="0937D7F6" w14:textId="77777777" w:rsidR="0017572E" w:rsidRPr="00626186" w:rsidRDefault="0017572E" w:rsidP="009C5E83">
            <w:pPr>
              <w:jc w:val="center"/>
              <w:rPr>
                <w:rFonts w:ascii="Times New Roman" w:hAnsi="Times New Roman" w:cs="Times New Roman"/>
                <w:b/>
                <w:color w:val="000000"/>
                <w:sz w:val="28"/>
                <w:szCs w:val="28"/>
              </w:rPr>
            </w:pPr>
          </w:p>
        </w:tc>
        <w:tc>
          <w:tcPr>
            <w:tcW w:w="3856" w:type="dxa"/>
          </w:tcPr>
          <w:p w14:paraId="3E64B67C" w14:textId="77777777" w:rsidR="0017572E" w:rsidRPr="00626186" w:rsidRDefault="0017572E" w:rsidP="009C5E83">
            <w:pPr>
              <w:jc w:val="center"/>
              <w:rPr>
                <w:rFonts w:ascii="Times New Roman" w:hAnsi="Times New Roman" w:cs="Times New Roman"/>
                <w:b/>
                <w:color w:val="000000"/>
                <w:sz w:val="28"/>
                <w:szCs w:val="28"/>
              </w:rPr>
            </w:pPr>
            <w:r w:rsidRPr="00626186">
              <w:rPr>
                <w:rFonts w:ascii="Times New Roman" w:hAnsi="Times New Roman" w:cs="Times New Roman"/>
                <w:b/>
                <w:color w:val="000000"/>
                <w:sz w:val="28"/>
                <w:szCs w:val="28"/>
              </w:rPr>
              <w:t>Lēmums</w:t>
            </w:r>
          </w:p>
        </w:tc>
        <w:tc>
          <w:tcPr>
            <w:tcW w:w="1418" w:type="dxa"/>
          </w:tcPr>
          <w:p w14:paraId="38B97CC7" w14:textId="77777777" w:rsidR="0017572E" w:rsidRPr="00626186" w:rsidRDefault="0017572E" w:rsidP="009C5E83">
            <w:pPr>
              <w:jc w:val="center"/>
              <w:rPr>
                <w:rFonts w:ascii="Times New Roman" w:hAnsi="Times New Roman" w:cs="Times New Roman"/>
                <w:b/>
                <w:color w:val="000000"/>
                <w:sz w:val="28"/>
                <w:szCs w:val="28"/>
              </w:rPr>
            </w:pPr>
            <w:r w:rsidRPr="00626186">
              <w:rPr>
                <w:rFonts w:ascii="Times New Roman" w:hAnsi="Times New Roman" w:cs="Times New Roman"/>
                <w:b/>
                <w:color w:val="000000"/>
                <w:sz w:val="28"/>
                <w:szCs w:val="28"/>
              </w:rPr>
              <w:t>Datums</w:t>
            </w:r>
          </w:p>
        </w:tc>
        <w:tc>
          <w:tcPr>
            <w:tcW w:w="1843" w:type="dxa"/>
          </w:tcPr>
          <w:p w14:paraId="3EF4ADF1" w14:textId="77777777" w:rsidR="0017572E" w:rsidRPr="00626186" w:rsidRDefault="0017572E" w:rsidP="009C5E83">
            <w:pPr>
              <w:jc w:val="center"/>
              <w:rPr>
                <w:rFonts w:ascii="Times New Roman" w:hAnsi="Times New Roman" w:cs="Times New Roman"/>
                <w:b/>
                <w:color w:val="000000"/>
                <w:sz w:val="28"/>
                <w:szCs w:val="28"/>
              </w:rPr>
            </w:pPr>
            <w:r w:rsidRPr="00626186">
              <w:rPr>
                <w:rFonts w:ascii="Times New Roman" w:hAnsi="Times New Roman" w:cs="Times New Roman"/>
                <w:b/>
                <w:color w:val="000000"/>
                <w:sz w:val="28"/>
                <w:szCs w:val="28"/>
              </w:rPr>
              <w:t>Paraksts</w:t>
            </w:r>
          </w:p>
        </w:tc>
      </w:tr>
      <w:tr w:rsidR="0017572E" w:rsidRPr="00626186" w14:paraId="4121CC9F" w14:textId="77777777" w:rsidTr="00A80C4A">
        <w:tc>
          <w:tcPr>
            <w:tcW w:w="680" w:type="dxa"/>
          </w:tcPr>
          <w:p w14:paraId="65DFF870" w14:textId="77777777" w:rsidR="0017572E" w:rsidRPr="00626186" w:rsidRDefault="0017572E" w:rsidP="009C5E83">
            <w:pPr>
              <w:rPr>
                <w:rFonts w:ascii="Times New Roman" w:hAnsi="Times New Roman" w:cs="Times New Roman"/>
                <w:b/>
                <w:color w:val="000000"/>
                <w:sz w:val="28"/>
                <w:szCs w:val="28"/>
              </w:rPr>
            </w:pPr>
            <w:r w:rsidRPr="00626186">
              <w:rPr>
                <w:rFonts w:ascii="Times New Roman" w:hAnsi="Times New Roman" w:cs="Times New Roman"/>
                <w:b/>
                <w:color w:val="000000"/>
                <w:sz w:val="28"/>
                <w:szCs w:val="28"/>
              </w:rPr>
              <w:t>1</w:t>
            </w:r>
          </w:p>
        </w:tc>
        <w:tc>
          <w:tcPr>
            <w:tcW w:w="2268" w:type="dxa"/>
          </w:tcPr>
          <w:p w14:paraId="5C4AC8B0" w14:textId="77777777" w:rsidR="0017572E" w:rsidRPr="00626186" w:rsidRDefault="0017572E" w:rsidP="009C5E83">
            <w:pPr>
              <w:rPr>
                <w:rFonts w:ascii="Times New Roman" w:hAnsi="Times New Roman" w:cs="Times New Roman"/>
                <w:b/>
                <w:color w:val="000000"/>
                <w:sz w:val="28"/>
                <w:szCs w:val="28"/>
              </w:rPr>
            </w:pPr>
            <w:r w:rsidRPr="00626186">
              <w:rPr>
                <w:rFonts w:ascii="Times New Roman" w:hAnsi="Times New Roman" w:cs="Times New Roman"/>
                <w:b/>
                <w:color w:val="000000"/>
                <w:sz w:val="28"/>
                <w:szCs w:val="28"/>
              </w:rPr>
              <w:t>Struktūrvienības vadītājs</w:t>
            </w:r>
          </w:p>
        </w:tc>
        <w:tc>
          <w:tcPr>
            <w:tcW w:w="3856" w:type="dxa"/>
            <w:shd w:val="clear" w:color="auto" w:fill="auto"/>
          </w:tcPr>
          <w:p w14:paraId="3C01E646" w14:textId="77777777" w:rsidR="0017572E" w:rsidRPr="00626186" w:rsidRDefault="0017572E" w:rsidP="009C5E83">
            <w:pPr>
              <w:rPr>
                <w:rFonts w:ascii="Times New Roman" w:hAnsi="Times New Roman" w:cs="Times New Roman"/>
                <w:b/>
                <w:color w:val="000000"/>
                <w:sz w:val="28"/>
                <w:szCs w:val="28"/>
              </w:rPr>
            </w:pPr>
          </w:p>
        </w:tc>
        <w:tc>
          <w:tcPr>
            <w:tcW w:w="1418" w:type="dxa"/>
            <w:shd w:val="clear" w:color="auto" w:fill="auto"/>
          </w:tcPr>
          <w:p w14:paraId="2FEBD935" w14:textId="77777777" w:rsidR="0017572E" w:rsidRPr="00626186" w:rsidRDefault="0017572E" w:rsidP="009C5E83">
            <w:pPr>
              <w:rPr>
                <w:rFonts w:ascii="Times New Roman" w:hAnsi="Times New Roman" w:cs="Times New Roman"/>
                <w:b/>
                <w:color w:val="000000"/>
                <w:sz w:val="28"/>
                <w:szCs w:val="28"/>
              </w:rPr>
            </w:pPr>
          </w:p>
        </w:tc>
        <w:tc>
          <w:tcPr>
            <w:tcW w:w="1843" w:type="dxa"/>
            <w:shd w:val="clear" w:color="auto" w:fill="auto"/>
          </w:tcPr>
          <w:p w14:paraId="05F88E90" w14:textId="77777777" w:rsidR="0017572E" w:rsidRPr="00626186" w:rsidRDefault="0017572E" w:rsidP="009C5E83">
            <w:pPr>
              <w:rPr>
                <w:rFonts w:ascii="Times New Roman" w:hAnsi="Times New Roman" w:cs="Times New Roman"/>
                <w:color w:val="000000"/>
                <w:sz w:val="28"/>
                <w:szCs w:val="28"/>
              </w:rPr>
            </w:pPr>
          </w:p>
          <w:p w14:paraId="2B81E8A8" w14:textId="77777777" w:rsidR="0017572E" w:rsidRPr="00626186" w:rsidRDefault="0017572E" w:rsidP="009C5E83">
            <w:pPr>
              <w:rPr>
                <w:rFonts w:ascii="Times New Roman" w:hAnsi="Times New Roman" w:cs="Times New Roman"/>
                <w:color w:val="000000"/>
                <w:sz w:val="28"/>
                <w:szCs w:val="28"/>
              </w:rPr>
            </w:pPr>
          </w:p>
          <w:p w14:paraId="31C72D4E" w14:textId="77777777" w:rsidR="0017572E" w:rsidRPr="00626186" w:rsidRDefault="0017572E" w:rsidP="009C5E83">
            <w:pPr>
              <w:rPr>
                <w:rFonts w:ascii="Times New Roman" w:hAnsi="Times New Roman" w:cs="Times New Roman"/>
                <w:color w:val="000000"/>
                <w:sz w:val="28"/>
                <w:szCs w:val="28"/>
              </w:rPr>
            </w:pPr>
          </w:p>
        </w:tc>
      </w:tr>
      <w:tr w:rsidR="0017572E" w:rsidRPr="00626186" w14:paraId="3BB1D926" w14:textId="77777777" w:rsidTr="00A80C4A">
        <w:trPr>
          <w:trHeight w:val="423"/>
        </w:trPr>
        <w:tc>
          <w:tcPr>
            <w:tcW w:w="680" w:type="dxa"/>
          </w:tcPr>
          <w:p w14:paraId="48B3CDF2" w14:textId="77777777" w:rsidR="0017572E" w:rsidRPr="00626186" w:rsidRDefault="0017572E" w:rsidP="009C5E83">
            <w:pPr>
              <w:rPr>
                <w:rFonts w:ascii="Times New Roman" w:hAnsi="Times New Roman" w:cs="Times New Roman"/>
                <w:b/>
                <w:color w:val="000000"/>
                <w:sz w:val="28"/>
                <w:szCs w:val="28"/>
              </w:rPr>
            </w:pPr>
            <w:r w:rsidRPr="00626186">
              <w:rPr>
                <w:rFonts w:ascii="Times New Roman" w:hAnsi="Times New Roman" w:cs="Times New Roman"/>
                <w:b/>
                <w:color w:val="000000"/>
                <w:sz w:val="28"/>
                <w:szCs w:val="28"/>
              </w:rPr>
              <w:t>2</w:t>
            </w:r>
          </w:p>
        </w:tc>
        <w:tc>
          <w:tcPr>
            <w:tcW w:w="2268" w:type="dxa"/>
          </w:tcPr>
          <w:p w14:paraId="34F0A31E" w14:textId="77777777" w:rsidR="0017572E" w:rsidRPr="00626186" w:rsidRDefault="0017572E" w:rsidP="009C5E83">
            <w:pPr>
              <w:rPr>
                <w:rFonts w:ascii="Times New Roman" w:hAnsi="Times New Roman" w:cs="Times New Roman"/>
                <w:b/>
                <w:color w:val="000000"/>
                <w:sz w:val="28"/>
                <w:szCs w:val="28"/>
              </w:rPr>
            </w:pPr>
            <w:r w:rsidRPr="00626186">
              <w:rPr>
                <w:rFonts w:ascii="Times New Roman" w:hAnsi="Times New Roman" w:cs="Times New Roman"/>
                <w:b/>
                <w:color w:val="000000"/>
                <w:sz w:val="28"/>
                <w:szCs w:val="28"/>
              </w:rPr>
              <w:t>Iepirkumu komisijas priekšsēdētājs</w:t>
            </w:r>
          </w:p>
        </w:tc>
        <w:tc>
          <w:tcPr>
            <w:tcW w:w="3856" w:type="dxa"/>
            <w:shd w:val="clear" w:color="auto" w:fill="auto"/>
          </w:tcPr>
          <w:p w14:paraId="0EAE8673" w14:textId="77777777" w:rsidR="0017572E" w:rsidRPr="00626186" w:rsidRDefault="0017572E" w:rsidP="009C5E83">
            <w:pPr>
              <w:rPr>
                <w:rFonts w:ascii="Times New Roman" w:hAnsi="Times New Roman" w:cs="Times New Roman"/>
                <w:b/>
                <w:color w:val="000000"/>
                <w:sz w:val="28"/>
                <w:szCs w:val="28"/>
              </w:rPr>
            </w:pPr>
          </w:p>
        </w:tc>
        <w:tc>
          <w:tcPr>
            <w:tcW w:w="1418" w:type="dxa"/>
            <w:shd w:val="clear" w:color="auto" w:fill="auto"/>
          </w:tcPr>
          <w:p w14:paraId="5868A75E" w14:textId="77777777" w:rsidR="0017572E" w:rsidRPr="00626186" w:rsidRDefault="0017572E" w:rsidP="009C5E83">
            <w:pPr>
              <w:rPr>
                <w:rFonts w:ascii="Times New Roman" w:hAnsi="Times New Roman" w:cs="Times New Roman"/>
                <w:b/>
                <w:color w:val="000000"/>
                <w:sz w:val="28"/>
                <w:szCs w:val="28"/>
              </w:rPr>
            </w:pPr>
          </w:p>
        </w:tc>
        <w:tc>
          <w:tcPr>
            <w:tcW w:w="1843" w:type="dxa"/>
            <w:shd w:val="clear" w:color="auto" w:fill="auto"/>
          </w:tcPr>
          <w:p w14:paraId="41E9A6D4" w14:textId="77777777" w:rsidR="0017572E" w:rsidRPr="00626186" w:rsidRDefault="0017572E" w:rsidP="009C5E83">
            <w:pPr>
              <w:rPr>
                <w:rFonts w:ascii="Times New Roman" w:hAnsi="Times New Roman" w:cs="Times New Roman"/>
                <w:b/>
                <w:color w:val="000000"/>
                <w:sz w:val="28"/>
                <w:szCs w:val="28"/>
              </w:rPr>
            </w:pPr>
          </w:p>
        </w:tc>
      </w:tr>
      <w:tr w:rsidR="0017572E" w:rsidRPr="00626186" w14:paraId="39ED6AE0" w14:textId="77777777" w:rsidTr="00A80C4A">
        <w:trPr>
          <w:trHeight w:val="916"/>
        </w:trPr>
        <w:tc>
          <w:tcPr>
            <w:tcW w:w="680" w:type="dxa"/>
          </w:tcPr>
          <w:p w14:paraId="30E4613F" w14:textId="77777777" w:rsidR="0017572E" w:rsidRPr="00626186" w:rsidRDefault="0017572E" w:rsidP="009C5E83">
            <w:pPr>
              <w:rPr>
                <w:rFonts w:ascii="Times New Roman" w:hAnsi="Times New Roman" w:cs="Times New Roman"/>
                <w:b/>
                <w:color w:val="000000"/>
                <w:sz w:val="28"/>
                <w:szCs w:val="28"/>
              </w:rPr>
            </w:pPr>
            <w:r w:rsidRPr="00626186">
              <w:rPr>
                <w:rFonts w:ascii="Times New Roman" w:hAnsi="Times New Roman" w:cs="Times New Roman"/>
                <w:b/>
                <w:color w:val="000000"/>
                <w:sz w:val="28"/>
                <w:szCs w:val="28"/>
              </w:rPr>
              <w:t>3</w:t>
            </w:r>
          </w:p>
        </w:tc>
        <w:tc>
          <w:tcPr>
            <w:tcW w:w="2268" w:type="dxa"/>
          </w:tcPr>
          <w:p w14:paraId="44736A94" w14:textId="77777777" w:rsidR="0017572E" w:rsidRPr="00626186" w:rsidRDefault="0017572E" w:rsidP="009C5E83">
            <w:pPr>
              <w:rPr>
                <w:rFonts w:ascii="Times New Roman" w:hAnsi="Times New Roman" w:cs="Times New Roman"/>
                <w:b/>
                <w:color w:val="000000"/>
                <w:sz w:val="28"/>
                <w:szCs w:val="28"/>
              </w:rPr>
            </w:pPr>
            <w:r w:rsidRPr="00626186">
              <w:rPr>
                <w:rFonts w:ascii="Times New Roman" w:hAnsi="Times New Roman" w:cs="Times New Roman"/>
                <w:b/>
                <w:color w:val="000000"/>
                <w:sz w:val="28"/>
                <w:szCs w:val="28"/>
              </w:rPr>
              <w:t>Iestādes vadītājs*</w:t>
            </w:r>
          </w:p>
          <w:p w14:paraId="1ACC8E8D" w14:textId="77777777" w:rsidR="0017572E" w:rsidRPr="00626186" w:rsidRDefault="0017572E" w:rsidP="009C5E83">
            <w:pPr>
              <w:rPr>
                <w:rFonts w:ascii="Times New Roman" w:hAnsi="Times New Roman" w:cs="Times New Roman"/>
                <w:b/>
                <w:color w:val="000000"/>
                <w:sz w:val="28"/>
                <w:szCs w:val="28"/>
              </w:rPr>
            </w:pPr>
          </w:p>
        </w:tc>
        <w:tc>
          <w:tcPr>
            <w:tcW w:w="3856" w:type="dxa"/>
            <w:shd w:val="clear" w:color="auto" w:fill="auto"/>
          </w:tcPr>
          <w:p w14:paraId="34858872" w14:textId="77777777" w:rsidR="0017572E" w:rsidRPr="00626186" w:rsidRDefault="0017572E" w:rsidP="009C5E83">
            <w:pPr>
              <w:rPr>
                <w:rFonts w:ascii="Times New Roman" w:hAnsi="Times New Roman" w:cs="Times New Roman"/>
                <w:b/>
                <w:color w:val="000000"/>
                <w:sz w:val="28"/>
                <w:szCs w:val="28"/>
              </w:rPr>
            </w:pPr>
          </w:p>
        </w:tc>
        <w:tc>
          <w:tcPr>
            <w:tcW w:w="1418" w:type="dxa"/>
            <w:shd w:val="clear" w:color="auto" w:fill="auto"/>
          </w:tcPr>
          <w:p w14:paraId="01D0535C" w14:textId="77777777" w:rsidR="0017572E" w:rsidRPr="00626186" w:rsidRDefault="0017572E" w:rsidP="009C5E83">
            <w:pPr>
              <w:rPr>
                <w:rFonts w:ascii="Times New Roman" w:hAnsi="Times New Roman" w:cs="Times New Roman"/>
                <w:b/>
                <w:color w:val="000000"/>
                <w:sz w:val="28"/>
                <w:szCs w:val="28"/>
              </w:rPr>
            </w:pPr>
          </w:p>
        </w:tc>
        <w:tc>
          <w:tcPr>
            <w:tcW w:w="1843" w:type="dxa"/>
            <w:shd w:val="clear" w:color="auto" w:fill="auto"/>
          </w:tcPr>
          <w:p w14:paraId="301AB103" w14:textId="77777777" w:rsidR="0017572E" w:rsidRPr="00626186" w:rsidRDefault="0017572E" w:rsidP="009C5E83">
            <w:pPr>
              <w:rPr>
                <w:rFonts w:ascii="Times New Roman" w:hAnsi="Times New Roman" w:cs="Times New Roman"/>
                <w:b/>
                <w:color w:val="000000"/>
                <w:sz w:val="28"/>
                <w:szCs w:val="28"/>
              </w:rPr>
            </w:pPr>
          </w:p>
          <w:p w14:paraId="0B05899A" w14:textId="77777777" w:rsidR="0017572E" w:rsidRPr="00626186" w:rsidRDefault="0017572E" w:rsidP="009C5E83">
            <w:pPr>
              <w:rPr>
                <w:rFonts w:ascii="Times New Roman" w:hAnsi="Times New Roman" w:cs="Times New Roman"/>
                <w:b/>
                <w:color w:val="000000"/>
                <w:sz w:val="28"/>
                <w:szCs w:val="28"/>
              </w:rPr>
            </w:pPr>
          </w:p>
          <w:p w14:paraId="6E7C8454" w14:textId="77777777" w:rsidR="0017572E" w:rsidRPr="00626186" w:rsidRDefault="0017572E" w:rsidP="009C5E83">
            <w:pPr>
              <w:rPr>
                <w:rFonts w:ascii="Times New Roman" w:hAnsi="Times New Roman" w:cs="Times New Roman"/>
                <w:b/>
                <w:color w:val="000000"/>
                <w:sz w:val="28"/>
                <w:szCs w:val="28"/>
              </w:rPr>
            </w:pPr>
          </w:p>
        </w:tc>
      </w:tr>
      <w:tr w:rsidR="0017572E" w:rsidRPr="00626186" w14:paraId="1561A25D" w14:textId="77777777" w:rsidTr="00A80C4A">
        <w:tc>
          <w:tcPr>
            <w:tcW w:w="680" w:type="dxa"/>
          </w:tcPr>
          <w:p w14:paraId="6429DDA1" w14:textId="77777777" w:rsidR="0017572E" w:rsidRPr="00626186" w:rsidRDefault="0017572E" w:rsidP="009C5E83">
            <w:pPr>
              <w:rPr>
                <w:rFonts w:ascii="Times New Roman" w:hAnsi="Times New Roman" w:cs="Times New Roman"/>
                <w:b/>
                <w:color w:val="000000"/>
                <w:sz w:val="28"/>
                <w:szCs w:val="28"/>
              </w:rPr>
            </w:pPr>
            <w:r w:rsidRPr="00626186">
              <w:rPr>
                <w:rFonts w:ascii="Times New Roman" w:hAnsi="Times New Roman" w:cs="Times New Roman"/>
                <w:b/>
                <w:color w:val="000000"/>
                <w:sz w:val="28"/>
                <w:szCs w:val="28"/>
              </w:rPr>
              <w:t>4</w:t>
            </w:r>
          </w:p>
        </w:tc>
        <w:tc>
          <w:tcPr>
            <w:tcW w:w="2268" w:type="dxa"/>
          </w:tcPr>
          <w:p w14:paraId="3528438E" w14:textId="77777777" w:rsidR="0017572E" w:rsidRPr="00626186" w:rsidRDefault="0017572E" w:rsidP="009C5E83">
            <w:pPr>
              <w:rPr>
                <w:rFonts w:ascii="Times New Roman" w:hAnsi="Times New Roman" w:cs="Times New Roman"/>
                <w:b/>
                <w:color w:val="000000"/>
                <w:sz w:val="28"/>
                <w:szCs w:val="28"/>
              </w:rPr>
            </w:pPr>
            <w:r w:rsidRPr="00626186">
              <w:rPr>
                <w:rFonts w:ascii="Times New Roman" w:hAnsi="Times New Roman" w:cs="Times New Roman"/>
                <w:b/>
                <w:color w:val="000000"/>
                <w:sz w:val="28"/>
                <w:szCs w:val="28"/>
              </w:rPr>
              <w:t>Iepirkumu speciālists</w:t>
            </w:r>
          </w:p>
          <w:p w14:paraId="64B45ECC" w14:textId="77777777" w:rsidR="0017572E" w:rsidRPr="00626186" w:rsidRDefault="0017572E" w:rsidP="009C5E83">
            <w:pPr>
              <w:rPr>
                <w:rFonts w:ascii="Times New Roman" w:hAnsi="Times New Roman" w:cs="Times New Roman"/>
                <w:b/>
                <w:color w:val="000000"/>
                <w:sz w:val="28"/>
                <w:szCs w:val="28"/>
              </w:rPr>
            </w:pPr>
          </w:p>
        </w:tc>
        <w:tc>
          <w:tcPr>
            <w:tcW w:w="3856" w:type="dxa"/>
            <w:shd w:val="clear" w:color="auto" w:fill="auto"/>
          </w:tcPr>
          <w:p w14:paraId="76A5AB7F" w14:textId="77777777" w:rsidR="0017572E" w:rsidRPr="00626186" w:rsidRDefault="0017572E" w:rsidP="009C5E83">
            <w:pPr>
              <w:rPr>
                <w:rFonts w:ascii="Times New Roman" w:hAnsi="Times New Roman" w:cs="Times New Roman"/>
                <w:b/>
                <w:color w:val="000000"/>
                <w:sz w:val="28"/>
                <w:szCs w:val="28"/>
              </w:rPr>
            </w:pPr>
          </w:p>
        </w:tc>
        <w:tc>
          <w:tcPr>
            <w:tcW w:w="1418" w:type="dxa"/>
            <w:shd w:val="clear" w:color="auto" w:fill="auto"/>
          </w:tcPr>
          <w:p w14:paraId="4CB11CD9" w14:textId="77777777" w:rsidR="0017572E" w:rsidRPr="00626186" w:rsidRDefault="0017572E" w:rsidP="009C5E83">
            <w:pPr>
              <w:rPr>
                <w:rFonts w:ascii="Times New Roman" w:hAnsi="Times New Roman" w:cs="Times New Roman"/>
                <w:b/>
                <w:color w:val="000000"/>
                <w:sz w:val="28"/>
                <w:szCs w:val="28"/>
              </w:rPr>
            </w:pPr>
          </w:p>
        </w:tc>
        <w:tc>
          <w:tcPr>
            <w:tcW w:w="1843" w:type="dxa"/>
            <w:shd w:val="clear" w:color="auto" w:fill="auto"/>
          </w:tcPr>
          <w:p w14:paraId="41AC9875" w14:textId="77777777" w:rsidR="0017572E" w:rsidRPr="00626186" w:rsidRDefault="0017572E" w:rsidP="009C5E83">
            <w:pPr>
              <w:rPr>
                <w:rFonts w:ascii="Times New Roman" w:hAnsi="Times New Roman" w:cs="Times New Roman"/>
                <w:b/>
                <w:color w:val="000000"/>
                <w:sz w:val="28"/>
                <w:szCs w:val="28"/>
              </w:rPr>
            </w:pPr>
          </w:p>
        </w:tc>
      </w:tr>
    </w:tbl>
    <w:p w14:paraId="3AD12E2A" w14:textId="3577399F" w:rsidR="00CC36F5" w:rsidRDefault="0017572E" w:rsidP="00CC36F5">
      <w:pPr>
        <w:rPr>
          <w:rFonts w:ascii="Times New Roman" w:hAnsi="Times New Roman" w:cs="Times New Roman"/>
          <w:b/>
          <w:i/>
          <w:color w:val="000000"/>
          <w:sz w:val="28"/>
          <w:szCs w:val="28"/>
        </w:rPr>
      </w:pPr>
      <w:r w:rsidRPr="00626186">
        <w:rPr>
          <w:rFonts w:ascii="Times New Roman" w:hAnsi="Times New Roman" w:cs="Times New Roman"/>
          <w:b/>
          <w:i/>
          <w:sz w:val="28"/>
          <w:szCs w:val="28"/>
        </w:rPr>
        <w:t xml:space="preserve">* tikai gadījumā, </w:t>
      </w:r>
      <w:r w:rsidRPr="00626186">
        <w:rPr>
          <w:rFonts w:ascii="Times New Roman" w:hAnsi="Times New Roman" w:cs="Times New Roman"/>
          <w:b/>
          <w:i/>
          <w:color w:val="000000"/>
          <w:sz w:val="28"/>
          <w:szCs w:val="28"/>
        </w:rPr>
        <w:t>ja pirkums nav iekļauts kalendārā gada iepirkumu plānā</w:t>
      </w:r>
    </w:p>
    <w:p w14:paraId="39EA4E5F" w14:textId="00FD27C5" w:rsidR="00CC36F5" w:rsidRDefault="00CC36F5" w:rsidP="00CC36F5">
      <w:pPr>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 xml:space="preserve">! Pielikumā pievieno visus dokumentus, kas attiecas uz līguma priekšmetu un veikto tirgus izpēti (uzaicinājumi iesniegt piedāvājumus, iesniegtie piedāvājumi, interviju veidlapas </w:t>
      </w:r>
      <w:proofErr w:type="spellStart"/>
      <w:r>
        <w:rPr>
          <w:rFonts w:ascii="Times New Roman" w:hAnsi="Times New Roman" w:cs="Times New Roman"/>
          <w:b/>
          <w:i/>
          <w:color w:val="000000"/>
          <w:sz w:val="28"/>
          <w:szCs w:val="28"/>
        </w:rPr>
        <w:t>utml</w:t>
      </w:r>
      <w:proofErr w:type="spellEnd"/>
      <w:r>
        <w:rPr>
          <w:rFonts w:ascii="Times New Roman" w:hAnsi="Times New Roman" w:cs="Times New Roman"/>
          <w:b/>
          <w:i/>
          <w:color w:val="000000"/>
          <w:sz w:val="28"/>
          <w:szCs w:val="28"/>
        </w:rPr>
        <w:t>.)</w:t>
      </w:r>
    </w:p>
    <w:p w14:paraId="4E78D3E6" w14:textId="77777777" w:rsidR="00CC36F5" w:rsidRPr="00626186" w:rsidRDefault="00CC36F5" w:rsidP="0017572E">
      <w:pPr>
        <w:rPr>
          <w:rFonts w:ascii="Times New Roman" w:hAnsi="Times New Roman" w:cs="Times New Roman"/>
          <w:b/>
          <w:i/>
          <w:sz w:val="28"/>
          <w:szCs w:val="28"/>
        </w:rPr>
      </w:pPr>
    </w:p>
    <w:p w14:paraId="257FF645" w14:textId="77777777" w:rsidR="00A80C4A" w:rsidRDefault="00A80C4A">
      <w:r>
        <w:br w:type="page"/>
      </w:r>
    </w:p>
    <w:p w14:paraId="5656BD06" w14:textId="77777777" w:rsidR="00272F4B" w:rsidRPr="00026C2A" w:rsidRDefault="00272F4B" w:rsidP="00272F4B">
      <w:pPr>
        <w:tabs>
          <w:tab w:val="left" w:pos="4880"/>
        </w:tabs>
        <w:jc w:val="right"/>
        <w:rPr>
          <w:rFonts w:ascii="Times New Roman" w:hAnsi="Times New Roman" w:cs="Times New Roman"/>
          <w:sz w:val="24"/>
          <w:szCs w:val="24"/>
        </w:rPr>
      </w:pPr>
      <w:r w:rsidRPr="00026C2A">
        <w:rPr>
          <w:rFonts w:ascii="Times New Roman" w:hAnsi="Times New Roman" w:cs="Times New Roman"/>
          <w:sz w:val="24"/>
          <w:szCs w:val="24"/>
        </w:rPr>
        <w:lastRenderedPageBreak/>
        <w:t>Vadlīniju pielikums Nr.</w:t>
      </w:r>
      <w:r>
        <w:rPr>
          <w:rFonts w:ascii="Times New Roman" w:hAnsi="Times New Roman" w:cs="Times New Roman"/>
          <w:sz w:val="24"/>
          <w:szCs w:val="24"/>
        </w:rPr>
        <w:t>2</w:t>
      </w:r>
    </w:p>
    <w:p w14:paraId="589E6F76" w14:textId="77777777" w:rsidR="0017572E" w:rsidRPr="00626186" w:rsidRDefault="0017572E" w:rsidP="00872737">
      <w:pPr>
        <w:tabs>
          <w:tab w:val="left" w:pos="4880"/>
        </w:tabs>
        <w:jc w:val="center"/>
        <w:rPr>
          <w:rFonts w:ascii="Times New Roman" w:hAnsi="Times New Roman" w:cs="Times New Roman"/>
          <w:b/>
          <w:bCs/>
          <w:sz w:val="28"/>
          <w:szCs w:val="28"/>
        </w:rPr>
      </w:pPr>
      <w:r w:rsidRPr="00626186">
        <w:rPr>
          <w:rFonts w:ascii="Times New Roman" w:hAnsi="Times New Roman" w:cs="Times New Roman"/>
          <w:b/>
          <w:bCs/>
          <w:sz w:val="28"/>
          <w:szCs w:val="28"/>
        </w:rPr>
        <w:t xml:space="preserve">Tirgus izpētes/priekšizpētes dokumentēšana Ministru kabineta </w:t>
      </w:r>
      <w:r w:rsidR="002D5292" w:rsidRPr="00626186">
        <w:rPr>
          <w:rFonts w:ascii="Times New Roman" w:hAnsi="Times New Roman" w:cs="Times New Roman"/>
          <w:b/>
          <w:bCs/>
          <w:sz w:val="28"/>
          <w:szCs w:val="28"/>
        </w:rPr>
        <w:t>28.02.2017. noteikumu Nr.104 “Noteikumi par iepirkuma procedūru un tās piemērošanas kārtību pasūtītāja finansētiem projektiem” subjektiem</w:t>
      </w:r>
    </w:p>
    <w:p w14:paraId="5126EB5E" w14:textId="77777777" w:rsidR="002D5292" w:rsidRPr="00626186" w:rsidRDefault="002D5292" w:rsidP="002D5292">
      <w:pPr>
        <w:spacing w:after="120" w:line="240" w:lineRule="auto"/>
        <w:jc w:val="center"/>
        <w:rPr>
          <w:rFonts w:ascii="Times New Roman" w:hAnsi="Times New Roman" w:cs="Times New Roman"/>
          <w:b/>
          <w:color w:val="000000"/>
          <w:sz w:val="28"/>
          <w:szCs w:val="28"/>
        </w:rPr>
      </w:pPr>
      <w:r w:rsidRPr="00626186">
        <w:rPr>
          <w:rFonts w:ascii="Times New Roman" w:hAnsi="Times New Roman" w:cs="Times New Roman"/>
          <w:b/>
          <w:color w:val="000000"/>
          <w:sz w:val="28"/>
          <w:szCs w:val="28"/>
        </w:rPr>
        <w:t>Tirgus izpētes ziņojums</w:t>
      </w:r>
    </w:p>
    <w:p w14:paraId="5D204565" w14:textId="77777777" w:rsidR="002D5292" w:rsidRPr="00626186" w:rsidRDefault="002D5292" w:rsidP="002D5292">
      <w:pPr>
        <w:spacing w:after="120" w:line="240" w:lineRule="auto"/>
        <w:jc w:val="center"/>
        <w:rPr>
          <w:rFonts w:ascii="Times New Roman" w:hAnsi="Times New Roman" w:cs="Times New Roman"/>
          <w:b/>
          <w:color w:val="000000"/>
          <w:sz w:val="28"/>
          <w:szCs w:val="28"/>
        </w:rPr>
      </w:pPr>
    </w:p>
    <w:p w14:paraId="3A132223" w14:textId="77777777" w:rsidR="002D5292" w:rsidRPr="00626186" w:rsidRDefault="002D5292" w:rsidP="002D5292">
      <w:pPr>
        <w:spacing w:after="120" w:line="240" w:lineRule="auto"/>
        <w:ind w:left="-567"/>
        <w:rPr>
          <w:rFonts w:ascii="Times New Roman" w:hAnsi="Times New Roman" w:cs="Times New Roman"/>
          <w:color w:val="000000"/>
          <w:sz w:val="28"/>
          <w:szCs w:val="28"/>
          <w:vertAlign w:val="superscript"/>
        </w:rPr>
      </w:pPr>
      <w:r w:rsidRPr="00626186">
        <w:rPr>
          <w:rFonts w:ascii="Times New Roman" w:hAnsi="Times New Roman" w:cs="Times New Roman"/>
          <w:b/>
          <w:color w:val="000000"/>
          <w:sz w:val="28"/>
          <w:szCs w:val="28"/>
        </w:rPr>
        <w:t>Rīgā, ___________________</w:t>
      </w:r>
      <w:r w:rsidRPr="00626186">
        <w:rPr>
          <w:rFonts w:ascii="Times New Roman" w:hAnsi="Times New Roman" w:cs="Times New Roman"/>
          <w:color w:val="000000"/>
          <w:sz w:val="28"/>
          <w:szCs w:val="28"/>
          <w:vertAlign w:val="superscript"/>
        </w:rPr>
        <w:t>(datums)</w:t>
      </w:r>
    </w:p>
    <w:p w14:paraId="0B116884" w14:textId="77777777" w:rsidR="002D5292" w:rsidRPr="00626186" w:rsidRDefault="002D5292" w:rsidP="002D5292">
      <w:pPr>
        <w:spacing w:after="120" w:line="240" w:lineRule="auto"/>
        <w:ind w:left="-567"/>
        <w:rPr>
          <w:rFonts w:ascii="Times New Roman" w:hAnsi="Times New Roman" w:cs="Times New Roman"/>
          <w:b/>
          <w:color w:val="000000"/>
          <w:sz w:val="28"/>
          <w:szCs w:val="28"/>
        </w:rPr>
      </w:pPr>
    </w:p>
    <w:tbl>
      <w:tblPr>
        <w:tblStyle w:val="Reatabula"/>
        <w:tblW w:w="10065" w:type="dxa"/>
        <w:tblInd w:w="-572" w:type="dxa"/>
        <w:tblLayout w:type="fixed"/>
        <w:tblLook w:val="04A0" w:firstRow="1" w:lastRow="0" w:firstColumn="1" w:lastColumn="0" w:noHBand="0" w:noVBand="1"/>
      </w:tblPr>
      <w:tblGrid>
        <w:gridCol w:w="1985"/>
        <w:gridCol w:w="2126"/>
        <w:gridCol w:w="1984"/>
        <w:gridCol w:w="2127"/>
        <w:gridCol w:w="1843"/>
      </w:tblGrid>
      <w:tr w:rsidR="002D5292" w:rsidRPr="00626186" w14:paraId="71A604BE" w14:textId="77777777" w:rsidTr="009C5E83">
        <w:trPr>
          <w:trHeight w:val="477"/>
        </w:trPr>
        <w:tc>
          <w:tcPr>
            <w:tcW w:w="1985" w:type="dxa"/>
            <w:shd w:val="clear" w:color="auto" w:fill="auto"/>
          </w:tcPr>
          <w:p w14:paraId="35E35497" w14:textId="77777777" w:rsidR="002D5292" w:rsidRPr="00626186" w:rsidRDefault="002D5292" w:rsidP="009C5E83">
            <w:pPr>
              <w:rPr>
                <w:rFonts w:ascii="Times New Roman" w:hAnsi="Times New Roman" w:cs="Times New Roman"/>
                <w:b/>
                <w:color w:val="000000"/>
                <w:sz w:val="28"/>
                <w:szCs w:val="28"/>
              </w:rPr>
            </w:pPr>
            <w:r w:rsidRPr="00626186">
              <w:rPr>
                <w:rFonts w:ascii="Times New Roman" w:hAnsi="Times New Roman" w:cs="Times New Roman"/>
                <w:b/>
                <w:color w:val="000000"/>
                <w:sz w:val="28"/>
                <w:szCs w:val="28"/>
              </w:rPr>
              <w:t>Iepirkuma priekšmets</w:t>
            </w:r>
          </w:p>
        </w:tc>
        <w:tc>
          <w:tcPr>
            <w:tcW w:w="8080" w:type="dxa"/>
            <w:gridSpan w:val="4"/>
          </w:tcPr>
          <w:p w14:paraId="6D30E704" w14:textId="77777777" w:rsidR="002D5292" w:rsidRPr="00626186" w:rsidRDefault="002D5292" w:rsidP="009C5E83">
            <w:pPr>
              <w:rPr>
                <w:rFonts w:ascii="Times New Roman" w:hAnsi="Times New Roman" w:cs="Times New Roman"/>
                <w:color w:val="000000"/>
                <w:sz w:val="28"/>
                <w:szCs w:val="28"/>
                <w:vertAlign w:val="superscript"/>
              </w:rPr>
            </w:pPr>
            <w:r w:rsidRPr="00626186">
              <w:rPr>
                <w:rFonts w:ascii="Times New Roman" w:hAnsi="Times New Roman" w:cs="Times New Roman"/>
                <w:color w:val="000000"/>
                <w:sz w:val="28"/>
                <w:szCs w:val="28"/>
                <w:vertAlign w:val="superscript"/>
              </w:rPr>
              <w:t>(Nosaukums, apjoms, izpildes termiņš)</w:t>
            </w:r>
          </w:p>
          <w:p w14:paraId="081B6D35" w14:textId="77777777" w:rsidR="002D5292" w:rsidRPr="00626186" w:rsidRDefault="002D5292" w:rsidP="009C5E83">
            <w:pPr>
              <w:rPr>
                <w:rFonts w:ascii="Times New Roman" w:hAnsi="Times New Roman" w:cs="Times New Roman"/>
                <w:b/>
                <w:color w:val="000000"/>
                <w:sz w:val="28"/>
                <w:szCs w:val="28"/>
              </w:rPr>
            </w:pPr>
          </w:p>
          <w:p w14:paraId="1F393B56" w14:textId="77777777" w:rsidR="002D5292" w:rsidRPr="00626186" w:rsidRDefault="002D5292" w:rsidP="009C5E83">
            <w:pPr>
              <w:rPr>
                <w:rFonts w:ascii="Times New Roman" w:hAnsi="Times New Roman" w:cs="Times New Roman"/>
                <w:b/>
                <w:color w:val="000000"/>
                <w:sz w:val="28"/>
                <w:szCs w:val="28"/>
              </w:rPr>
            </w:pPr>
          </w:p>
        </w:tc>
      </w:tr>
      <w:tr w:rsidR="002D5292" w:rsidRPr="00626186" w14:paraId="08DD0C73" w14:textId="77777777" w:rsidTr="009C5E83">
        <w:trPr>
          <w:trHeight w:val="413"/>
        </w:trPr>
        <w:tc>
          <w:tcPr>
            <w:tcW w:w="1985" w:type="dxa"/>
            <w:vMerge w:val="restart"/>
          </w:tcPr>
          <w:p w14:paraId="0910D733" w14:textId="77777777" w:rsidR="002D5292" w:rsidRPr="00626186" w:rsidRDefault="002D5292" w:rsidP="009C5E83">
            <w:pPr>
              <w:rPr>
                <w:rFonts w:ascii="Times New Roman" w:hAnsi="Times New Roman" w:cs="Times New Roman"/>
                <w:b/>
                <w:color w:val="000000"/>
                <w:sz w:val="28"/>
                <w:szCs w:val="28"/>
              </w:rPr>
            </w:pPr>
            <w:r w:rsidRPr="00626186">
              <w:rPr>
                <w:rFonts w:ascii="Times New Roman" w:hAnsi="Times New Roman" w:cs="Times New Roman"/>
                <w:b/>
                <w:color w:val="000000"/>
                <w:sz w:val="28"/>
                <w:szCs w:val="28"/>
              </w:rPr>
              <w:t>Apzināti sekojošu piegādātāju piedāvājumi:</w:t>
            </w:r>
          </w:p>
        </w:tc>
        <w:tc>
          <w:tcPr>
            <w:tcW w:w="2126" w:type="dxa"/>
          </w:tcPr>
          <w:p w14:paraId="661C81D6" w14:textId="77777777" w:rsidR="002D5292" w:rsidRPr="00626186" w:rsidRDefault="002D5292" w:rsidP="009C5E83">
            <w:pPr>
              <w:rPr>
                <w:rFonts w:ascii="Times New Roman" w:hAnsi="Times New Roman" w:cs="Times New Roman"/>
                <w:b/>
                <w:color w:val="000000"/>
                <w:sz w:val="28"/>
                <w:szCs w:val="28"/>
              </w:rPr>
            </w:pPr>
            <w:r w:rsidRPr="00626186">
              <w:rPr>
                <w:rFonts w:ascii="Times New Roman" w:hAnsi="Times New Roman" w:cs="Times New Roman"/>
                <w:b/>
                <w:color w:val="000000"/>
                <w:sz w:val="28"/>
                <w:szCs w:val="28"/>
              </w:rPr>
              <w:t>Piegādātāja nosaukums</w:t>
            </w:r>
          </w:p>
        </w:tc>
        <w:tc>
          <w:tcPr>
            <w:tcW w:w="1984" w:type="dxa"/>
          </w:tcPr>
          <w:p w14:paraId="6EADE56D" w14:textId="77777777" w:rsidR="002D5292" w:rsidRPr="00626186" w:rsidRDefault="002D5292" w:rsidP="009C5E83">
            <w:pPr>
              <w:rPr>
                <w:rFonts w:ascii="Times New Roman" w:hAnsi="Times New Roman" w:cs="Times New Roman"/>
                <w:b/>
                <w:color w:val="000000"/>
                <w:sz w:val="28"/>
                <w:szCs w:val="28"/>
              </w:rPr>
            </w:pPr>
          </w:p>
        </w:tc>
        <w:tc>
          <w:tcPr>
            <w:tcW w:w="2127" w:type="dxa"/>
          </w:tcPr>
          <w:p w14:paraId="20477C03" w14:textId="77777777" w:rsidR="002D5292" w:rsidRPr="00626186" w:rsidRDefault="002D5292" w:rsidP="009C5E83">
            <w:pPr>
              <w:rPr>
                <w:rFonts w:ascii="Times New Roman" w:hAnsi="Times New Roman" w:cs="Times New Roman"/>
                <w:b/>
                <w:color w:val="000000"/>
                <w:sz w:val="28"/>
                <w:szCs w:val="28"/>
              </w:rPr>
            </w:pPr>
          </w:p>
        </w:tc>
        <w:tc>
          <w:tcPr>
            <w:tcW w:w="1843" w:type="dxa"/>
          </w:tcPr>
          <w:p w14:paraId="716D4AD7" w14:textId="77777777" w:rsidR="002D5292" w:rsidRPr="00626186" w:rsidRDefault="002D5292" w:rsidP="009C5E83">
            <w:pPr>
              <w:rPr>
                <w:rFonts w:ascii="Times New Roman" w:hAnsi="Times New Roman" w:cs="Times New Roman"/>
                <w:b/>
                <w:color w:val="000000"/>
                <w:sz w:val="28"/>
                <w:szCs w:val="28"/>
              </w:rPr>
            </w:pPr>
          </w:p>
        </w:tc>
      </w:tr>
      <w:tr w:rsidR="002D5292" w:rsidRPr="00626186" w14:paraId="7015EB7E" w14:textId="77777777" w:rsidTr="009C5E83">
        <w:trPr>
          <w:trHeight w:val="385"/>
        </w:trPr>
        <w:tc>
          <w:tcPr>
            <w:tcW w:w="1985" w:type="dxa"/>
            <w:vMerge/>
          </w:tcPr>
          <w:p w14:paraId="23335273" w14:textId="77777777" w:rsidR="002D5292" w:rsidRPr="00626186" w:rsidRDefault="002D5292" w:rsidP="009C5E83">
            <w:pPr>
              <w:rPr>
                <w:rFonts w:ascii="Times New Roman" w:hAnsi="Times New Roman" w:cs="Times New Roman"/>
                <w:b/>
                <w:color w:val="000000"/>
                <w:sz w:val="28"/>
                <w:szCs w:val="28"/>
              </w:rPr>
            </w:pPr>
          </w:p>
        </w:tc>
        <w:tc>
          <w:tcPr>
            <w:tcW w:w="2126" w:type="dxa"/>
          </w:tcPr>
          <w:p w14:paraId="02EEC1E0" w14:textId="77777777" w:rsidR="002D5292" w:rsidRPr="00626186" w:rsidRDefault="002D5292" w:rsidP="009C5E83">
            <w:pPr>
              <w:rPr>
                <w:rFonts w:ascii="Times New Roman" w:hAnsi="Times New Roman" w:cs="Times New Roman"/>
                <w:b/>
                <w:color w:val="000000"/>
                <w:sz w:val="28"/>
                <w:szCs w:val="28"/>
              </w:rPr>
            </w:pPr>
            <w:proofErr w:type="spellStart"/>
            <w:r w:rsidRPr="00626186">
              <w:rPr>
                <w:rFonts w:ascii="Times New Roman" w:hAnsi="Times New Roman" w:cs="Times New Roman"/>
                <w:b/>
                <w:color w:val="000000"/>
                <w:sz w:val="28"/>
                <w:szCs w:val="28"/>
              </w:rPr>
              <w:t>Reģ.Nr</w:t>
            </w:r>
            <w:proofErr w:type="spellEnd"/>
            <w:r w:rsidRPr="00626186">
              <w:rPr>
                <w:rFonts w:ascii="Times New Roman" w:hAnsi="Times New Roman" w:cs="Times New Roman"/>
                <w:b/>
                <w:color w:val="000000"/>
                <w:sz w:val="28"/>
                <w:szCs w:val="28"/>
              </w:rPr>
              <w:t>.</w:t>
            </w:r>
          </w:p>
        </w:tc>
        <w:tc>
          <w:tcPr>
            <w:tcW w:w="1984" w:type="dxa"/>
          </w:tcPr>
          <w:p w14:paraId="1C90556A" w14:textId="77777777" w:rsidR="002D5292" w:rsidRPr="00626186" w:rsidRDefault="002D5292" w:rsidP="009C5E83">
            <w:pPr>
              <w:rPr>
                <w:rFonts w:ascii="Times New Roman" w:hAnsi="Times New Roman" w:cs="Times New Roman"/>
                <w:b/>
                <w:color w:val="000000"/>
                <w:sz w:val="28"/>
                <w:szCs w:val="28"/>
              </w:rPr>
            </w:pPr>
          </w:p>
        </w:tc>
        <w:tc>
          <w:tcPr>
            <w:tcW w:w="2127" w:type="dxa"/>
          </w:tcPr>
          <w:p w14:paraId="68298F56" w14:textId="77777777" w:rsidR="002D5292" w:rsidRPr="00626186" w:rsidRDefault="002D5292" w:rsidP="009C5E83">
            <w:pPr>
              <w:rPr>
                <w:rFonts w:ascii="Times New Roman" w:hAnsi="Times New Roman" w:cs="Times New Roman"/>
                <w:b/>
                <w:color w:val="000000"/>
                <w:sz w:val="28"/>
                <w:szCs w:val="28"/>
              </w:rPr>
            </w:pPr>
          </w:p>
        </w:tc>
        <w:tc>
          <w:tcPr>
            <w:tcW w:w="1843" w:type="dxa"/>
          </w:tcPr>
          <w:p w14:paraId="1D6CC031" w14:textId="77777777" w:rsidR="002D5292" w:rsidRPr="00626186" w:rsidRDefault="002D5292" w:rsidP="009C5E83">
            <w:pPr>
              <w:rPr>
                <w:rFonts w:ascii="Times New Roman" w:hAnsi="Times New Roman" w:cs="Times New Roman"/>
                <w:b/>
                <w:color w:val="000000"/>
                <w:sz w:val="28"/>
                <w:szCs w:val="28"/>
              </w:rPr>
            </w:pPr>
          </w:p>
        </w:tc>
      </w:tr>
      <w:tr w:rsidR="002D5292" w:rsidRPr="00626186" w14:paraId="4A8FA20E" w14:textId="77777777" w:rsidTr="009C5E83">
        <w:trPr>
          <w:trHeight w:val="135"/>
        </w:trPr>
        <w:tc>
          <w:tcPr>
            <w:tcW w:w="1985" w:type="dxa"/>
            <w:vMerge/>
          </w:tcPr>
          <w:p w14:paraId="13F83CDC" w14:textId="77777777" w:rsidR="002D5292" w:rsidRPr="00626186" w:rsidRDefault="002D5292" w:rsidP="009C5E83">
            <w:pPr>
              <w:rPr>
                <w:rFonts w:ascii="Times New Roman" w:hAnsi="Times New Roman" w:cs="Times New Roman"/>
                <w:b/>
                <w:color w:val="000000"/>
                <w:sz w:val="28"/>
                <w:szCs w:val="28"/>
              </w:rPr>
            </w:pPr>
          </w:p>
        </w:tc>
        <w:tc>
          <w:tcPr>
            <w:tcW w:w="2126" w:type="dxa"/>
          </w:tcPr>
          <w:p w14:paraId="35436F9B" w14:textId="77777777" w:rsidR="002D5292" w:rsidRPr="00626186" w:rsidRDefault="002D5292" w:rsidP="009C5E83">
            <w:pPr>
              <w:rPr>
                <w:rFonts w:ascii="Times New Roman" w:hAnsi="Times New Roman" w:cs="Times New Roman"/>
                <w:b/>
                <w:color w:val="000000"/>
                <w:sz w:val="28"/>
                <w:szCs w:val="28"/>
              </w:rPr>
            </w:pPr>
            <w:r w:rsidRPr="00626186">
              <w:rPr>
                <w:rFonts w:ascii="Times New Roman" w:hAnsi="Times New Roman" w:cs="Times New Roman"/>
                <w:b/>
                <w:color w:val="000000"/>
                <w:sz w:val="28"/>
                <w:szCs w:val="28"/>
              </w:rPr>
              <w:t xml:space="preserve">Piedāvātā līgumcena </w:t>
            </w:r>
          </w:p>
          <w:p w14:paraId="771D632C" w14:textId="77777777" w:rsidR="002D5292" w:rsidRPr="00626186" w:rsidRDefault="002D5292" w:rsidP="009C5E83">
            <w:pPr>
              <w:rPr>
                <w:rFonts w:ascii="Times New Roman" w:hAnsi="Times New Roman" w:cs="Times New Roman"/>
                <w:b/>
                <w:color w:val="000000"/>
                <w:sz w:val="28"/>
                <w:szCs w:val="28"/>
              </w:rPr>
            </w:pPr>
            <w:r w:rsidRPr="00626186">
              <w:rPr>
                <w:rFonts w:ascii="Times New Roman" w:hAnsi="Times New Roman" w:cs="Times New Roman"/>
                <w:b/>
                <w:color w:val="000000"/>
                <w:sz w:val="28"/>
                <w:szCs w:val="28"/>
              </w:rPr>
              <w:t>EUR bez PVN</w:t>
            </w:r>
          </w:p>
        </w:tc>
        <w:tc>
          <w:tcPr>
            <w:tcW w:w="1984" w:type="dxa"/>
          </w:tcPr>
          <w:p w14:paraId="3D729555" w14:textId="77777777" w:rsidR="002D5292" w:rsidRPr="00626186" w:rsidRDefault="002D5292" w:rsidP="009C5E83">
            <w:pPr>
              <w:rPr>
                <w:rFonts w:ascii="Times New Roman" w:hAnsi="Times New Roman" w:cs="Times New Roman"/>
                <w:b/>
                <w:color w:val="000000"/>
                <w:sz w:val="28"/>
                <w:szCs w:val="28"/>
              </w:rPr>
            </w:pPr>
          </w:p>
        </w:tc>
        <w:tc>
          <w:tcPr>
            <w:tcW w:w="2127" w:type="dxa"/>
          </w:tcPr>
          <w:p w14:paraId="6FD7AB94" w14:textId="77777777" w:rsidR="002D5292" w:rsidRPr="00626186" w:rsidRDefault="002D5292" w:rsidP="009C5E83">
            <w:pPr>
              <w:rPr>
                <w:rFonts w:ascii="Times New Roman" w:hAnsi="Times New Roman" w:cs="Times New Roman"/>
                <w:b/>
                <w:color w:val="000000"/>
                <w:sz w:val="28"/>
                <w:szCs w:val="28"/>
              </w:rPr>
            </w:pPr>
          </w:p>
        </w:tc>
        <w:tc>
          <w:tcPr>
            <w:tcW w:w="1843" w:type="dxa"/>
          </w:tcPr>
          <w:p w14:paraId="3FDE3477" w14:textId="77777777" w:rsidR="002D5292" w:rsidRPr="00626186" w:rsidRDefault="002D5292" w:rsidP="009C5E83">
            <w:pPr>
              <w:rPr>
                <w:rFonts w:ascii="Times New Roman" w:hAnsi="Times New Roman" w:cs="Times New Roman"/>
                <w:b/>
                <w:color w:val="000000"/>
                <w:sz w:val="28"/>
                <w:szCs w:val="28"/>
              </w:rPr>
            </w:pPr>
          </w:p>
        </w:tc>
      </w:tr>
      <w:tr w:rsidR="002D5292" w:rsidRPr="00626186" w14:paraId="41254098" w14:textId="77777777" w:rsidTr="009C5E83">
        <w:trPr>
          <w:trHeight w:val="375"/>
        </w:trPr>
        <w:tc>
          <w:tcPr>
            <w:tcW w:w="1985" w:type="dxa"/>
            <w:vMerge w:val="restart"/>
          </w:tcPr>
          <w:p w14:paraId="0348D15A" w14:textId="77777777" w:rsidR="002D5292" w:rsidRPr="00626186" w:rsidRDefault="002D5292" w:rsidP="009C5E83">
            <w:pPr>
              <w:rPr>
                <w:rFonts w:ascii="Times New Roman" w:hAnsi="Times New Roman" w:cs="Times New Roman"/>
                <w:b/>
                <w:color w:val="000000"/>
                <w:sz w:val="28"/>
                <w:szCs w:val="28"/>
              </w:rPr>
            </w:pPr>
            <w:r w:rsidRPr="00626186">
              <w:rPr>
                <w:rFonts w:ascii="Times New Roman" w:hAnsi="Times New Roman" w:cs="Times New Roman"/>
                <w:b/>
                <w:color w:val="000000"/>
                <w:sz w:val="28"/>
                <w:szCs w:val="28"/>
              </w:rPr>
              <w:t xml:space="preserve">Tirgus izpēte veikta, izmantojot šādas metodes </w:t>
            </w:r>
          </w:p>
          <w:p w14:paraId="1B940A24" w14:textId="77777777" w:rsidR="002D5292" w:rsidRPr="00626186" w:rsidRDefault="002D5292" w:rsidP="009C5E83">
            <w:pPr>
              <w:rPr>
                <w:rFonts w:ascii="Times New Roman" w:hAnsi="Times New Roman" w:cs="Times New Roman"/>
                <w:color w:val="000000"/>
                <w:sz w:val="28"/>
                <w:szCs w:val="28"/>
                <w:vertAlign w:val="superscript"/>
              </w:rPr>
            </w:pPr>
            <w:r w:rsidRPr="00626186">
              <w:rPr>
                <w:rFonts w:ascii="Times New Roman" w:hAnsi="Times New Roman" w:cs="Times New Roman"/>
                <w:color w:val="000000"/>
                <w:sz w:val="28"/>
                <w:szCs w:val="28"/>
                <w:vertAlign w:val="superscript"/>
              </w:rPr>
              <w:t>(atzīmē izmantotās metodes)</w:t>
            </w:r>
          </w:p>
          <w:p w14:paraId="1955D383" w14:textId="77777777" w:rsidR="002D5292" w:rsidRPr="00626186" w:rsidRDefault="002D5292" w:rsidP="009C5E83">
            <w:pPr>
              <w:rPr>
                <w:rFonts w:ascii="Times New Roman" w:hAnsi="Times New Roman" w:cs="Times New Roman"/>
                <w:b/>
                <w:color w:val="000000"/>
                <w:sz w:val="28"/>
                <w:szCs w:val="28"/>
              </w:rPr>
            </w:pPr>
          </w:p>
        </w:tc>
        <w:tc>
          <w:tcPr>
            <w:tcW w:w="2126" w:type="dxa"/>
          </w:tcPr>
          <w:p w14:paraId="0C9FF733" w14:textId="77777777" w:rsidR="002D5292" w:rsidRPr="00626186" w:rsidRDefault="002D5292" w:rsidP="009C5E83">
            <w:pPr>
              <w:tabs>
                <w:tab w:val="left" w:pos="1005"/>
              </w:tabs>
              <w:rPr>
                <w:rFonts w:ascii="Times New Roman" w:hAnsi="Times New Roman" w:cs="Times New Roman"/>
                <w:color w:val="000000"/>
                <w:sz w:val="28"/>
                <w:szCs w:val="28"/>
              </w:rPr>
            </w:pPr>
            <w:r w:rsidRPr="00626186">
              <w:rPr>
                <w:rFonts w:ascii="Times New Roman" w:hAnsi="Times New Roman" w:cs="Times New Roman"/>
                <w:color w:val="000000"/>
                <w:sz w:val="28"/>
                <w:szCs w:val="28"/>
              </w:rPr>
              <w:t>Informācija iegūta piegādātāja mājas lapā</w:t>
            </w:r>
          </w:p>
        </w:tc>
        <w:tc>
          <w:tcPr>
            <w:tcW w:w="1984" w:type="dxa"/>
          </w:tcPr>
          <w:p w14:paraId="6FDB1240" w14:textId="77777777" w:rsidR="002D5292" w:rsidRPr="00626186" w:rsidRDefault="002D5292" w:rsidP="009C5E83">
            <w:pPr>
              <w:tabs>
                <w:tab w:val="left" w:pos="1005"/>
              </w:tabs>
              <w:jc w:val="center"/>
              <w:rPr>
                <w:rFonts w:ascii="Times New Roman" w:hAnsi="Times New Roman" w:cs="Times New Roman"/>
                <w:color w:val="000000"/>
                <w:sz w:val="28"/>
                <w:szCs w:val="28"/>
              </w:rPr>
            </w:pPr>
            <w:r w:rsidRPr="00626186">
              <w:rPr>
                <w:rFonts w:ascii="Segoe UI Symbol" w:eastAsia="MS Gothic" w:hAnsi="Segoe UI Symbol" w:cs="Segoe UI Symbol"/>
                <w:b/>
                <w:color w:val="000000"/>
                <w:sz w:val="28"/>
                <w:szCs w:val="28"/>
              </w:rPr>
              <w:t>☐</w:t>
            </w:r>
          </w:p>
        </w:tc>
        <w:tc>
          <w:tcPr>
            <w:tcW w:w="2127" w:type="dxa"/>
          </w:tcPr>
          <w:p w14:paraId="42582054" w14:textId="77777777" w:rsidR="002D5292" w:rsidRPr="00626186" w:rsidRDefault="002D5292" w:rsidP="009C5E83">
            <w:pPr>
              <w:tabs>
                <w:tab w:val="left" w:pos="1005"/>
              </w:tabs>
              <w:jc w:val="center"/>
              <w:rPr>
                <w:rFonts w:ascii="Times New Roman" w:hAnsi="Times New Roman" w:cs="Times New Roman"/>
                <w:b/>
                <w:color w:val="000000"/>
                <w:sz w:val="28"/>
                <w:szCs w:val="28"/>
              </w:rPr>
            </w:pPr>
            <w:r w:rsidRPr="00626186">
              <w:rPr>
                <w:rFonts w:ascii="Segoe UI Symbol" w:eastAsia="MS Gothic" w:hAnsi="Segoe UI Symbol" w:cs="Segoe UI Symbol"/>
                <w:b/>
                <w:color w:val="000000"/>
                <w:sz w:val="28"/>
                <w:szCs w:val="28"/>
              </w:rPr>
              <w:t>☐</w:t>
            </w:r>
          </w:p>
        </w:tc>
        <w:tc>
          <w:tcPr>
            <w:tcW w:w="1843" w:type="dxa"/>
          </w:tcPr>
          <w:p w14:paraId="49DD12C1" w14:textId="77777777" w:rsidR="002D5292" w:rsidRPr="00626186" w:rsidRDefault="002D5292" w:rsidP="009C5E83">
            <w:pPr>
              <w:jc w:val="center"/>
              <w:rPr>
                <w:rFonts w:ascii="Times New Roman" w:hAnsi="Times New Roman" w:cs="Times New Roman"/>
                <w:b/>
                <w:color w:val="000000"/>
                <w:sz w:val="28"/>
                <w:szCs w:val="28"/>
              </w:rPr>
            </w:pPr>
            <w:r w:rsidRPr="00626186">
              <w:rPr>
                <w:rFonts w:ascii="Segoe UI Symbol" w:eastAsia="MS Gothic" w:hAnsi="Segoe UI Symbol" w:cs="Segoe UI Symbol"/>
                <w:b/>
                <w:color w:val="000000"/>
                <w:sz w:val="28"/>
                <w:szCs w:val="28"/>
              </w:rPr>
              <w:t>☐</w:t>
            </w:r>
          </w:p>
        </w:tc>
      </w:tr>
      <w:tr w:rsidR="002D5292" w:rsidRPr="00626186" w14:paraId="4399F727" w14:textId="77777777" w:rsidTr="009C5E83">
        <w:trPr>
          <w:trHeight w:val="539"/>
        </w:trPr>
        <w:tc>
          <w:tcPr>
            <w:tcW w:w="1985" w:type="dxa"/>
            <w:vMerge/>
          </w:tcPr>
          <w:p w14:paraId="4D2BCFD3" w14:textId="77777777" w:rsidR="002D5292" w:rsidRPr="00626186" w:rsidRDefault="002D5292" w:rsidP="009C5E83">
            <w:pPr>
              <w:rPr>
                <w:rFonts w:ascii="Times New Roman" w:hAnsi="Times New Roman" w:cs="Times New Roman"/>
                <w:b/>
                <w:color w:val="000000"/>
                <w:sz w:val="28"/>
                <w:szCs w:val="28"/>
              </w:rPr>
            </w:pPr>
          </w:p>
        </w:tc>
        <w:tc>
          <w:tcPr>
            <w:tcW w:w="2126" w:type="dxa"/>
          </w:tcPr>
          <w:p w14:paraId="24D0ABDE" w14:textId="77777777" w:rsidR="002D5292" w:rsidRPr="00626186" w:rsidRDefault="002D5292" w:rsidP="009C5E83">
            <w:pPr>
              <w:tabs>
                <w:tab w:val="left" w:pos="1005"/>
              </w:tabs>
              <w:rPr>
                <w:rFonts w:ascii="Times New Roman" w:hAnsi="Times New Roman" w:cs="Times New Roman"/>
                <w:color w:val="000000"/>
                <w:sz w:val="28"/>
                <w:szCs w:val="28"/>
              </w:rPr>
            </w:pPr>
            <w:r w:rsidRPr="00626186">
              <w:rPr>
                <w:rFonts w:ascii="Times New Roman" w:hAnsi="Times New Roman" w:cs="Times New Roman"/>
                <w:color w:val="000000"/>
                <w:sz w:val="28"/>
                <w:szCs w:val="28"/>
              </w:rPr>
              <w:t>Informācija iegūta sazinoties telefoniski</w:t>
            </w:r>
          </w:p>
        </w:tc>
        <w:tc>
          <w:tcPr>
            <w:tcW w:w="1984" w:type="dxa"/>
          </w:tcPr>
          <w:p w14:paraId="745E31CC" w14:textId="77777777" w:rsidR="002D5292" w:rsidRPr="00626186" w:rsidRDefault="002D5292" w:rsidP="009C5E83">
            <w:pPr>
              <w:tabs>
                <w:tab w:val="left" w:pos="1005"/>
              </w:tabs>
              <w:jc w:val="center"/>
              <w:rPr>
                <w:rFonts w:ascii="Times New Roman" w:hAnsi="Times New Roman" w:cs="Times New Roman"/>
                <w:color w:val="000000"/>
                <w:sz w:val="28"/>
                <w:szCs w:val="28"/>
              </w:rPr>
            </w:pPr>
            <w:r w:rsidRPr="00626186">
              <w:rPr>
                <w:rFonts w:ascii="Segoe UI Symbol" w:eastAsia="MS Gothic" w:hAnsi="Segoe UI Symbol" w:cs="Segoe UI Symbol"/>
                <w:b/>
                <w:color w:val="000000"/>
                <w:sz w:val="28"/>
                <w:szCs w:val="28"/>
              </w:rPr>
              <w:t>☐</w:t>
            </w:r>
          </w:p>
        </w:tc>
        <w:tc>
          <w:tcPr>
            <w:tcW w:w="2127" w:type="dxa"/>
          </w:tcPr>
          <w:p w14:paraId="5CA94A41" w14:textId="77777777" w:rsidR="002D5292" w:rsidRPr="00626186" w:rsidRDefault="002D5292" w:rsidP="009C5E83">
            <w:pPr>
              <w:tabs>
                <w:tab w:val="left" w:pos="1005"/>
              </w:tabs>
              <w:jc w:val="center"/>
              <w:rPr>
                <w:rFonts w:ascii="Times New Roman" w:hAnsi="Times New Roman" w:cs="Times New Roman"/>
                <w:b/>
                <w:color w:val="000000"/>
                <w:sz w:val="28"/>
                <w:szCs w:val="28"/>
              </w:rPr>
            </w:pPr>
            <w:r w:rsidRPr="00626186">
              <w:rPr>
                <w:rFonts w:ascii="Segoe UI Symbol" w:eastAsia="MS Gothic" w:hAnsi="Segoe UI Symbol" w:cs="Segoe UI Symbol"/>
                <w:b/>
                <w:color w:val="000000"/>
                <w:sz w:val="28"/>
                <w:szCs w:val="28"/>
              </w:rPr>
              <w:t>☐</w:t>
            </w:r>
          </w:p>
        </w:tc>
        <w:tc>
          <w:tcPr>
            <w:tcW w:w="1843" w:type="dxa"/>
          </w:tcPr>
          <w:p w14:paraId="65929639" w14:textId="77777777" w:rsidR="002D5292" w:rsidRPr="00626186" w:rsidRDefault="002D5292" w:rsidP="009C5E83">
            <w:pPr>
              <w:jc w:val="center"/>
              <w:rPr>
                <w:rFonts w:ascii="Times New Roman" w:hAnsi="Times New Roman" w:cs="Times New Roman"/>
                <w:b/>
                <w:color w:val="000000"/>
                <w:sz w:val="28"/>
                <w:szCs w:val="28"/>
              </w:rPr>
            </w:pPr>
            <w:r w:rsidRPr="00626186">
              <w:rPr>
                <w:rFonts w:ascii="Segoe UI Symbol" w:eastAsia="MS Gothic" w:hAnsi="Segoe UI Symbol" w:cs="Segoe UI Symbol"/>
                <w:b/>
                <w:color w:val="000000"/>
                <w:sz w:val="28"/>
                <w:szCs w:val="28"/>
              </w:rPr>
              <w:t>☐</w:t>
            </w:r>
          </w:p>
        </w:tc>
      </w:tr>
      <w:tr w:rsidR="002D5292" w:rsidRPr="00626186" w14:paraId="47F25265" w14:textId="77777777" w:rsidTr="009C5E83">
        <w:trPr>
          <w:trHeight w:val="242"/>
        </w:trPr>
        <w:tc>
          <w:tcPr>
            <w:tcW w:w="1985" w:type="dxa"/>
            <w:vMerge/>
          </w:tcPr>
          <w:p w14:paraId="04AB62F8" w14:textId="77777777" w:rsidR="002D5292" w:rsidRPr="00626186" w:rsidRDefault="002D5292" w:rsidP="009C5E83">
            <w:pPr>
              <w:rPr>
                <w:rFonts w:ascii="Times New Roman" w:hAnsi="Times New Roman" w:cs="Times New Roman"/>
                <w:b/>
                <w:color w:val="000000"/>
                <w:sz w:val="28"/>
                <w:szCs w:val="28"/>
              </w:rPr>
            </w:pPr>
          </w:p>
        </w:tc>
        <w:tc>
          <w:tcPr>
            <w:tcW w:w="2126" w:type="dxa"/>
          </w:tcPr>
          <w:p w14:paraId="3E0088BA" w14:textId="77777777" w:rsidR="002D5292" w:rsidRPr="00626186" w:rsidRDefault="002D5292" w:rsidP="009C5E83">
            <w:pPr>
              <w:tabs>
                <w:tab w:val="left" w:pos="1005"/>
              </w:tabs>
              <w:rPr>
                <w:rFonts w:ascii="Times New Roman" w:hAnsi="Times New Roman" w:cs="Times New Roman"/>
                <w:color w:val="000000"/>
                <w:sz w:val="28"/>
                <w:szCs w:val="28"/>
              </w:rPr>
            </w:pPr>
            <w:r w:rsidRPr="00626186">
              <w:rPr>
                <w:rFonts w:ascii="Times New Roman" w:hAnsi="Times New Roman" w:cs="Times New Roman"/>
                <w:color w:val="000000"/>
                <w:sz w:val="28"/>
                <w:szCs w:val="28"/>
              </w:rPr>
              <w:t xml:space="preserve">Piedāvājums saņemts e-pastā </w:t>
            </w:r>
          </w:p>
        </w:tc>
        <w:tc>
          <w:tcPr>
            <w:tcW w:w="1984" w:type="dxa"/>
          </w:tcPr>
          <w:p w14:paraId="358A3019" w14:textId="77777777" w:rsidR="002D5292" w:rsidRPr="00626186" w:rsidRDefault="002D5292" w:rsidP="009C5E83">
            <w:pPr>
              <w:tabs>
                <w:tab w:val="left" w:pos="1005"/>
              </w:tabs>
              <w:jc w:val="center"/>
              <w:rPr>
                <w:rFonts w:ascii="Times New Roman" w:hAnsi="Times New Roman" w:cs="Times New Roman"/>
                <w:color w:val="000000"/>
                <w:sz w:val="28"/>
                <w:szCs w:val="28"/>
              </w:rPr>
            </w:pPr>
            <w:r w:rsidRPr="00626186">
              <w:rPr>
                <w:rFonts w:ascii="Segoe UI Symbol" w:eastAsia="MS Gothic" w:hAnsi="Segoe UI Symbol" w:cs="Segoe UI Symbol"/>
                <w:b/>
                <w:color w:val="000000"/>
                <w:sz w:val="28"/>
                <w:szCs w:val="28"/>
              </w:rPr>
              <w:t>☐</w:t>
            </w:r>
          </w:p>
        </w:tc>
        <w:tc>
          <w:tcPr>
            <w:tcW w:w="2127" w:type="dxa"/>
          </w:tcPr>
          <w:p w14:paraId="1163F179" w14:textId="77777777" w:rsidR="002D5292" w:rsidRPr="00626186" w:rsidRDefault="002D5292" w:rsidP="009C5E83">
            <w:pPr>
              <w:tabs>
                <w:tab w:val="left" w:pos="1005"/>
              </w:tabs>
              <w:jc w:val="center"/>
              <w:rPr>
                <w:rFonts w:ascii="Times New Roman" w:hAnsi="Times New Roman" w:cs="Times New Roman"/>
                <w:b/>
                <w:color w:val="000000"/>
                <w:sz w:val="28"/>
                <w:szCs w:val="28"/>
              </w:rPr>
            </w:pPr>
            <w:r w:rsidRPr="00626186">
              <w:rPr>
                <w:rFonts w:ascii="Segoe UI Symbol" w:eastAsia="MS Gothic" w:hAnsi="Segoe UI Symbol" w:cs="Segoe UI Symbol"/>
                <w:b/>
                <w:color w:val="000000"/>
                <w:sz w:val="28"/>
                <w:szCs w:val="28"/>
              </w:rPr>
              <w:t>☐</w:t>
            </w:r>
          </w:p>
        </w:tc>
        <w:tc>
          <w:tcPr>
            <w:tcW w:w="1843" w:type="dxa"/>
          </w:tcPr>
          <w:p w14:paraId="42335FE3" w14:textId="77777777" w:rsidR="002D5292" w:rsidRPr="00626186" w:rsidRDefault="002D5292" w:rsidP="009C5E83">
            <w:pPr>
              <w:jc w:val="center"/>
              <w:rPr>
                <w:rFonts w:ascii="Times New Roman" w:hAnsi="Times New Roman" w:cs="Times New Roman"/>
                <w:b/>
                <w:color w:val="000000"/>
                <w:sz w:val="28"/>
                <w:szCs w:val="28"/>
              </w:rPr>
            </w:pPr>
            <w:r w:rsidRPr="00626186">
              <w:rPr>
                <w:rFonts w:ascii="Segoe UI Symbol" w:eastAsia="MS Gothic" w:hAnsi="Segoe UI Symbol" w:cs="Segoe UI Symbol"/>
                <w:b/>
                <w:color w:val="000000"/>
                <w:sz w:val="28"/>
                <w:szCs w:val="28"/>
              </w:rPr>
              <w:t>☐</w:t>
            </w:r>
          </w:p>
        </w:tc>
      </w:tr>
      <w:tr w:rsidR="002D5292" w:rsidRPr="00626186" w14:paraId="29F28A21" w14:textId="77777777" w:rsidTr="009C5E83">
        <w:trPr>
          <w:trHeight w:val="195"/>
        </w:trPr>
        <w:tc>
          <w:tcPr>
            <w:tcW w:w="1985" w:type="dxa"/>
            <w:vMerge/>
          </w:tcPr>
          <w:p w14:paraId="364FB8BF" w14:textId="77777777" w:rsidR="002D5292" w:rsidRPr="00626186" w:rsidRDefault="002D5292" w:rsidP="009C5E83">
            <w:pPr>
              <w:rPr>
                <w:rFonts w:ascii="Times New Roman" w:hAnsi="Times New Roman" w:cs="Times New Roman"/>
                <w:b/>
                <w:color w:val="000000"/>
                <w:sz w:val="28"/>
                <w:szCs w:val="28"/>
              </w:rPr>
            </w:pPr>
          </w:p>
        </w:tc>
        <w:tc>
          <w:tcPr>
            <w:tcW w:w="2126" w:type="dxa"/>
          </w:tcPr>
          <w:p w14:paraId="2B6F38E0" w14:textId="77777777" w:rsidR="002D5292" w:rsidRPr="00626186" w:rsidRDefault="002D5292" w:rsidP="009C5E83">
            <w:pPr>
              <w:tabs>
                <w:tab w:val="left" w:pos="1005"/>
              </w:tabs>
              <w:rPr>
                <w:rFonts w:ascii="Times New Roman" w:hAnsi="Times New Roman" w:cs="Times New Roman"/>
                <w:color w:val="000000"/>
                <w:sz w:val="28"/>
                <w:szCs w:val="28"/>
              </w:rPr>
            </w:pPr>
            <w:r w:rsidRPr="00626186">
              <w:rPr>
                <w:rFonts w:ascii="Times New Roman" w:hAnsi="Times New Roman" w:cs="Times New Roman"/>
                <w:color w:val="000000"/>
                <w:sz w:val="28"/>
                <w:szCs w:val="28"/>
              </w:rPr>
              <w:t>Piedāvājums iesniegts drukātā veidā</w:t>
            </w:r>
          </w:p>
        </w:tc>
        <w:tc>
          <w:tcPr>
            <w:tcW w:w="1984" w:type="dxa"/>
          </w:tcPr>
          <w:p w14:paraId="64E5B9C5" w14:textId="77777777" w:rsidR="002D5292" w:rsidRPr="00626186" w:rsidRDefault="002D5292" w:rsidP="009C5E83">
            <w:pPr>
              <w:tabs>
                <w:tab w:val="left" w:pos="1005"/>
              </w:tabs>
              <w:jc w:val="center"/>
              <w:rPr>
                <w:rFonts w:ascii="Times New Roman" w:hAnsi="Times New Roman" w:cs="Times New Roman"/>
                <w:color w:val="000000"/>
                <w:sz w:val="28"/>
                <w:szCs w:val="28"/>
              </w:rPr>
            </w:pPr>
            <w:r w:rsidRPr="00626186">
              <w:rPr>
                <w:rFonts w:ascii="Segoe UI Symbol" w:eastAsia="MS Gothic" w:hAnsi="Segoe UI Symbol" w:cs="Segoe UI Symbol"/>
                <w:b/>
                <w:color w:val="000000"/>
                <w:sz w:val="28"/>
                <w:szCs w:val="28"/>
              </w:rPr>
              <w:t>☐</w:t>
            </w:r>
          </w:p>
        </w:tc>
        <w:tc>
          <w:tcPr>
            <w:tcW w:w="2127" w:type="dxa"/>
          </w:tcPr>
          <w:p w14:paraId="5C14B6F2" w14:textId="77777777" w:rsidR="002D5292" w:rsidRPr="00626186" w:rsidRDefault="002D5292" w:rsidP="009C5E83">
            <w:pPr>
              <w:tabs>
                <w:tab w:val="left" w:pos="1005"/>
              </w:tabs>
              <w:jc w:val="center"/>
              <w:rPr>
                <w:rFonts w:ascii="Times New Roman" w:hAnsi="Times New Roman" w:cs="Times New Roman"/>
                <w:b/>
                <w:color w:val="000000"/>
                <w:sz w:val="28"/>
                <w:szCs w:val="28"/>
              </w:rPr>
            </w:pPr>
            <w:r w:rsidRPr="00626186">
              <w:rPr>
                <w:rFonts w:ascii="Segoe UI Symbol" w:eastAsia="MS Gothic" w:hAnsi="Segoe UI Symbol" w:cs="Segoe UI Symbol"/>
                <w:b/>
                <w:color w:val="000000"/>
                <w:sz w:val="28"/>
                <w:szCs w:val="28"/>
              </w:rPr>
              <w:t>☐</w:t>
            </w:r>
          </w:p>
        </w:tc>
        <w:tc>
          <w:tcPr>
            <w:tcW w:w="1843" w:type="dxa"/>
          </w:tcPr>
          <w:p w14:paraId="21BB4FD6" w14:textId="77777777" w:rsidR="002D5292" w:rsidRPr="00626186" w:rsidRDefault="002D5292" w:rsidP="009C5E83">
            <w:pPr>
              <w:jc w:val="center"/>
              <w:rPr>
                <w:rFonts w:ascii="Times New Roman" w:hAnsi="Times New Roman" w:cs="Times New Roman"/>
                <w:b/>
                <w:color w:val="000000"/>
                <w:sz w:val="28"/>
                <w:szCs w:val="28"/>
              </w:rPr>
            </w:pPr>
            <w:r w:rsidRPr="00626186">
              <w:rPr>
                <w:rFonts w:ascii="Segoe UI Symbol" w:eastAsia="MS Gothic" w:hAnsi="Segoe UI Symbol" w:cs="Segoe UI Symbol"/>
                <w:b/>
                <w:color w:val="000000"/>
                <w:sz w:val="28"/>
                <w:szCs w:val="28"/>
              </w:rPr>
              <w:t>☐</w:t>
            </w:r>
          </w:p>
        </w:tc>
      </w:tr>
      <w:tr w:rsidR="002D5292" w:rsidRPr="00626186" w14:paraId="43A5AAA1" w14:textId="77777777" w:rsidTr="009C5E83">
        <w:trPr>
          <w:trHeight w:val="149"/>
        </w:trPr>
        <w:tc>
          <w:tcPr>
            <w:tcW w:w="1985" w:type="dxa"/>
            <w:vMerge/>
          </w:tcPr>
          <w:p w14:paraId="58A9CF1B" w14:textId="77777777" w:rsidR="002D5292" w:rsidRPr="00626186" w:rsidRDefault="002D5292" w:rsidP="009C5E83">
            <w:pPr>
              <w:rPr>
                <w:rFonts w:ascii="Times New Roman" w:hAnsi="Times New Roman" w:cs="Times New Roman"/>
                <w:b/>
                <w:color w:val="000000"/>
                <w:sz w:val="28"/>
                <w:szCs w:val="28"/>
              </w:rPr>
            </w:pPr>
          </w:p>
        </w:tc>
        <w:tc>
          <w:tcPr>
            <w:tcW w:w="2126" w:type="dxa"/>
          </w:tcPr>
          <w:p w14:paraId="057B24B7" w14:textId="77777777" w:rsidR="002D5292" w:rsidRPr="00626186" w:rsidRDefault="002D5292" w:rsidP="009C5E83">
            <w:pPr>
              <w:tabs>
                <w:tab w:val="left" w:pos="1005"/>
              </w:tabs>
              <w:rPr>
                <w:rFonts w:ascii="Times New Roman" w:hAnsi="Times New Roman" w:cs="Times New Roman"/>
                <w:color w:val="000000"/>
                <w:sz w:val="28"/>
                <w:szCs w:val="28"/>
              </w:rPr>
            </w:pPr>
            <w:r w:rsidRPr="00626186">
              <w:rPr>
                <w:rFonts w:ascii="Times New Roman" w:hAnsi="Times New Roman" w:cs="Times New Roman"/>
                <w:color w:val="000000"/>
                <w:sz w:val="28"/>
                <w:szCs w:val="28"/>
              </w:rPr>
              <w:t>Cits veids</w:t>
            </w:r>
          </w:p>
        </w:tc>
        <w:tc>
          <w:tcPr>
            <w:tcW w:w="1984" w:type="dxa"/>
          </w:tcPr>
          <w:p w14:paraId="603C3527" w14:textId="77777777" w:rsidR="002D5292" w:rsidRPr="00626186" w:rsidRDefault="002D5292" w:rsidP="009C5E83">
            <w:pPr>
              <w:tabs>
                <w:tab w:val="left" w:pos="1005"/>
              </w:tabs>
              <w:jc w:val="center"/>
              <w:rPr>
                <w:rFonts w:ascii="Times New Roman" w:hAnsi="Times New Roman" w:cs="Times New Roman"/>
                <w:color w:val="000000"/>
                <w:sz w:val="28"/>
                <w:szCs w:val="28"/>
              </w:rPr>
            </w:pPr>
            <w:r w:rsidRPr="00626186">
              <w:rPr>
                <w:rFonts w:ascii="Segoe UI Symbol" w:eastAsia="MS Gothic" w:hAnsi="Segoe UI Symbol" w:cs="Segoe UI Symbol"/>
                <w:b/>
                <w:color w:val="000000"/>
                <w:sz w:val="28"/>
                <w:szCs w:val="28"/>
              </w:rPr>
              <w:t>☐</w:t>
            </w:r>
          </w:p>
        </w:tc>
        <w:tc>
          <w:tcPr>
            <w:tcW w:w="2127" w:type="dxa"/>
          </w:tcPr>
          <w:p w14:paraId="00D00D9C" w14:textId="77777777" w:rsidR="002D5292" w:rsidRPr="00626186" w:rsidRDefault="002D5292" w:rsidP="009C5E83">
            <w:pPr>
              <w:tabs>
                <w:tab w:val="left" w:pos="1005"/>
              </w:tabs>
              <w:jc w:val="center"/>
              <w:rPr>
                <w:rFonts w:ascii="Times New Roman" w:hAnsi="Times New Roman" w:cs="Times New Roman"/>
                <w:b/>
                <w:color w:val="000000"/>
                <w:sz w:val="28"/>
                <w:szCs w:val="28"/>
              </w:rPr>
            </w:pPr>
            <w:r w:rsidRPr="00626186">
              <w:rPr>
                <w:rFonts w:ascii="Segoe UI Symbol" w:eastAsia="MS Gothic" w:hAnsi="Segoe UI Symbol" w:cs="Segoe UI Symbol"/>
                <w:b/>
                <w:color w:val="000000"/>
                <w:sz w:val="28"/>
                <w:szCs w:val="28"/>
              </w:rPr>
              <w:t>☐</w:t>
            </w:r>
          </w:p>
        </w:tc>
        <w:tc>
          <w:tcPr>
            <w:tcW w:w="1843" w:type="dxa"/>
          </w:tcPr>
          <w:p w14:paraId="48A6D77D" w14:textId="77777777" w:rsidR="002D5292" w:rsidRPr="00626186" w:rsidRDefault="002D5292" w:rsidP="009C5E83">
            <w:pPr>
              <w:jc w:val="center"/>
              <w:rPr>
                <w:rFonts w:ascii="Times New Roman" w:hAnsi="Times New Roman" w:cs="Times New Roman"/>
                <w:b/>
                <w:color w:val="000000"/>
                <w:sz w:val="28"/>
                <w:szCs w:val="28"/>
              </w:rPr>
            </w:pPr>
            <w:r w:rsidRPr="00626186">
              <w:rPr>
                <w:rFonts w:ascii="Segoe UI Symbol" w:eastAsia="MS Gothic" w:hAnsi="Segoe UI Symbol" w:cs="Segoe UI Symbol"/>
                <w:b/>
                <w:color w:val="000000"/>
                <w:sz w:val="28"/>
                <w:szCs w:val="28"/>
              </w:rPr>
              <w:t>☐</w:t>
            </w:r>
          </w:p>
        </w:tc>
      </w:tr>
      <w:tr w:rsidR="002D5292" w:rsidRPr="00626186" w14:paraId="055E82F2" w14:textId="77777777" w:rsidTr="009C5E83">
        <w:tc>
          <w:tcPr>
            <w:tcW w:w="1985" w:type="dxa"/>
          </w:tcPr>
          <w:p w14:paraId="458FCE16" w14:textId="77777777" w:rsidR="002D5292" w:rsidRPr="00626186" w:rsidRDefault="002D5292" w:rsidP="009C5E83">
            <w:pPr>
              <w:rPr>
                <w:rFonts w:ascii="Times New Roman" w:hAnsi="Times New Roman" w:cs="Times New Roman"/>
                <w:b/>
                <w:color w:val="000000"/>
                <w:sz w:val="28"/>
                <w:szCs w:val="28"/>
              </w:rPr>
            </w:pPr>
            <w:r w:rsidRPr="00626186">
              <w:rPr>
                <w:rFonts w:ascii="Times New Roman" w:hAnsi="Times New Roman" w:cs="Times New Roman"/>
                <w:b/>
                <w:color w:val="000000"/>
                <w:sz w:val="28"/>
                <w:szCs w:val="28"/>
              </w:rPr>
              <w:t>Izvēlētais piegādātājs</w:t>
            </w:r>
          </w:p>
          <w:p w14:paraId="38E1F58A" w14:textId="77777777" w:rsidR="002D5292" w:rsidRPr="00626186" w:rsidRDefault="002D5292" w:rsidP="009C5E83">
            <w:pPr>
              <w:rPr>
                <w:rFonts w:ascii="Times New Roman" w:hAnsi="Times New Roman" w:cs="Times New Roman"/>
                <w:b/>
                <w:color w:val="000000"/>
                <w:sz w:val="28"/>
                <w:szCs w:val="28"/>
              </w:rPr>
            </w:pPr>
          </w:p>
        </w:tc>
        <w:tc>
          <w:tcPr>
            <w:tcW w:w="8080" w:type="dxa"/>
            <w:gridSpan w:val="4"/>
          </w:tcPr>
          <w:p w14:paraId="4F9576EA" w14:textId="77777777" w:rsidR="002D5292" w:rsidRPr="00626186" w:rsidRDefault="002D5292" w:rsidP="009C5E83">
            <w:pPr>
              <w:spacing w:before="120"/>
              <w:rPr>
                <w:rFonts w:ascii="Times New Roman" w:hAnsi="Times New Roman" w:cs="Times New Roman"/>
                <w:b/>
                <w:color w:val="000000"/>
                <w:sz w:val="28"/>
                <w:szCs w:val="28"/>
              </w:rPr>
            </w:pPr>
            <w:r w:rsidRPr="00626186">
              <w:rPr>
                <w:rFonts w:ascii="Times New Roman" w:hAnsi="Times New Roman" w:cs="Times New Roman"/>
                <w:b/>
                <w:color w:val="000000"/>
                <w:sz w:val="28"/>
                <w:szCs w:val="28"/>
              </w:rPr>
              <w:t>Nosaukums: ____________________________</w:t>
            </w:r>
          </w:p>
          <w:p w14:paraId="33FFC94C" w14:textId="77777777" w:rsidR="002D5292" w:rsidRPr="00626186" w:rsidRDefault="002D5292" w:rsidP="009C5E83">
            <w:pPr>
              <w:spacing w:before="120"/>
              <w:rPr>
                <w:rFonts w:ascii="Times New Roman" w:hAnsi="Times New Roman" w:cs="Times New Roman"/>
                <w:b/>
                <w:color w:val="000000"/>
                <w:sz w:val="28"/>
                <w:szCs w:val="28"/>
              </w:rPr>
            </w:pPr>
          </w:p>
          <w:p w14:paraId="76DA3DBA" w14:textId="77777777" w:rsidR="002D5292" w:rsidRPr="00626186" w:rsidRDefault="002D5292" w:rsidP="009C5E83">
            <w:pPr>
              <w:rPr>
                <w:rFonts w:ascii="Times New Roman" w:hAnsi="Times New Roman" w:cs="Times New Roman"/>
                <w:b/>
                <w:color w:val="000000"/>
                <w:sz w:val="28"/>
                <w:szCs w:val="28"/>
              </w:rPr>
            </w:pPr>
            <w:proofErr w:type="spellStart"/>
            <w:r w:rsidRPr="00626186">
              <w:rPr>
                <w:rFonts w:ascii="Times New Roman" w:hAnsi="Times New Roman" w:cs="Times New Roman"/>
                <w:b/>
                <w:color w:val="000000"/>
                <w:sz w:val="28"/>
                <w:szCs w:val="28"/>
              </w:rPr>
              <w:t>Reģ.Nr</w:t>
            </w:r>
            <w:proofErr w:type="spellEnd"/>
            <w:r w:rsidRPr="00626186">
              <w:rPr>
                <w:rFonts w:ascii="Times New Roman" w:hAnsi="Times New Roman" w:cs="Times New Roman"/>
                <w:b/>
                <w:color w:val="000000"/>
                <w:sz w:val="28"/>
                <w:szCs w:val="28"/>
              </w:rPr>
              <w:t>. ________________________________</w:t>
            </w:r>
          </w:p>
          <w:p w14:paraId="2D7EEF99" w14:textId="77777777" w:rsidR="002D5292" w:rsidRPr="00626186" w:rsidRDefault="002D5292" w:rsidP="009C5E83">
            <w:pPr>
              <w:rPr>
                <w:rFonts w:ascii="Times New Roman" w:hAnsi="Times New Roman" w:cs="Times New Roman"/>
                <w:b/>
                <w:color w:val="000000"/>
                <w:sz w:val="28"/>
                <w:szCs w:val="28"/>
              </w:rPr>
            </w:pPr>
          </w:p>
          <w:p w14:paraId="79BA9120" w14:textId="77777777" w:rsidR="002D5292" w:rsidRPr="00626186" w:rsidRDefault="002D5292" w:rsidP="009C5E83">
            <w:pPr>
              <w:spacing w:after="120"/>
              <w:rPr>
                <w:rFonts w:ascii="Times New Roman" w:hAnsi="Times New Roman" w:cs="Times New Roman"/>
                <w:b/>
                <w:color w:val="000000"/>
                <w:sz w:val="28"/>
                <w:szCs w:val="28"/>
              </w:rPr>
            </w:pPr>
            <w:r w:rsidRPr="00626186">
              <w:rPr>
                <w:rFonts w:ascii="Times New Roman" w:hAnsi="Times New Roman" w:cs="Times New Roman"/>
                <w:b/>
                <w:color w:val="000000"/>
                <w:sz w:val="28"/>
                <w:szCs w:val="28"/>
              </w:rPr>
              <w:t>Piedāvātā līgumcena ___________________ EUR bez PVN</w:t>
            </w:r>
          </w:p>
        </w:tc>
      </w:tr>
      <w:tr w:rsidR="002D5292" w:rsidRPr="00626186" w14:paraId="0608242D" w14:textId="77777777" w:rsidTr="009C5E83">
        <w:trPr>
          <w:trHeight w:val="761"/>
        </w:trPr>
        <w:tc>
          <w:tcPr>
            <w:tcW w:w="1985" w:type="dxa"/>
          </w:tcPr>
          <w:p w14:paraId="15D23D62" w14:textId="77777777" w:rsidR="002D5292" w:rsidRPr="00626186" w:rsidRDefault="002D5292" w:rsidP="009C5E83">
            <w:pPr>
              <w:rPr>
                <w:rFonts w:ascii="Times New Roman" w:hAnsi="Times New Roman" w:cs="Times New Roman"/>
                <w:b/>
                <w:color w:val="000000"/>
                <w:sz w:val="28"/>
                <w:szCs w:val="28"/>
              </w:rPr>
            </w:pPr>
            <w:r w:rsidRPr="00626186">
              <w:rPr>
                <w:rFonts w:ascii="Times New Roman" w:hAnsi="Times New Roman" w:cs="Times New Roman"/>
                <w:b/>
                <w:color w:val="000000"/>
                <w:sz w:val="28"/>
                <w:szCs w:val="28"/>
              </w:rPr>
              <w:t>Pamatojums piedāvājuma izvēlei</w:t>
            </w:r>
          </w:p>
          <w:p w14:paraId="3D89864F" w14:textId="77777777" w:rsidR="002D5292" w:rsidRPr="00626186" w:rsidRDefault="002D5292" w:rsidP="009C5E83">
            <w:pPr>
              <w:rPr>
                <w:rFonts w:ascii="Times New Roman" w:hAnsi="Times New Roman" w:cs="Times New Roman"/>
                <w:color w:val="000000"/>
                <w:sz w:val="28"/>
                <w:szCs w:val="28"/>
              </w:rPr>
            </w:pPr>
          </w:p>
        </w:tc>
        <w:tc>
          <w:tcPr>
            <w:tcW w:w="8080" w:type="dxa"/>
            <w:gridSpan w:val="4"/>
          </w:tcPr>
          <w:p w14:paraId="5FF256E5" w14:textId="77777777" w:rsidR="002D5292" w:rsidRPr="00626186" w:rsidRDefault="002D5292" w:rsidP="009C5E83">
            <w:pPr>
              <w:rPr>
                <w:rFonts w:ascii="Times New Roman" w:hAnsi="Times New Roman" w:cs="Times New Roman"/>
                <w:b/>
                <w:color w:val="000000"/>
                <w:sz w:val="28"/>
                <w:szCs w:val="28"/>
              </w:rPr>
            </w:pPr>
          </w:p>
          <w:p w14:paraId="6EFC72FE" w14:textId="77777777" w:rsidR="002D5292" w:rsidRPr="00626186" w:rsidRDefault="002D5292" w:rsidP="009C5E83">
            <w:pPr>
              <w:rPr>
                <w:rFonts w:ascii="Times New Roman" w:hAnsi="Times New Roman" w:cs="Times New Roman"/>
                <w:b/>
                <w:color w:val="000000"/>
                <w:sz w:val="28"/>
                <w:szCs w:val="28"/>
              </w:rPr>
            </w:pPr>
          </w:p>
          <w:p w14:paraId="65D47860" w14:textId="77777777" w:rsidR="002D5292" w:rsidRPr="00626186" w:rsidRDefault="002D5292" w:rsidP="009C5E83">
            <w:pPr>
              <w:rPr>
                <w:rFonts w:ascii="Times New Roman" w:hAnsi="Times New Roman" w:cs="Times New Roman"/>
                <w:b/>
                <w:color w:val="000000"/>
                <w:sz w:val="28"/>
                <w:szCs w:val="28"/>
              </w:rPr>
            </w:pPr>
          </w:p>
          <w:p w14:paraId="231AEFB1" w14:textId="77777777" w:rsidR="002D5292" w:rsidRPr="00626186" w:rsidRDefault="002D5292" w:rsidP="009C5E83">
            <w:pPr>
              <w:rPr>
                <w:rFonts w:ascii="Times New Roman" w:hAnsi="Times New Roman" w:cs="Times New Roman"/>
                <w:b/>
                <w:color w:val="000000"/>
                <w:sz w:val="28"/>
                <w:szCs w:val="28"/>
              </w:rPr>
            </w:pPr>
          </w:p>
          <w:p w14:paraId="5B6A1398" w14:textId="77777777" w:rsidR="002D5292" w:rsidRPr="00626186" w:rsidRDefault="002D5292" w:rsidP="009C5E83">
            <w:pPr>
              <w:rPr>
                <w:rFonts w:ascii="Times New Roman" w:hAnsi="Times New Roman" w:cs="Times New Roman"/>
                <w:b/>
                <w:color w:val="000000"/>
                <w:sz w:val="28"/>
                <w:szCs w:val="28"/>
              </w:rPr>
            </w:pPr>
          </w:p>
          <w:p w14:paraId="0F7E9433" w14:textId="77777777" w:rsidR="002D5292" w:rsidRPr="00626186" w:rsidRDefault="002D5292" w:rsidP="009C5E83">
            <w:pPr>
              <w:jc w:val="center"/>
              <w:rPr>
                <w:rFonts w:ascii="Times New Roman" w:hAnsi="Times New Roman" w:cs="Times New Roman"/>
                <w:b/>
                <w:color w:val="000000"/>
                <w:sz w:val="28"/>
                <w:szCs w:val="28"/>
              </w:rPr>
            </w:pPr>
          </w:p>
        </w:tc>
      </w:tr>
    </w:tbl>
    <w:p w14:paraId="016075F1" w14:textId="77777777" w:rsidR="002D5292" w:rsidRPr="00626186" w:rsidRDefault="002D5292" w:rsidP="002D5292">
      <w:pPr>
        <w:spacing w:after="120" w:line="240" w:lineRule="auto"/>
        <w:rPr>
          <w:rFonts w:ascii="Times New Roman" w:hAnsi="Times New Roman" w:cs="Times New Roman"/>
          <w:b/>
          <w:color w:val="000000"/>
          <w:sz w:val="28"/>
          <w:szCs w:val="28"/>
        </w:rPr>
      </w:pPr>
    </w:p>
    <w:tbl>
      <w:tblPr>
        <w:tblStyle w:val="Reatabula"/>
        <w:tblW w:w="10065" w:type="dxa"/>
        <w:tblInd w:w="-572" w:type="dxa"/>
        <w:tblLayout w:type="fixed"/>
        <w:tblLook w:val="04A0" w:firstRow="1" w:lastRow="0" w:firstColumn="1" w:lastColumn="0" w:noHBand="0" w:noVBand="1"/>
      </w:tblPr>
      <w:tblGrid>
        <w:gridCol w:w="680"/>
        <w:gridCol w:w="1730"/>
        <w:gridCol w:w="5812"/>
        <w:gridCol w:w="1843"/>
      </w:tblGrid>
      <w:tr w:rsidR="002D5292" w:rsidRPr="00626186" w14:paraId="5E5B823B" w14:textId="77777777" w:rsidTr="002D5292">
        <w:tc>
          <w:tcPr>
            <w:tcW w:w="680" w:type="dxa"/>
          </w:tcPr>
          <w:p w14:paraId="6C995CBD" w14:textId="77777777" w:rsidR="002D5292" w:rsidRPr="00626186" w:rsidRDefault="002D5292" w:rsidP="009C5E83">
            <w:pPr>
              <w:jc w:val="center"/>
              <w:rPr>
                <w:rFonts w:ascii="Times New Roman" w:hAnsi="Times New Roman" w:cs="Times New Roman"/>
                <w:b/>
                <w:color w:val="000000"/>
                <w:sz w:val="28"/>
                <w:szCs w:val="28"/>
              </w:rPr>
            </w:pPr>
            <w:r w:rsidRPr="00626186">
              <w:rPr>
                <w:rFonts w:ascii="Times New Roman" w:hAnsi="Times New Roman" w:cs="Times New Roman"/>
                <w:b/>
                <w:color w:val="000000"/>
                <w:sz w:val="28"/>
                <w:szCs w:val="28"/>
              </w:rPr>
              <w:t>Nr. p.k.</w:t>
            </w:r>
          </w:p>
        </w:tc>
        <w:tc>
          <w:tcPr>
            <w:tcW w:w="1730" w:type="dxa"/>
          </w:tcPr>
          <w:p w14:paraId="5287B5B9" w14:textId="77777777" w:rsidR="002D5292" w:rsidRPr="00626186" w:rsidRDefault="002D5292" w:rsidP="009C5E83">
            <w:pPr>
              <w:jc w:val="center"/>
              <w:rPr>
                <w:rFonts w:ascii="Times New Roman" w:hAnsi="Times New Roman" w:cs="Times New Roman"/>
                <w:b/>
                <w:color w:val="000000"/>
                <w:sz w:val="28"/>
                <w:szCs w:val="28"/>
              </w:rPr>
            </w:pPr>
            <w:r w:rsidRPr="00626186">
              <w:rPr>
                <w:rFonts w:ascii="Times New Roman" w:hAnsi="Times New Roman" w:cs="Times New Roman"/>
                <w:b/>
                <w:color w:val="000000"/>
                <w:sz w:val="28"/>
                <w:szCs w:val="28"/>
              </w:rPr>
              <w:t>Komisijas loceklis</w:t>
            </w:r>
          </w:p>
        </w:tc>
        <w:tc>
          <w:tcPr>
            <w:tcW w:w="5812" w:type="dxa"/>
          </w:tcPr>
          <w:p w14:paraId="3B535159" w14:textId="77777777" w:rsidR="002D5292" w:rsidRPr="00626186" w:rsidRDefault="002D5292" w:rsidP="009C5E83">
            <w:pPr>
              <w:jc w:val="center"/>
              <w:rPr>
                <w:rFonts w:ascii="Times New Roman" w:hAnsi="Times New Roman" w:cs="Times New Roman"/>
                <w:b/>
                <w:color w:val="000000"/>
                <w:sz w:val="28"/>
                <w:szCs w:val="28"/>
              </w:rPr>
            </w:pPr>
            <w:r w:rsidRPr="00626186">
              <w:rPr>
                <w:rFonts w:ascii="Times New Roman" w:hAnsi="Times New Roman" w:cs="Times New Roman"/>
                <w:b/>
                <w:color w:val="000000"/>
                <w:sz w:val="28"/>
                <w:szCs w:val="28"/>
              </w:rPr>
              <w:t>Apliecinājums</w:t>
            </w:r>
          </w:p>
        </w:tc>
        <w:tc>
          <w:tcPr>
            <w:tcW w:w="1843" w:type="dxa"/>
          </w:tcPr>
          <w:p w14:paraId="0664A6B1" w14:textId="77777777" w:rsidR="002D5292" w:rsidRPr="00626186" w:rsidRDefault="002D5292" w:rsidP="009C5E83">
            <w:pPr>
              <w:jc w:val="center"/>
              <w:rPr>
                <w:rFonts w:ascii="Times New Roman" w:hAnsi="Times New Roman" w:cs="Times New Roman"/>
                <w:b/>
                <w:color w:val="000000"/>
                <w:sz w:val="28"/>
                <w:szCs w:val="28"/>
              </w:rPr>
            </w:pPr>
            <w:r w:rsidRPr="00626186">
              <w:rPr>
                <w:rFonts w:ascii="Times New Roman" w:hAnsi="Times New Roman" w:cs="Times New Roman"/>
                <w:b/>
                <w:color w:val="000000"/>
                <w:sz w:val="28"/>
                <w:szCs w:val="28"/>
              </w:rPr>
              <w:t>Datums/ Paraksts</w:t>
            </w:r>
          </w:p>
        </w:tc>
      </w:tr>
      <w:tr w:rsidR="002D5292" w:rsidRPr="00626186" w14:paraId="497E6892" w14:textId="77777777" w:rsidTr="002D5292">
        <w:tc>
          <w:tcPr>
            <w:tcW w:w="680" w:type="dxa"/>
          </w:tcPr>
          <w:p w14:paraId="779FF888" w14:textId="77777777" w:rsidR="002D5292" w:rsidRPr="00626186" w:rsidRDefault="002D5292" w:rsidP="009C5E83">
            <w:pPr>
              <w:rPr>
                <w:rFonts w:ascii="Times New Roman" w:hAnsi="Times New Roman" w:cs="Times New Roman"/>
                <w:b/>
                <w:color w:val="000000"/>
                <w:sz w:val="28"/>
                <w:szCs w:val="28"/>
              </w:rPr>
            </w:pPr>
            <w:r w:rsidRPr="00626186">
              <w:rPr>
                <w:rFonts w:ascii="Times New Roman" w:hAnsi="Times New Roman" w:cs="Times New Roman"/>
                <w:b/>
                <w:color w:val="000000"/>
                <w:sz w:val="28"/>
                <w:szCs w:val="28"/>
              </w:rPr>
              <w:t>1</w:t>
            </w:r>
          </w:p>
        </w:tc>
        <w:tc>
          <w:tcPr>
            <w:tcW w:w="1730" w:type="dxa"/>
          </w:tcPr>
          <w:p w14:paraId="4F0E7736" w14:textId="77777777" w:rsidR="002D5292" w:rsidRPr="00626186" w:rsidRDefault="002D5292" w:rsidP="009C5E83">
            <w:pPr>
              <w:rPr>
                <w:rFonts w:ascii="Times New Roman" w:hAnsi="Times New Roman" w:cs="Times New Roman"/>
                <w:b/>
                <w:color w:val="000000"/>
                <w:sz w:val="28"/>
                <w:szCs w:val="28"/>
              </w:rPr>
            </w:pPr>
          </w:p>
        </w:tc>
        <w:tc>
          <w:tcPr>
            <w:tcW w:w="5812" w:type="dxa"/>
            <w:vMerge w:val="restart"/>
            <w:shd w:val="clear" w:color="auto" w:fill="auto"/>
          </w:tcPr>
          <w:p w14:paraId="79002B8E" w14:textId="77777777" w:rsidR="002D5292" w:rsidRPr="00626186" w:rsidRDefault="002D5292" w:rsidP="00A80C4A">
            <w:pPr>
              <w:jc w:val="both"/>
              <w:rPr>
                <w:rFonts w:ascii="Times New Roman" w:hAnsi="Times New Roman" w:cs="Times New Roman"/>
                <w:b/>
                <w:color w:val="000000"/>
                <w:sz w:val="28"/>
                <w:szCs w:val="28"/>
              </w:rPr>
            </w:pPr>
            <w:r w:rsidRPr="00626186">
              <w:rPr>
                <w:rFonts w:ascii="Times New Roman" w:hAnsi="Times New Roman" w:cs="Times New Roman"/>
                <w:sz w:val="28"/>
                <w:szCs w:val="28"/>
              </w:rPr>
              <w:t>Apliecinu, ka man nav tādu apstākļu, kuru dēļ varētu uzskatīt, ka es esmu ieinteresēts konkrēta piegādātāja izvēlē vai darbībā vai ka es būtu saistīts ar kādu no tiem, ne</w:t>
            </w:r>
            <w:r w:rsidRPr="00626186">
              <w:rPr>
                <w:rFonts w:ascii="Times New Roman" w:eastAsia="Times New Roman" w:hAnsi="Times New Roman" w:cs="Times New Roman"/>
                <w:sz w:val="28"/>
                <w:szCs w:val="28"/>
              </w:rPr>
              <w:t>atrod</w:t>
            </w:r>
            <w:r w:rsidRPr="00626186">
              <w:rPr>
                <w:rFonts w:ascii="Times New Roman" w:hAnsi="Times New Roman" w:cs="Times New Roman"/>
                <w:sz w:val="28"/>
                <w:szCs w:val="28"/>
              </w:rPr>
              <w:t>o</w:t>
            </w:r>
            <w:r w:rsidRPr="00626186">
              <w:rPr>
                <w:rFonts w:ascii="Times New Roman" w:eastAsia="Times New Roman" w:hAnsi="Times New Roman" w:cs="Times New Roman"/>
                <w:sz w:val="28"/>
                <w:szCs w:val="28"/>
              </w:rPr>
              <w:t xml:space="preserve">s interešu konfliktā </w:t>
            </w:r>
            <w:r w:rsidRPr="00626186">
              <w:rPr>
                <w:rFonts w:ascii="Times New Roman" w:hAnsi="Times New Roman" w:cs="Times New Roman"/>
                <w:sz w:val="28"/>
                <w:szCs w:val="28"/>
              </w:rPr>
              <w:t xml:space="preserve">MK 28.02.2017. </w:t>
            </w:r>
            <w:r w:rsidRPr="00626186">
              <w:rPr>
                <w:rFonts w:ascii="Times New Roman" w:eastAsia="Times New Roman" w:hAnsi="Times New Roman" w:cs="Times New Roman"/>
                <w:sz w:val="28"/>
                <w:szCs w:val="28"/>
              </w:rPr>
              <w:t>Noteikumu </w:t>
            </w:r>
            <w:r w:rsidRPr="00626186">
              <w:rPr>
                <w:rFonts w:ascii="Times New Roman" w:hAnsi="Times New Roman" w:cs="Times New Roman"/>
                <w:sz w:val="28"/>
                <w:szCs w:val="28"/>
              </w:rPr>
              <w:t xml:space="preserve">Nr.104 </w:t>
            </w:r>
            <w:hyperlink r:id="rId15" w:anchor="p12" w:tgtFrame="_blank" w:history="1">
              <w:r w:rsidRPr="00626186">
                <w:rPr>
                  <w:rFonts w:ascii="Times New Roman" w:eastAsia="Times New Roman" w:hAnsi="Times New Roman" w:cs="Times New Roman"/>
                  <w:sz w:val="28"/>
                  <w:szCs w:val="28"/>
                </w:rPr>
                <w:t>12.</w:t>
              </w:r>
            </w:hyperlink>
            <w:r w:rsidRPr="00626186">
              <w:rPr>
                <w:rFonts w:ascii="Times New Roman" w:eastAsia="Times New Roman" w:hAnsi="Times New Roman" w:cs="Times New Roman"/>
                <w:sz w:val="28"/>
                <w:szCs w:val="28"/>
              </w:rPr>
              <w:t xml:space="preserve"> punkta izpratnē, kā arī līguma izpildes laikā </w:t>
            </w:r>
            <w:r w:rsidRPr="00626186">
              <w:rPr>
                <w:rFonts w:ascii="Times New Roman" w:hAnsi="Times New Roman" w:cs="Times New Roman"/>
                <w:sz w:val="28"/>
                <w:szCs w:val="28"/>
              </w:rPr>
              <w:t xml:space="preserve">apņemos </w:t>
            </w:r>
            <w:r w:rsidRPr="00626186">
              <w:rPr>
                <w:rFonts w:ascii="Times New Roman" w:eastAsia="Times New Roman" w:hAnsi="Times New Roman" w:cs="Times New Roman"/>
                <w:sz w:val="28"/>
                <w:szCs w:val="28"/>
              </w:rPr>
              <w:t>nenonāk</w:t>
            </w:r>
            <w:r w:rsidRPr="00626186">
              <w:rPr>
                <w:rFonts w:ascii="Times New Roman" w:hAnsi="Times New Roman" w:cs="Times New Roman"/>
                <w:sz w:val="28"/>
                <w:szCs w:val="28"/>
              </w:rPr>
              <w:t>t</w:t>
            </w:r>
            <w:r w:rsidRPr="00626186">
              <w:rPr>
                <w:rFonts w:ascii="Times New Roman" w:eastAsia="Times New Roman" w:hAnsi="Times New Roman" w:cs="Times New Roman"/>
                <w:sz w:val="28"/>
                <w:szCs w:val="28"/>
              </w:rPr>
              <w:t xml:space="preserve"> interešu konfliktā ar minēto piegādātāju.</w:t>
            </w:r>
            <w:r w:rsidRPr="00626186">
              <w:rPr>
                <w:rFonts w:ascii="Times New Roman" w:hAnsi="Times New Roman" w:cs="Times New Roman"/>
                <w:sz w:val="28"/>
                <w:szCs w:val="28"/>
              </w:rPr>
              <w:t xml:space="preserve"> Apliecinu, ka gadījumā, ja iepirkuma procedūras gaitā radīsies tādi apstākļu, kuru dēļ rastos interešu konflikta risks, nekavējoties pārtraukšu pildīt darba pienākumus konkrētā iepirkumu procedūrā un par to ziņošu atbildīgajām Pasūtītāja amatpersonām.</w:t>
            </w:r>
          </w:p>
        </w:tc>
        <w:tc>
          <w:tcPr>
            <w:tcW w:w="1843" w:type="dxa"/>
            <w:shd w:val="clear" w:color="auto" w:fill="auto"/>
          </w:tcPr>
          <w:p w14:paraId="1693D7BB" w14:textId="77777777" w:rsidR="002D5292" w:rsidRPr="00626186" w:rsidRDefault="002D5292" w:rsidP="009C5E83">
            <w:pPr>
              <w:rPr>
                <w:rFonts w:ascii="Times New Roman" w:hAnsi="Times New Roman" w:cs="Times New Roman"/>
                <w:color w:val="000000"/>
                <w:sz w:val="28"/>
                <w:szCs w:val="28"/>
              </w:rPr>
            </w:pPr>
          </w:p>
          <w:p w14:paraId="40C7DF33" w14:textId="77777777" w:rsidR="002D5292" w:rsidRPr="00626186" w:rsidRDefault="002D5292" w:rsidP="009C5E83">
            <w:pPr>
              <w:rPr>
                <w:rFonts w:ascii="Times New Roman" w:hAnsi="Times New Roman" w:cs="Times New Roman"/>
                <w:color w:val="000000"/>
                <w:sz w:val="28"/>
                <w:szCs w:val="28"/>
              </w:rPr>
            </w:pPr>
          </w:p>
          <w:p w14:paraId="4ECA7F31" w14:textId="77777777" w:rsidR="002D5292" w:rsidRPr="00626186" w:rsidRDefault="002D5292" w:rsidP="009C5E83">
            <w:pPr>
              <w:rPr>
                <w:rFonts w:ascii="Times New Roman" w:hAnsi="Times New Roman" w:cs="Times New Roman"/>
                <w:color w:val="000000"/>
                <w:sz w:val="28"/>
                <w:szCs w:val="28"/>
              </w:rPr>
            </w:pPr>
          </w:p>
        </w:tc>
      </w:tr>
      <w:tr w:rsidR="002D5292" w:rsidRPr="00626186" w14:paraId="71B56867" w14:textId="77777777" w:rsidTr="002D5292">
        <w:trPr>
          <w:trHeight w:val="423"/>
        </w:trPr>
        <w:tc>
          <w:tcPr>
            <w:tcW w:w="680" w:type="dxa"/>
          </w:tcPr>
          <w:p w14:paraId="117E86DA" w14:textId="77777777" w:rsidR="002D5292" w:rsidRPr="00626186" w:rsidRDefault="002D5292" w:rsidP="009C5E83">
            <w:pPr>
              <w:rPr>
                <w:rFonts w:ascii="Times New Roman" w:hAnsi="Times New Roman" w:cs="Times New Roman"/>
                <w:b/>
                <w:color w:val="000000"/>
                <w:sz w:val="28"/>
                <w:szCs w:val="28"/>
              </w:rPr>
            </w:pPr>
            <w:r w:rsidRPr="00626186">
              <w:rPr>
                <w:rFonts w:ascii="Times New Roman" w:hAnsi="Times New Roman" w:cs="Times New Roman"/>
                <w:b/>
                <w:color w:val="000000"/>
                <w:sz w:val="28"/>
                <w:szCs w:val="28"/>
              </w:rPr>
              <w:t>2</w:t>
            </w:r>
          </w:p>
        </w:tc>
        <w:tc>
          <w:tcPr>
            <w:tcW w:w="1730" w:type="dxa"/>
          </w:tcPr>
          <w:p w14:paraId="3E081C8E" w14:textId="77777777" w:rsidR="002D5292" w:rsidRPr="00626186" w:rsidRDefault="002D5292" w:rsidP="009C5E83">
            <w:pPr>
              <w:rPr>
                <w:rFonts w:ascii="Times New Roman" w:hAnsi="Times New Roman" w:cs="Times New Roman"/>
                <w:b/>
                <w:color w:val="000000"/>
                <w:sz w:val="28"/>
                <w:szCs w:val="28"/>
              </w:rPr>
            </w:pPr>
          </w:p>
          <w:p w14:paraId="583C58BD" w14:textId="77777777" w:rsidR="002D5292" w:rsidRPr="00626186" w:rsidRDefault="002D5292" w:rsidP="009C5E83">
            <w:pPr>
              <w:rPr>
                <w:rFonts w:ascii="Times New Roman" w:hAnsi="Times New Roman" w:cs="Times New Roman"/>
                <w:b/>
                <w:color w:val="000000"/>
                <w:sz w:val="28"/>
                <w:szCs w:val="28"/>
              </w:rPr>
            </w:pPr>
          </w:p>
          <w:p w14:paraId="1E252CBE" w14:textId="77777777" w:rsidR="002D5292" w:rsidRPr="00626186" w:rsidRDefault="002D5292" w:rsidP="009C5E83">
            <w:pPr>
              <w:rPr>
                <w:rFonts w:ascii="Times New Roman" w:hAnsi="Times New Roman" w:cs="Times New Roman"/>
                <w:b/>
                <w:color w:val="000000"/>
                <w:sz w:val="28"/>
                <w:szCs w:val="28"/>
              </w:rPr>
            </w:pPr>
          </w:p>
        </w:tc>
        <w:tc>
          <w:tcPr>
            <w:tcW w:w="5812" w:type="dxa"/>
            <w:vMerge/>
            <w:shd w:val="clear" w:color="auto" w:fill="auto"/>
          </w:tcPr>
          <w:p w14:paraId="133245F3" w14:textId="77777777" w:rsidR="002D5292" w:rsidRPr="00626186" w:rsidRDefault="002D5292" w:rsidP="009C5E83">
            <w:pPr>
              <w:rPr>
                <w:rFonts w:ascii="Times New Roman" w:hAnsi="Times New Roman" w:cs="Times New Roman"/>
                <w:b/>
                <w:color w:val="000000"/>
                <w:sz w:val="28"/>
                <w:szCs w:val="28"/>
              </w:rPr>
            </w:pPr>
          </w:p>
        </w:tc>
        <w:tc>
          <w:tcPr>
            <w:tcW w:w="1843" w:type="dxa"/>
            <w:shd w:val="clear" w:color="auto" w:fill="auto"/>
          </w:tcPr>
          <w:p w14:paraId="0AB2355A" w14:textId="77777777" w:rsidR="002D5292" w:rsidRPr="00626186" w:rsidRDefault="002D5292" w:rsidP="009C5E83">
            <w:pPr>
              <w:rPr>
                <w:rFonts w:ascii="Times New Roman" w:hAnsi="Times New Roman" w:cs="Times New Roman"/>
                <w:b/>
                <w:color w:val="000000"/>
                <w:sz w:val="28"/>
                <w:szCs w:val="28"/>
              </w:rPr>
            </w:pPr>
          </w:p>
        </w:tc>
      </w:tr>
      <w:tr w:rsidR="002D5292" w:rsidRPr="00626186" w14:paraId="47FB44EB" w14:textId="77777777" w:rsidTr="002D5292">
        <w:trPr>
          <w:trHeight w:val="916"/>
        </w:trPr>
        <w:tc>
          <w:tcPr>
            <w:tcW w:w="680" w:type="dxa"/>
          </w:tcPr>
          <w:p w14:paraId="577325C9" w14:textId="77777777" w:rsidR="002D5292" w:rsidRPr="00626186" w:rsidRDefault="002D5292" w:rsidP="009C5E83">
            <w:pPr>
              <w:rPr>
                <w:rFonts w:ascii="Times New Roman" w:hAnsi="Times New Roman" w:cs="Times New Roman"/>
                <w:b/>
                <w:color w:val="000000"/>
                <w:sz w:val="28"/>
                <w:szCs w:val="28"/>
              </w:rPr>
            </w:pPr>
            <w:r w:rsidRPr="00626186">
              <w:rPr>
                <w:rFonts w:ascii="Times New Roman" w:hAnsi="Times New Roman" w:cs="Times New Roman"/>
                <w:b/>
                <w:color w:val="000000"/>
                <w:sz w:val="28"/>
                <w:szCs w:val="28"/>
              </w:rPr>
              <w:t>3</w:t>
            </w:r>
          </w:p>
        </w:tc>
        <w:tc>
          <w:tcPr>
            <w:tcW w:w="1730" w:type="dxa"/>
          </w:tcPr>
          <w:p w14:paraId="777D7F49" w14:textId="77777777" w:rsidR="002D5292" w:rsidRPr="00626186" w:rsidRDefault="002D5292" w:rsidP="009C5E83">
            <w:pPr>
              <w:rPr>
                <w:rFonts w:ascii="Times New Roman" w:hAnsi="Times New Roman" w:cs="Times New Roman"/>
                <w:b/>
                <w:color w:val="000000"/>
                <w:sz w:val="28"/>
                <w:szCs w:val="28"/>
              </w:rPr>
            </w:pPr>
          </w:p>
        </w:tc>
        <w:tc>
          <w:tcPr>
            <w:tcW w:w="5812" w:type="dxa"/>
            <w:vMerge/>
            <w:shd w:val="clear" w:color="auto" w:fill="auto"/>
          </w:tcPr>
          <w:p w14:paraId="2489099C" w14:textId="77777777" w:rsidR="002D5292" w:rsidRPr="00626186" w:rsidRDefault="002D5292" w:rsidP="009C5E83">
            <w:pPr>
              <w:rPr>
                <w:rFonts w:ascii="Times New Roman" w:hAnsi="Times New Roman" w:cs="Times New Roman"/>
                <w:b/>
                <w:color w:val="000000"/>
                <w:sz w:val="28"/>
                <w:szCs w:val="28"/>
              </w:rPr>
            </w:pPr>
          </w:p>
        </w:tc>
        <w:tc>
          <w:tcPr>
            <w:tcW w:w="1843" w:type="dxa"/>
            <w:shd w:val="clear" w:color="auto" w:fill="auto"/>
          </w:tcPr>
          <w:p w14:paraId="38426357" w14:textId="77777777" w:rsidR="002D5292" w:rsidRPr="00626186" w:rsidRDefault="002D5292" w:rsidP="009C5E83">
            <w:pPr>
              <w:rPr>
                <w:rFonts w:ascii="Times New Roman" w:hAnsi="Times New Roman" w:cs="Times New Roman"/>
                <w:b/>
                <w:color w:val="000000"/>
                <w:sz w:val="28"/>
                <w:szCs w:val="28"/>
              </w:rPr>
            </w:pPr>
          </w:p>
          <w:p w14:paraId="65E9C6E3" w14:textId="77777777" w:rsidR="002D5292" w:rsidRPr="00626186" w:rsidRDefault="002D5292" w:rsidP="009C5E83">
            <w:pPr>
              <w:rPr>
                <w:rFonts w:ascii="Times New Roman" w:hAnsi="Times New Roman" w:cs="Times New Roman"/>
                <w:b/>
                <w:color w:val="000000"/>
                <w:sz w:val="28"/>
                <w:szCs w:val="28"/>
              </w:rPr>
            </w:pPr>
          </w:p>
          <w:p w14:paraId="547FDAD7" w14:textId="77777777" w:rsidR="002D5292" w:rsidRPr="00626186" w:rsidRDefault="002D5292" w:rsidP="009C5E83">
            <w:pPr>
              <w:rPr>
                <w:rFonts w:ascii="Times New Roman" w:hAnsi="Times New Roman" w:cs="Times New Roman"/>
                <w:b/>
                <w:color w:val="000000"/>
                <w:sz w:val="28"/>
                <w:szCs w:val="28"/>
              </w:rPr>
            </w:pPr>
          </w:p>
        </w:tc>
      </w:tr>
    </w:tbl>
    <w:p w14:paraId="0D8FCAE8" w14:textId="77777777" w:rsidR="002D5292" w:rsidRPr="00626186" w:rsidRDefault="002D5292" w:rsidP="00872737">
      <w:pPr>
        <w:tabs>
          <w:tab w:val="left" w:pos="4880"/>
        </w:tabs>
        <w:jc w:val="center"/>
        <w:rPr>
          <w:rFonts w:ascii="Times New Roman" w:hAnsi="Times New Roman" w:cs="Times New Roman"/>
          <w:b/>
          <w:bCs/>
          <w:sz w:val="28"/>
          <w:szCs w:val="28"/>
        </w:rPr>
      </w:pPr>
    </w:p>
    <w:p w14:paraId="6067F075" w14:textId="77777777" w:rsidR="002D5292" w:rsidRPr="00626186" w:rsidRDefault="009C24C0" w:rsidP="00272F4B">
      <w:pPr>
        <w:tabs>
          <w:tab w:val="left" w:pos="4880"/>
        </w:tabs>
        <w:jc w:val="both"/>
        <w:rPr>
          <w:rFonts w:ascii="Times New Roman" w:hAnsi="Times New Roman" w:cs="Times New Roman"/>
          <w:bCs/>
          <w:sz w:val="28"/>
          <w:szCs w:val="28"/>
        </w:rPr>
      </w:pPr>
      <w:r w:rsidRPr="00626186">
        <w:rPr>
          <w:rFonts w:ascii="Times New Roman" w:hAnsi="Times New Roman" w:cs="Times New Roman"/>
          <w:bCs/>
          <w:sz w:val="28"/>
          <w:szCs w:val="28"/>
        </w:rPr>
        <w:t>Lai izvairītos no negodīgas konkurences riskiem, līdzfinansējuma saņēmējs un projekta partneris var lūgt piedāvājuma iesniedzējam iesniegt apliecinājumu par neatkarīgi izstrādātu piedāvājumu.</w:t>
      </w:r>
    </w:p>
    <w:p w14:paraId="67F6BCE2" w14:textId="7FB9268E" w:rsidR="00CC36F5" w:rsidRDefault="00CC36F5" w:rsidP="00CC36F5">
      <w:pPr>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 xml:space="preserve">! Pielikumā pievieno visus dokumentus, kas attiecas uz līguma priekšmetu un veikto tirgus izpēti (uzaicinājumi iesniegt piedāvājumus, iesniegtie piedāvājumi, interviju veidlapas </w:t>
      </w:r>
      <w:proofErr w:type="spellStart"/>
      <w:r>
        <w:rPr>
          <w:rFonts w:ascii="Times New Roman" w:hAnsi="Times New Roman" w:cs="Times New Roman"/>
          <w:b/>
          <w:i/>
          <w:color w:val="000000"/>
          <w:sz w:val="28"/>
          <w:szCs w:val="28"/>
        </w:rPr>
        <w:t>utml</w:t>
      </w:r>
      <w:proofErr w:type="spellEnd"/>
      <w:r>
        <w:rPr>
          <w:rFonts w:ascii="Times New Roman" w:hAnsi="Times New Roman" w:cs="Times New Roman"/>
          <w:b/>
          <w:i/>
          <w:color w:val="000000"/>
          <w:sz w:val="28"/>
          <w:szCs w:val="28"/>
        </w:rPr>
        <w:t>.)</w:t>
      </w:r>
    </w:p>
    <w:p w14:paraId="7D090A78" w14:textId="5EE3AB95" w:rsidR="00CC36F5" w:rsidRDefault="00CC36F5" w:rsidP="00CC36F5">
      <w:pPr>
        <w:jc w:val="both"/>
        <w:rPr>
          <w:rFonts w:ascii="Times New Roman" w:hAnsi="Times New Roman" w:cs="Times New Roman"/>
          <w:b/>
          <w:i/>
          <w:color w:val="000000"/>
          <w:sz w:val="28"/>
          <w:szCs w:val="28"/>
        </w:rPr>
      </w:pPr>
    </w:p>
    <w:p w14:paraId="5F3A550F" w14:textId="5BDE09CC" w:rsidR="00CC36F5" w:rsidRDefault="00CC36F5" w:rsidP="00CC36F5">
      <w:pPr>
        <w:jc w:val="both"/>
        <w:rPr>
          <w:rFonts w:ascii="Times New Roman" w:hAnsi="Times New Roman" w:cs="Times New Roman"/>
          <w:b/>
          <w:i/>
          <w:color w:val="000000"/>
          <w:sz w:val="28"/>
          <w:szCs w:val="28"/>
        </w:rPr>
      </w:pPr>
    </w:p>
    <w:p w14:paraId="702ABFC8" w14:textId="330C5258" w:rsidR="00CC36F5" w:rsidRDefault="00CC36F5" w:rsidP="00CC36F5">
      <w:pPr>
        <w:jc w:val="both"/>
        <w:rPr>
          <w:rFonts w:ascii="Times New Roman" w:hAnsi="Times New Roman" w:cs="Times New Roman"/>
          <w:b/>
          <w:i/>
          <w:color w:val="000000"/>
          <w:sz w:val="28"/>
          <w:szCs w:val="28"/>
        </w:rPr>
      </w:pPr>
    </w:p>
    <w:p w14:paraId="7ABFC904" w14:textId="2A8F907F" w:rsidR="00CC36F5" w:rsidRDefault="00CC36F5" w:rsidP="00CC36F5">
      <w:pPr>
        <w:jc w:val="both"/>
        <w:rPr>
          <w:rFonts w:ascii="Times New Roman" w:hAnsi="Times New Roman" w:cs="Times New Roman"/>
          <w:b/>
          <w:i/>
          <w:color w:val="000000"/>
          <w:sz w:val="28"/>
          <w:szCs w:val="28"/>
        </w:rPr>
      </w:pPr>
    </w:p>
    <w:p w14:paraId="60A71D4B" w14:textId="061BB931" w:rsidR="00CC36F5" w:rsidRDefault="00CC36F5" w:rsidP="00CC36F5">
      <w:pPr>
        <w:jc w:val="both"/>
        <w:rPr>
          <w:rFonts w:ascii="Times New Roman" w:hAnsi="Times New Roman" w:cs="Times New Roman"/>
          <w:b/>
          <w:i/>
          <w:color w:val="000000"/>
          <w:sz w:val="28"/>
          <w:szCs w:val="28"/>
        </w:rPr>
      </w:pPr>
    </w:p>
    <w:p w14:paraId="709C3256" w14:textId="33440D85" w:rsidR="00CC36F5" w:rsidRDefault="00CC36F5" w:rsidP="00CC36F5">
      <w:pPr>
        <w:jc w:val="both"/>
        <w:rPr>
          <w:rFonts w:ascii="Times New Roman" w:hAnsi="Times New Roman" w:cs="Times New Roman"/>
          <w:b/>
          <w:i/>
          <w:color w:val="000000"/>
          <w:sz w:val="28"/>
          <w:szCs w:val="28"/>
        </w:rPr>
      </w:pPr>
    </w:p>
    <w:p w14:paraId="54C77FF5" w14:textId="0484AF47" w:rsidR="00CC36F5" w:rsidRDefault="00CC36F5" w:rsidP="00CC36F5">
      <w:pPr>
        <w:jc w:val="both"/>
        <w:rPr>
          <w:rFonts w:ascii="Times New Roman" w:hAnsi="Times New Roman" w:cs="Times New Roman"/>
          <w:b/>
          <w:i/>
          <w:color w:val="000000"/>
          <w:sz w:val="28"/>
          <w:szCs w:val="28"/>
        </w:rPr>
      </w:pPr>
    </w:p>
    <w:p w14:paraId="7144DF07" w14:textId="77777777" w:rsidR="00CC36F5" w:rsidRDefault="00CC36F5" w:rsidP="00CC36F5">
      <w:pPr>
        <w:jc w:val="both"/>
        <w:rPr>
          <w:rFonts w:ascii="Times New Roman" w:hAnsi="Times New Roman" w:cs="Times New Roman"/>
          <w:b/>
          <w:i/>
          <w:color w:val="000000"/>
          <w:sz w:val="28"/>
          <w:szCs w:val="28"/>
        </w:rPr>
      </w:pPr>
    </w:p>
    <w:p w14:paraId="0E80B1F7" w14:textId="6DE43CA0" w:rsidR="00A80C4A" w:rsidRDefault="00A80C4A" w:rsidP="00CC36F5">
      <w:pPr>
        <w:jc w:val="both"/>
      </w:pPr>
    </w:p>
    <w:p w14:paraId="7A381510" w14:textId="77777777" w:rsidR="00272F4B" w:rsidRDefault="00272F4B" w:rsidP="00A33A36">
      <w:pPr>
        <w:tabs>
          <w:tab w:val="left" w:pos="4880"/>
        </w:tabs>
        <w:jc w:val="right"/>
        <w:rPr>
          <w:rFonts w:ascii="Times New Roman" w:eastAsia="Times New Roman" w:hAnsi="Times New Roman" w:cs="Times New Roman"/>
          <w:b/>
          <w:i/>
          <w:sz w:val="28"/>
          <w:szCs w:val="28"/>
          <w:lang w:eastAsia="lv-LV"/>
        </w:rPr>
      </w:pPr>
      <w:r w:rsidRPr="00026C2A">
        <w:rPr>
          <w:rFonts w:ascii="Times New Roman" w:hAnsi="Times New Roman" w:cs="Times New Roman"/>
          <w:sz w:val="24"/>
          <w:szCs w:val="24"/>
        </w:rPr>
        <w:lastRenderedPageBreak/>
        <w:t>Vadlīniju pielikums Nr</w:t>
      </w:r>
      <w:r>
        <w:rPr>
          <w:rFonts w:ascii="Times New Roman" w:hAnsi="Times New Roman" w:cs="Times New Roman"/>
          <w:sz w:val="24"/>
          <w:szCs w:val="24"/>
        </w:rPr>
        <w:t>.3</w:t>
      </w:r>
    </w:p>
    <w:p w14:paraId="3F590CF6" w14:textId="77777777" w:rsidR="009C24C0" w:rsidRPr="00626186" w:rsidRDefault="009C24C0" w:rsidP="009C24C0">
      <w:pPr>
        <w:spacing w:after="0" w:line="240" w:lineRule="auto"/>
        <w:jc w:val="right"/>
        <w:rPr>
          <w:rFonts w:ascii="Times New Roman" w:eastAsia="Times New Roman" w:hAnsi="Times New Roman" w:cs="Times New Roman"/>
          <w:b/>
          <w:i/>
          <w:sz w:val="28"/>
          <w:szCs w:val="28"/>
          <w:lang w:eastAsia="lv-LV"/>
        </w:rPr>
      </w:pPr>
      <w:r w:rsidRPr="00626186">
        <w:rPr>
          <w:rFonts w:ascii="Times New Roman" w:eastAsia="Times New Roman" w:hAnsi="Times New Roman" w:cs="Times New Roman"/>
          <w:b/>
          <w:i/>
          <w:sz w:val="28"/>
          <w:szCs w:val="28"/>
          <w:lang w:eastAsia="lv-LV"/>
        </w:rPr>
        <w:t>Apliecinājuma paraugs</w:t>
      </w:r>
    </w:p>
    <w:p w14:paraId="4C84C4E2" w14:textId="77777777" w:rsidR="009C24C0" w:rsidRPr="00626186" w:rsidRDefault="009C24C0" w:rsidP="009C24C0">
      <w:pPr>
        <w:spacing w:after="0" w:line="240" w:lineRule="auto"/>
        <w:jc w:val="right"/>
        <w:rPr>
          <w:rFonts w:ascii="Times New Roman" w:eastAsia="Times New Roman" w:hAnsi="Times New Roman" w:cs="Times New Roman"/>
          <w:sz w:val="28"/>
          <w:szCs w:val="28"/>
          <w:lang w:eastAsia="lv-LV"/>
        </w:rPr>
      </w:pPr>
    </w:p>
    <w:p w14:paraId="1C81E43A" w14:textId="77777777" w:rsidR="009C24C0" w:rsidRPr="00626186" w:rsidRDefault="009C24C0" w:rsidP="009C24C0">
      <w:pPr>
        <w:spacing w:after="0" w:line="240" w:lineRule="auto"/>
        <w:jc w:val="right"/>
        <w:rPr>
          <w:rFonts w:ascii="Times New Roman" w:eastAsia="Times New Roman" w:hAnsi="Times New Roman" w:cs="Times New Roman"/>
          <w:bCs/>
          <w:sz w:val="28"/>
          <w:szCs w:val="28"/>
          <w:lang w:eastAsia="lv-LV"/>
        </w:rPr>
      </w:pPr>
      <w:r w:rsidRPr="00626186">
        <w:rPr>
          <w:rFonts w:ascii="Times New Roman" w:eastAsia="Times New Roman" w:hAnsi="Times New Roman" w:cs="Times New Roman"/>
          <w:sz w:val="28"/>
          <w:szCs w:val="28"/>
          <w:lang w:eastAsia="lv-LV"/>
        </w:rPr>
        <w:t>P</w:t>
      </w:r>
      <w:r w:rsidRPr="00626186">
        <w:rPr>
          <w:rFonts w:ascii="Times New Roman" w:eastAsia="Times New Roman" w:hAnsi="Times New Roman" w:cs="Times New Roman"/>
          <w:bCs/>
          <w:sz w:val="28"/>
          <w:szCs w:val="28"/>
          <w:lang w:eastAsia="lv-LV"/>
        </w:rPr>
        <w:t>ielikums Nr.___</w:t>
      </w:r>
    </w:p>
    <w:p w14:paraId="3E1D3B8B" w14:textId="77777777" w:rsidR="009C24C0" w:rsidRPr="00626186" w:rsidRDefault="009C24C0" w:rsidP="009C24C0">
      <w:pPr>
        <w:spacing w:after="0" w:line="240" w:lineRule="auto"/>
        <w:jc w:val="right"/>
        <w:rPr>
          <w:rFonts w:ascii="Times New Roman" w:eastAsia="Times New Roman" w:hAnsi="Times New Roman" w:cs="Times New Roman"/>
          <w:sz w:val="28"/>
          <w:szCs w:val="28"/>
          <w:lang w:eastAsia="lv-LV"/>
        </w:rPr>
      </w:pPr>
      <w:r w:rsidRPr="00626186">
        <w:rPr>
          <w:rFonts w:ascii="Times New Roman" w:eastAsia="Times New Roman" w:hAnsi="Times New Roman" w:cs="Times New Roman"/>
          <w:sz w:val="28"/>
          <w:szCs w:val="28"/>
          <w:lang w:eastAsia="lv-LV"/>
        </w:rPr>
        <w:t>iepirkumam</w:t>
      </w:r>
    </w:p>
    <w:p w14:paraId="02821F5D" w14:textId="77777777" w:rsidR="009C24C0" w:rsidRPr="00626186" w:rsidRDefault="009C24C0" w:rsidP="009C24C0">
      <w:pPr>
        <w:spacing w:after="0" w:line="240" w:lineRule="auto"/>
        <w:jc w:val="right"/>
        <w:rPr>
          <w:rFonts w:ascii="Times New Roman" w:eastAsia="Times New Roman" w:hAnsi="Times New Roman" w:cs="Times New Roman"/>
          <w:sz w:val="28"/>
          <w:szCs w:val="28"/>
          <w:lang w:eastAsia="lv-LV"/>
        </w:rPr>
      </w:pPr>
      <w:r w:rsidRPr="00626186">
        <w:rPr>
          <w:rFonts w:ascii="Times New Roman" w:eastAsia="Times New Roman" w:hAnsi="Times New Roman" w:cs="Times New Roman"/>
          <w:sz w:val="28"/>
          <w:szCs w:val="28"/>
          <w:lang w:eastAsia="lv-LV"/>
        </w:rPr>
        <w:t>Nr.___________</w:t>
      </w:r>
    </w:p>
    <w:p w14:paraId="54F9DA6C" w14:textId="77777777" w:rsidR="009C24C0" w:rsidRPr="00626186" w:rsidRDefault="009C24C0" w:rsidP="009C24C0">
      <w:pPr>
        <w:spacing w:after="0" w:line="240" w:lineRule="auto"/>
        <w:jc w:val="right"/>
        <w:rPr>
          <w:rFonts w:ascii="Times New Roman" w:eastAsia="Times New Roman" w:hAnsi="Times New Roman" w:cs="Times New Roman"/>
          <w:i/>
          <w:sz w:val="28"/>
          <w:szCs w:val="28"/>
          <w:lang w:eastAsia="lv-LV"/>
        </w:rPr>
      </w:pPr>
    </w:p>
    <w:p w14:paraId="103D3E73" w14:textId="29EC36C2" w:rsidR="009C24C0" w:rsidRPr="00626186" w:rsidRDefault="009C24C0" w:rsidP="009C24C0">
      <w:pPr>
        <w:spacing w:after="0" w:line="240" w:lineRule="auto"/>
        <w:jc w:val="right"/>
        <w:rPr>
          <w:rFonts w:ascii="Times New Roman" w:eastAsia="Times New Roman" w:hAnsi="Times New Roman" w:cs="Times New Roman"/>
          <w:sz w:val="28"/>
          <w:szCs w:val="28"/>
          <w:lang w:eastAsia="lv-LV"/>
        </w:rPr>
      </w:pPr>
      <w:r w:rsidRPr="00626186">
        <w:rPr>
          <w:rFonts w:ascii="Times New Roman" w:eastAsia="Times New Roman" w:hAnsi="Times New Roman" w:cs="Times New Roman"/>
          <w:sz w:val="28"/>
          <w:szCs w:val="28"/>
          <w:lang w:eastAsia="lv-LV"/>
        </w:rPr>
        <w:t>_________________________</w:t>
      </w:r>
    </w:p>
    <w:p w14:paraId="18918AC3" w14:textId="77777777" w:rsidR="009C24C0" w:rsidRPr="00626186" w:rsidRDefault="009C24C0" w:rsidP="009C24C0">
      <w:pPr>
        <w:spacing w:after="0" w:line="240" w:lineRule="auto"/>
        <w:jc w:val="right"/>
        <w:rPr>
          <w:rFonts w:ascii="Times New Roman" w:eastAsia="Times New Roman" w:hAnsi="Times New Roman" w:cs="Times New Roman"/>
          <w:i/>
          <w:snapToGrid w:val="0"/>
          <w:sz w:val="28"/>
          <w:szCs w:val="28"/>
          <w:lang w:eastAsia="ru-RU"/>
        </w:rPr>
      </w:pPr>
      <w:r w:rsidRPr="00626186">
        <w:rPr>
          <w:rFonts w:ascii="Times New Roman" w:eastAsia="Times New Roman" w:hAnsi="Times New Roman" w:cs="Times New Roman"/>
          <w:i/>
          <w:snapToGrid w:val="0"/>
          <w:sz w:val="28"/>
          <w:szCs w:val="28"/>
          <w:lang w:eastAsia="ru-RU"/>
        </w:rPr>
        <w:t>/Pasūtītāja nosaukums/</w:t>
      </w:r>
    </w:p>
    <w:p w14:paraId="22850B2C" w14:textId="77777777" w:rsidR="009C24C0" w:rsidRPr="00626186" w:rsidRDefault="009C24C0" w:rsidP="009C24C0">
      <w:pPr>
        <w:spacing w:after="0" w:line="240" w:lineRule="auto"/>
        <w:jc w:val="right"/>
        <w:rPr>
          <w:rFonts w:ascii="Times New Roman" w:eastAsia="Times New Roman" w:hAnsi="Times New Roman" w:cs="Times New Roman"/>
          <w:sz w:val="28"/>
          <w:szCs w:val="28"/>
          <w:lang w:eastAsia="lv-LV"/>
        </w:rPr>
      </w:pPr>
    </w:p>
    <w:p w14:paraId="650A5087" w14:textId="77777777" w:rsidR="009C24C0" w:rsidRPr="00626186" w:rsidRDefault="009C24C0" w:rsidP="009C24C0">
      <w:pPr>
        <w:spacing w:after="0" w:line="240" w:lineRule="auto"/>
        <w:jc w:val="center"/>
        <w:rPr>
          <w:rFonts w:ascii="Times New Roman" w:eastAsia="Times New Roman" w:hAnsi="Times New Roman" w:cs="Times New Roman"/>
          <w:b/>
          <w:sz w:val="28"/>
          <w:szCs w:val="28"/>
          <w:lang w:eastAsia="lv-LV"/>
        </w:rPr>
      </w:pPr>
      <w:r w:rsidRPr="00626186">
        <w:rPr>
          <w:rFonts w:ascii="Times New Roman" w:eastAsia="Times New Roman" w:hAnsi="Times New Roman" w:cs="Times New Roman"/>
          <w:b/>
          <w:sz w:val="28"/>
          <w:szCs w:val="28"/>
          <w:lang w:eastAsia="lv-LV"/>
        </w:rPr>
        <w:t>Apliecinājums par neatkarīgi izstrādātu piedāvājumu</w:t>
      </w:r>
    </w:p>
    <w:p w14:paraId="57C03810" w14:textId="77777777" w:rsidR="009C24C0" w:rsidRPr="00626186" w:rsidRDefault="009C24C0" w:rsidP="009C24C0">
      <w:pPr>
        <w:spacing w:after="0" w:line="240" w:lineRule="auto"/>
        <w:ind w:right="423"/>
        <w:jc w:val="both"/>
        <w:rPr>
          <w:rFonts w:ascii="Times New Roman" w:eastAsia="Arial Unicode MS" w:hAnsi="Times New Roman" w:cs="Times New Roman"/>
          <w:sz w:val="28"/>
          <w:szCs w:val="28"/>
          <w:u w:val="single"/>
        </w:rPr>
      </w:pPr>
    </w:p>
    <w:p w14:paraId="0433A2AC" w14:textId="77777777" w:rsidR="009C24C0" w:rsidRPr="00626186" w:rsidRDefault="009C24C0" w:rsidP="009C24C0">
      <w:pPr>
        <w:spacing w:after="0" w:line="240" w:lineRule="auto"/>
        <w:ind w:right="423"/>
        <w:jc w:val="both"/>
        <w:rPr>
          <w:rFonts w:ascii="Times New Roman" w:eastAsia="Arial Unicode MS" w:hAnsi="Times New Roman" w:cs="Times New Roman"/>
          <w:sz w:val="28"/>
          <w:szCs w:val="28"/>
        </w:rPr>
      </w:pPr>
      <w:r w:rsidRPr="00626186">
        <w:rPr>
          <w:rFonts w:ascii="Times New Roman" w:eastAsia="Arial Unicode MS" w:hAnsi="Times New Roman" w:cs="Times New Roman"/>
          <w:sz w:val="28"/>
          <w:szCs w:val="28"/>
        </w:rPr>
        <w:t>Ar šo, sniedzot izsmeļošu un patiesu informāciju, ________________________</w:t>
      </w:r>
    </w:p>
    <w:p w14:paraId="4BF44054" w14:textId="77777777" w:rsidR="009C24C0" w:rsidRPr="00626186" w:rsidRDefault="009C24C0" w:rsidP="009C24C0">
      <w:pPr>
        <w:spacing w:after="0" w:line="240" w:lineRule="auto"/>
        <w:ind w:right="423" w:firstLine="310"/>
        <w:jc w:val="right"/>
        <w:rPr>
          <w:rFonts w:ascii="Times New Roman" w:eastAsia="Arial Unicode MS" w:hAnsi="Times New Roman" w:cs="Times New Roman"/>
          <w:i/>
          <w:sz w:val="28"/>
          <w:szCs w:val="28"/>
        </w:rPr>
      </w:pPr>
      <w:r w:rsidRPr="00626186">
        <w:rPr>
          <w:rFonts w:ascii="Times New Roman" w:eastAsia="Arial Unicode MS" w:hAnsi="Times New Roman" w:cs="Times New Roman"/>
          <w:i/>
          <w:sz w:val="28"/>
          <w:szCs w:val="28"/>
        </w:rPr>
        <w:t>Pretendenta/kandidāta nosaukums, reģ. Nr.</w:t>
      </w:r>
    </w:p>
    <w:p w14:paraId="7454B7EB" w14:textId="77777777" w:rsidR="009C24C0" w:rsidRPr="00626186" w:rsidRDefault="009C24C0" w:rsidP="009C24C0">
      <w:pPr>
        <w:spacing w:after="0" w:line="240" w:lineRule="auto"/>
        <w:ind w:right="423"/>
        <w:jc w:val="both"/>
        <w:rPr>
          <w:rFonts w:ascii="Times New Roman" w:eastAsia="Arial Unicode MS" w:hAnsi="Times New Roman" w:cs="Times New Roman"/>
          <w:sz w:val="28"/>
          <w:szCs w:val="28"/>
          <w:u w:val="single"/>
        </w:rPr>
      </w:pPr>
      <w:r w:rsidRPr="00626186">
        <w:rPr>
          <w:rFonts w:ascii="Times New Roman" w:eastAsia="Arial Unicode MS" w:hAnsi="Times New Roman" w:cs="Times New Roman"/>
          <w:sz w:val="28"/>
          <w:szCs w:val="28"/>
        </w:rPr>
        <w:t>(turpmāk – Pretendents) attiecībā uz konkrēto iepirkuma procedūru apliecina, ka</w:t>
      </w:r>
    </w:p>
    <w:p w14:paraId="7120B7AA" w14:textId="77777777" w:rsidR="009C24C0" w:rsidRPr="00CC36F5" w:rsidRDefault="009C24C0" w:rsidP="009C24C0">
      <w:pPr>
        <w:spacing w:after="0" w:line="240" w:lineRule="auto"/>
        <w:ind w:right="423"/>
        <w:jc w:val="both"/>
        <w:rPr>
          <w:rFonts w:ascii="Times New Roman" w:eastAsia="Arial Unicode MS" w:hAnsi="Times New Roman" w:cs="Times New Roman"/>
          <w:sz w:val="24"/>
          <w:szCs w:val="24"/>
        </w:rPr>
      </w:pPr>
    </w:p>
    <w:p w14:paraId="0F32FA5C" w14:textId="77777777" w:rsidR="009C24C0" w:rsidRPr="00626186" w:rsidRDefault="009C24C0" w:rsidP="009C24C0">
      <w:pPr>
        <w:spacing w:after="0" w:line="240" w:lineRule="auto"/>
        <w:ind w:firstLine="709"/>
        <w:contextualSpacing/>
        <w:jc w:val="both"/>
        <w:rPr>
          <w:rFonts w:ascii="Times New Roman" w:eastAsia="Times New Roman" w:hAnsi="Times New Roman" w:cs="Times New Roman"/>
          <w:b/>
          <w:bCs/>
          <w:sz w:val="28"/>
          <w:szCs w:val="28"/>
          <w:lang w:eastAsia="lv-LV"/>
        </w:rPr>
      </w:pPr>
      <w:r w:rsidRPr="00626186">
        <w:rPr>
          <w:rFonts w:ascii="Times New Roman" w:eastAsia="Times New Roman" w:hAnsi="Times New Roman" w:cs="Times New Roman"/>
          <w:b/>
          <w:bCs/>
          <w:sz w:val="28"/>
          <w:szCs w:val="28"/>
          <w:lang w:eastAsia="lv-LV"/>
        </w:rPr>
        <w:t xml:space="preserve">1. </w:t>
      </w:r>
      <w:r w:rsidRPr="00626186">
        <w:rPr>
          <w:rFonts w:ascii="Times New Roman" w:eastAsia="Times New Roman" w:hAnsi="Times New Roman" w:cs="Times New Roman"/>
          <w:sz w:val="28"/>
          <w:szCs w:val="28"/>
          <w:lang w:eastAsia="lv-LV"/>
        </w:rPr>
        <w:t>Pretendents</w:t>
      </w:r>
      <w:r w:rsidRPr="00626186">
        <w:rPr>
          <w:rFonts w:ascii="Times New Roman" w:eastAsia="Times New Roman" w:hAnsi="Times New Roman" w:cs="Times New Roman"/>
          <w:bCs/>
          <w:sz w:val="28"/>
          <w:szCs w:val="28"/>
          <w:lang w:eastAsia="lv-LV"/>
        </w:rPr>
        <w:t xml:space="preserve"> ir iepazinies un piekrīt šī apliecinājuma saturam</w:t>
      </w:r>
      <w:r w:rsidRPr="00626186">
        <w:rPr>
          <w:rFonts w:ascii="Times New Roman" w:eastAsia="Times New Roman" w:hAnsi="Times New Roman" w:cs="Times New Roman"/>
          <w:sz w:val="28"/>
          <w:szCs w:val="28"/>
          <w:lang w:eastAsia="lv-LV"/>
        </w:rPr>
        <w:t>.</w:t>
      </w:r>
    </w:p>
    <w:p w14:paraId="31BB49CE" w14:textId="77777777" w:rsidR="009C24C0" w:rsidRPr="00CC36F5" w:rsidRDefault="009C24C0" w:rsidP="009C24C0">
      <w:pPr>
        <w:spacing w:after="0" w:line="240" w:lineRule="auto"/>
        <w:contextualSpacing/>
        <w:jc w:val="both"/>
        <w:rPr>
          <w:rFonts w:ascii="Times New Roman" w:eastAsia="Times New Roman" w:hAnsi="Times New Roman" w:cs="Times New Roman"/>
          <w:bCs/>
          <w:sz w:val="24"/>
          <w:szCs w:val="24"/>
          <w:lang w:eastAsia="lv-LV"/>
        </w:rPr>
      </w:pPr>
    </w:p>
    <w:p w14:paraId="790B2804" w14:textId="77777777" w:rsidR="009C24C0" w:rsidRPr="00626186" w:rsidRDefault="009C24C0" w:rsidP="009C24C0">
      <w:pPr>
        <w:spacing w:after="0" w:line="240" w:lineRule="auto"/>
        <w:ind w:firstLine="709"/>
        <w:contextualSpacing/>
        <w:jc w:val="both"/>
        <w:rPr>
          <w:rFonts w:ascii="Times New Roman" w:eastAsia="Times New Roman" w:hAnsi="Times New Roman" w:cs="Times New Roman"/>
          <w:sz w:val="28"/>
          <w:szCs w:val="28"/>
          <w:lang w:eastAsia="lv-LV"/>
        </w:rPr>
      </w:pPr>
      <w:r w:rsidRPr="00626186">
        <w:rPr>
          <w:rFonts w:ascii="Times New Roman" w:eastAsia="Times New Roman" w:hAnsi="Times New Roman" w:cs="Times New Roman"/>
          <w:b/>
          <w:bCs/>
          <w:sz w:val="28"/>
          <w:szCs w:val="28"/>
          <w:lang w:eastAsia="lv-LV"/>
        </w:rPr>
        <w:t xml:space="preserve">2. </w:t>
      </w:r>
      <w:r w:rsidRPr="00626186">
        <w:rPr>
          <w:rFonts w:ascii="Times New Roman" w:eastAsia="Times New Roman" w:hAnsi="Times New Roman" w:cs="Times New Roman"/>
          <w:sz w:val="28"/>
          <w:szCs w:val="28"/>
          <w:lang w:eastAsia="lv-LV"/>
        </w:rPr>
        <w:t>Pretendents apzinās savu pienākumu šajā apliecinājumā norādīt pilnīgu, izsmeļošu un patiesu informāciju.</w:t>
      </w:r>
    </w:p>
    <w:p w14:paraId="3C0B2CE5" w14:textId="77777777" w:rsidR="009C24C0" w:rsidRPr="00CC36F5" w:rsidRDefault="009C24C0" w:rsidP="009C24C0">
      <w:pPr>
        <w:spacing w:after="0" w:line="240" w:lineRule="auto"/>
        <w:contextualSpacing/>
        <w:jc w:val="both"/>
        <w:rPr>
          <w:rFonts w:ascii="Times New Roman" w:eastAsia="Times New Roman" w:hAnsi="Times New Roman" w:cs="Times New Roman"/>
          <w:bCs/>
          <w:sz w:val="24"/>
          <w:szCs w:val="24"/>
          <w:lang w:eastAsia="lv-LV"/>
        </w:rPr>
      </w:pPr>
    </w:p>
    <w:p w14:paraId="13C62862" w14:textId="77777777" w:rsidR="009C24C0" w:rsidRPr="00626186" w:rsidRDefault="009C24C0" w:rsidP="009C24C0">
      <w:pPr>
        <w:spacing w:after="0" w:line="240" w:lineRule="auto"/>
        <w:ind w:firstLine="709"/>
        <w:contextualSpacing/>
        <w:jc w:val="both"/>
        <w:rPr>
          <w:rFonts w:ascii="Times New Roman" w:eastAsia="Times New Roman" w:hAnsi="Times New Roman" w:cs="Times New Roman"/>
          <w:sz w:val="28"/>
          <w:szCs w:val="28"/>
          <w:lang w:eastAsia="lv-LV"/>
        </w:rPr>
      </w:pPr>
      <w:r w:rsidRPr="00626186">
        <w:rPr>
          <w:rFonts w:ascii="Times New Roman" w:eastAsia="Times New Roman" w:hAnsi="Times New Roman" w:cs="Times New Roman"/>
          <w:b/>
          <w:bCs/>
          <w:sz w:val="28"/>
          <w:szCs w:val="28"/>
          <w:lang w:eastAsia="lv-LV"/>
        </w:rPr>
        <w:t xml:space="preserve">3. </w:t>
      </w:r>
      <w:r w:rsidRPr="00626186">
        <w:rPr>
          <w:rFonts w:ascii="Times New Roman" w:eastAsia="Times New Roman" w:hAnsi="Times New Roman" w:cs="Times New Roman"/>
          <w:sz w:val="28"/>
          <w:szCs w:val="28"/>
          <w:lang w:eastAsia="lv-LV"/>
        </w:rPr>
        <w:t>Pretendents</w:t>
      </w:r>
      <w:r w:rsidRPr="00626186">
        <w:rPr>
          <w:rFonts w:ascii="Times New Roman" w:eastAsia="Times New Roman" w:hAnsi="Times New Roman" w:cs="Times New Roman"/>
          <w:bCs/>
          <w:sz w:val="28"/>
          <w:szCs w:val="28"/>
          <w:lang w:eastAsia="lv-LV"/>
        </w:rPr>
        <w:t xml:space="preserve"> ir pilnvarojis</w:t>
      </w:r>
      <w:r w:rsidRPr="00626186">
        <w:rPr>
          <w:rFonts w:ascii="Times New Roman" w:eastAsia="Times New Roman" w:hAnsi="Times New Roman" w:cs="Times New Roman"/>
          <w:b/>
          <w:bCs/>
          <w:sz w:val="28"/>
          <w:szCs w:val="28"/>
          <w:lang w:eastAsia="lv-LV"/>
        </w:rPr>
        <w:t xml:space="preserve"> </w:t>
      </w:r>
      <w:r w:rsidRPr="00626186">
        <w:rPr>
          <w:rFonts w:ascii="Times New Roman" w:eastAsia="Times New Roman" w:hAnsi="Times New Roman" w:cs="Times New Roman"/>
          <w:bCs/>
          <w:sz w:val="28"/>
          <w:szCs w:val="28"/>
          <w:lang w:eastAsia="lv-LV"/>
        </w:rPr>
        <w:t xml:space="preserve">katru personu, kuras paraksts atrodas uz iepirkuma piedāvājuma, </w:t>
      </w:r>
      <w:r w:rsidRPr="00626186">
        <w:rPr>
          <w:rFonts w:ascii="Times New Roman" w:eastAsia="Times New Roman" w:hAnsi="Times New Roman" w:cs="Times New Roman"/>
          <w:sz w:val="28"/>
          <w:szCs w:val="28"/>
          <w:lang w:eastAsia="lv-LV"/>
        </w:rPr>
        <w:t>parakstīt šo apliecinājumu Pretendenta vārdā.</w:t>
      </w:r>
    </w:p>
    <w:p w14:paraId="3407ED40" w14:textId="77777777" w:rsidR="009C24C0" w:rsidRPr="00CC36F5" w:rsidRDefault="009C24C0" w:rsidP="009C24C0">
      <w:pPr>
        <w:spacing w:after="0" w:line="240" w:lineRule="auto"/>
        <w:contextualSpacing/>
        <w:jc w:val="both"/>
        <w:rPr>
          <w:rFonts w:ascii="Times New Roman" w:eastAsia="Times New Roman" w:hAnsi="Times New Roman" w:cs="Times New Roman"/>
          <w:bCs/>
          <w:sz w:val="24"/>
          <w:szCs w:val="24"/>
          <w:lang w:eastAsia="lv-LV"/>
        </w:rPr>
      </w:pPr>
    </w:p>
    <w:p w14:paraId="2F258C30" w14:textId="77777777" w:rsidR="009C24C0" w:rsidRPr="00626186" w:rsidRDefault="009C24C0" w:rsidP="009C24C0">
      <w:pPr>
        <w:spacing w:after="0" w:line="240" w:lineRule="auto"/>
        <w:ind w:firstLine="709"/>
        <w:contextualSpacing/>
        <w:jc w:val="both"/>
        <w:rPr>
          <w:rFonts w:ascii="Times New Roman" w:eastAsia="Times New Roman" w:hAnsi="Times New Roman" w:cs="Times New Roman"/>
          <w:sz w:val="28"/>
          <w:szCs w:val="28"/>
          <w:lang w:eastAsia="lv-LV"/>
        </w:rPr>
      </w:pPr>
      <w:r w:rsidRPr="00626186">
        <w:rPr>
          <w:rFonts w:ascii="Times New Roman" w:eastAsia="Times New Roman" w:hAnsi="Times New Roman" w:cs="Times New Roman"/>
          <w:b/>
          <w:bCs/>
          <w:sz w:val="28"/>
          <w:szCs w:val="28"/>
          <w:lang w:eastAsia="lv-LV"/>
        </w:rPr>
        <w:t xml:space="preserve">4. </w:t>
      </w:r>
      <w:r w:rsidRPr="00626186">
        <w:rPr>
          <w:rFonts w:ascii="Times New Roman" w:eastAsia="Times New Roman" w:hAnsi="Times New Roman" w:cs="Times New Roman"/>
          <w:bCs/>
          <w:sz w:val="28"/>
          <w:szCs w:val="28"/>
          <w:lang w:eastAsia="lv-LV"/>
        </w:rPr>
        <w:t>Pretendents informē, ka</w:t>
      </w:r>
      <w:r w:rsidRPr="00626186">
        <w:rPr>
          <w:rFonts w:ascii="Times New Roman" w:eastAsia="Times New Roman" w:hAnsi="Times New Roman" w:cs="Times New Roman"/>
          <w:sz w:val="28"/>
          <w:szCs w:val="28"/>
          <w:lang w:eastAsia="lv-LV"/>
        </w:rPr>
        <w:t xml:space="preserve"> (</w:t>
      </w:r>
      <w:r w:rsidRPr="00626186">
        <w:rPr>
          <w:rFonts w:ascii="Times New Roman" w:eastAsia="Times New Roman" w:hAnsi="Times New Roman" w:cs="Times New Roman"/>
          <w:i/>
          <w:sz w:val="28"/>
          <w:szCs w:val="28"/>
          <w:lang w:eastAsia="lv-LV"/>
        </w:rPr>
        <w:t>pēc vajadzības, atzīmējiet vienu no turpmāk minētajiem</w:t>
      </w:r>
      <w:r w:rsidRPr="00626186">
        <w:rPr>
          <w:rFonts w:ascii="Times New Roman" w:eastAsia="Times New Roman" w:hAnsi="Times New Roman" w:cs="Times New Roman"/>
          <w:sz w:val="28"/>
          <w:szCs w:val="28"/>
          <w:lang w:eastAsia="lv-LV"/>
        </w:rPr>
        <w:t>):</w:t>
      </w:r>
    </w:p>
    <w:tbl>
      <w:tblPr>
        <w:tblStyle w:val="Reatabula1"/>
        <w:tblW w:w="0" w:type="auto"/>
        <w:tblInd w:w="10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8"/>
        <w:gridCol w:w="7760"/>
      </w:tblGrid>
      <w:tr w:rsidR="009C24C0" w:rsidRPr="00626186" w14:paraId="6880DACE" w14:textId="77777777" w:rsidTr="009C24C0">
        <w:tc>
          <w:tcPr>
            <w:tcW w:w="0" w:type="auto"/>
          </w:tcPr>
          <w:p w14:paraId="4E7FE268" w14:textId="77777777" w:rsidR="009C24C0" w:rsidRPr="00626186" w:rsidRDefault="009C24C0" w:rsidP="009C24C0">
            <w:pPr>
              <w:jc w:val="both"/>
              <w:rPr>
                <w:rFonts w:ascii="Times New Roman" w:eastAsia="Times New Roman" w:hAnsi="Times New Roman" w:cs="Times New Roman"/>
                <w:sz w:val="28"/>
                <w:szCs w:val="28"/>
                <w:lang w:eastAsia="lv-LV"/>
              </w:rPr>
            </w:pPr>
            <w:r w:rsidRPr="00626186">
              <w:rPr>
                <w:rFonts w:ascii="Segoe UI Symbol" w:eastAsia="Times New Roman" w:hAnsi="Segoe UI Symbol" w:cs="Segoe UI Symbol"/>
                <w:sz w:val="28"/>
                <w:szCs w:val="28"/>
                <w:lang w:eastAsia="lv-LV"/>
              </w:rPr>
              <w:t>☐</w:t>
            </w:r>
          </w:p>
        </w:tc>
        <w:tc>
          <w:tcPr>
            <w:tcW w:w="0" w:type="auto"/>
          </w:tcPr>
          <w:p w14:paraId="1B1D88E0" w14:textId="77777777" w:rsidR="009C24C0" w:rsidRPr="00626186" w:rsidRDefault="009C24C0" w:rsidP="009C24C0">
            <w:pPr>
              <w:jc w:val="both"/>
              <w:rPr>
                <w:rFonts w:ascii="Times New Roman" w:eastAsia="Times New Roman" w:hAnsi="Times New Roman" w:cs="Times New Roman"/>
                <w:sz w:val="28"/>
                <w:szCs w:val="28"/>
                <w:lang w:eastAsia="lv-LV"/>
              </w:rPr>
            </w:pPr>
            <w:r w:rsidRPr="00626186">
              <w:rPr>
                <w:rFonts w:ascii="Times New Roman" w:eastAsia="Times New Roman" w:hAnsi="Times New Roman" w:cs="Times New Roman"/>
                <w:sz w:val="28"/>
                <w:szCs w:val="28"/>
                <w:lang w:eastAsia="lv-LV"/>
              </w:rPr>
              <w:t>4.1. ir iesniedzis piedāvājumu neatkarīgi no konkurentiem</w:t>
            </w:r>
            <w:r w:rsidRPr="00A33A36">
              <w:rPr>
                <w:rFonts w:ascii="Times New Roman" w:eastAsia="Times New Roman" w:hAnsi="Times New Roman" w:cs="Times New Roman"/>
                <w:sz w:val="28"/>
                <w:szCs w:val="28"/>
                <w:vertAlign w:val="superscript"/>
                <w:lang w:eastAsia="lv-LV"/>
              </w:rPr>
              <w:footnoteReference w:id="1"/>
            </w:r>
            <w:r w:rsidRPr="00626186">
              <w:rPr>
                <w:rFonts w:ascii="Times New Roman" w:eastAsia="Times New Roman" w:hAnsi="Times New Roman" w:cs="Times New Roman"/>
                <w:sz w:val="28"/>
                <w:szCs w:val="28"/>
                <w:lang w:eastAsia="lv-LV"/>
              </w:rPr>
              <w:t xml:space="preserve"> un bez konsultācijām, līgumiem vai vienošanām, vai cita veida saziņas ar konkurentiem;</w:t>
            </w:r>
          </w:p>
          <w:p w14:paraId="5718ABBA" w14:textId="77777777" w:rsidR="009C24C0" w:rsidRPr="00CC36F5" w:rsidRDefault="009C24C0" w:rsidP="009C24C0">
            <w:pPr>
              <w:jc w:val="both"/>
              <w:rPr>
                <w:rFonts w:ascii="Times New Roman" w:eastAsia="Times New Roman" w:hAnsi="Times New Roman" w:cs="Times New Roman"/>
                <w:sz w:val="24"/>
                <w:szCs w:val="24"/>
                <w:lang w:eastAsia="lv-LV"/>
              </w:rPr>
            </w:pPr>
          </w:p>
        </w:tc>
      </w:tr>
      <w:tr w:rsidR="009C24C0" w:rsidRPr="00555186" w14:paraId="3DD88424" w14:textId="77777777" w:rsidTr="009C24C0">
        <w:tc>
          <w:tcPr>
            <w:tcW w:w="0" w:type="auto"/>
          </w:tcPr>
          <w:p w14:paraId="325701AE" w14:textId="77777777" w:rsidR="009C24C0" w:rsidRPr="00A33A36" w:rsidRDefault="009C24C0" w:rsidP="009C24C0">
            <w:pPr>
              <w:jc w:val="both"/>
              <w:rPr>
                <w:rFonts w:ascii="Times New Roman" w:eastAsia="Times New Roman" w:hAnsi="Times New Roman" w:cs="Times New Roman"/>
                <w:sz w:val="28"/>
                <w:szCs w:val="28"/>
                <w:lang w:eastAsia="lv-LV"/>
              </w:rPr>
            </w:pPr>
            <w:r w:rsidRPr="00A33A36">
              <w:rPr>
                <w:rFonts w:ascii="Segoe UI Symbol" w:eastAsia="Times New Roman" w:hAnsi="Segoe UI Symbol" w:cs="Segoe UI Symbol"/>
                <w:sz w:val="28"/>
                <w:szCs w:val="28"/>
                <w:lang w:eastAsia="lv-LV"/>
              </w:rPr>
              <w:t>☐</w:t>
            </w:r>
          </w:p>
        </w:tc>
        <w:tc>
          <w:tcPr>
            <w:tcW w:w="0" w:type="auto"/>
          </w:tcPr>
          <w:p w14:paraId="4EE838D1" w14:textId="77777777" w:rsidR="009C24C0" w:rsidRPr="00A33A36" w:rsidRDefault="009C24C0" w:rsidP="009C24C0">
            <w:pPr>
              <w:jc w:val="both"/>
              <w:rPr>
                <w:rFonts w:ascii="Times New Roman" w:eastAsia="Times New Roman" w:hAnsi="Times New Roman" w:cs="Times New Roman"/>
                <w:sz w:val="28"/>
                <w:szCs w:val="28"/>
                <w:lang w:eastAsia="lv-LV"/>
              </w:rPr>
            </w:pPr>
            <w:r w:rsidRPr="00A33A36">
              <w:rPr>
                <w:rFonts w:ascii="Times New Roman" w:eastAsia="Times New Roman" w:hAnsi="Times New Roman" w:cs="Times New Roman"/>
                <w:sz w:val="28"/>
                <w:szCs w:val="28"/>
                <w:lang w:eastAsia="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3652273B" w14:textId="77777777" w:rsidR="009C24C0" w:rsidRPr="00CC36F5" w:rsidRDefault="009C24C0" w:rsidP="009C24C0">
      <w:pPr>
        <w:spacing w:after="0" w:line="240" w:lineRule="auto"/>
        <w:jc w:val="both"/>
        <w:rPr>
          <w:rFonts w:ascii="Times New Roman" w:eastAsia="Times New Roman" w:hAnsi="Times New Roman" w:cs="Times New Roman"/>
          <w:sz w:val="24"/>
          <w:szCs w:val="24"/>
          <w:lang w:eastAsia="lv-LV"/>
        </w:rPr>
      </w:pPr>
    </w:p>
    <w:p w14:paraId="08B7C739" w14:textId="77777777" w:rsidR="009C24C0" w:rsidRPr="00A33A36" w:rsidRDefault="009C24C0" w:rsidP="009C24C0">
      <w:pPr>
        <w:spacing w:after="0" w:line="240" w:lineRule="auto"/>
        <w:ind w:firstLine="720"/>
        <w:contextualSpacing/>
        <w:jc w:val="both"/>
        <w:rPr>
          <w:rFonts w:ascii="Times New Roman" w:eastAsia="Times New Roman" w:hAnsi="Times New Roman" w:cs="Times New Roman"/>
          <w:sz w:val="28"/>
          <w:szCs w:val="28"/>
          <w:lang w:eastAsia="lv-LV"/>
        </w:rPr>
      </w:pPr>
      <w:r w:rsidRPr="00A33A36">
        <w:rPr>
          <w:rFonts w:ascii="Times New Roman" w:eastAsia="Times New Roman" w:hAnsi="Times New Roman" w:cs="Times New Roman"/>
          <w:b/>
          <w:bCs/>
          <w:sz w:val="28"/>
          <w:szCs w:val="28"/>
          <w:lang w:eastAsia="lv-LV"/>
        </w:rPr>
        <w:t xml:space="preserve">5. </w:t>
      </w:r>
      <w:r w:rsidRPr="00A33A36">
        <w:rPr>
          <w:rFonts w:ascii="Times New Roman" w:eastAsia="Times New Roman" w:hAnsi="Times New Roman" w:cs="Times New Roman"/>
          <w:bCs/>
          <w:sz w:val="28"/>
          <w:szCs w:val="28"/>
          <w:lang w:eastAsia="lv-LV"/>
        </w:rPr>
        <w:t>P</w:t>
      </w:r>
      <w:r w:rsidRPr="00A33A36">
        <w:rPr>
          <w:rFonts w:ascii="Times New Roman" w:eastAsia="Times New Roman" w:hAnsi="Times New Roman" w:cs="Times New Roman"/>
          <w:sz w:val="28"/>
          <w:szCs w:val="28"/>
          <w:lang w:eastAsia="lv-LV"/>
        </w:rPr>
        <w:t>retendentam, izņemot gadījumu, kad pretendents šādu saziņu ir paziņojis saskaņā ar šī apliecinājuma 4.2. apakšpunktu, ne ar vienu konkurentu nav bijusi saziņa attiecībā uz:</w:t>
      </w:r>
    </w:p>
    <w:p w14:paraId="0D627F72" w14:textId="77777777" w:rsidR="009C24C0" w:rsidRPr="00A33A36" w:rsidRDefault="009C24C0" w:rsidP="009C24C0">
      <w:pPr>
        <w:spacing w:after="0" w:line="240" w:lineRule="auto"/>
        <w:ind w:left="720" w:firstLine="720"/>
        <w:contextualSpacing/>
        <w:jc w:val="both"/>
        <w:rPr>
          <w:rFonts w:ascii="Times New Roman" w:eastAsia="Times New Roman" w:hAnsi="Times New Roman" w:cs="Times New Roman"/>
          <w:sz w:val="28"/>
          <w:szCs w:val="28"/>
          <w:lang w:eastAsia="lv-LV"/>
        </w:rPr>
      </w:pPr>
      <w:r w:rsidRPr="00A33A36">
        <w:rPr>
          <w:rFonts w:ascii="Times New Roman" w:eastAsia="Times New Roman" w:hAnsi="Times New Roman" w:cs="Times New Roman"/>
          <w:sz w:val="28"/>
          <w:szCs w:val="28"/>
          <w:lang w:eastAsia="lv-LV"/>
        </w:rPr>
        <w:lastRenderedPageBreak/>
        <w:t>5.1. cenām;</w:t>
      </w:r>
    </w:p>
    <w:p w14:paraId="16BFF290" w14:textId="77777777" w:rsidR="009C24C0" w:rsidRPr="00A33A36" w:rsidRDefault="009C24C0" w:rsidP="009C24C0">
      <w:pPr>
        <w:spacing w:after="0" w:line="240" w:lineRule="auto"/>
        <w:ind w:left="720" w:firstLine="720"/>
        <w:contextualSpacing/>
        <w:jc w:val="both"/>
        <w:rPr>
          <w:rFonts w:ascii="Times New Roman" w:eastAsia="Times New Roman" w:hAnsi="Times New Roman" w:cs="Times New Roman"/>
          <w:sz w:val="28"/>
          <w:szCs w:val="28"/>
          <w:lang w:eastAsia="lv-LV"/>
        </w:rPr>
      </w:pPr>
      <w:r w:rsidRPr="00A33A36">
        <w:rPr>
          <w:rFonts w:ascii="Times New Roman" w:eastAsia="Times New Roman" w:hAnsi="Times New Roman" w:cs="Times New Roman"/>
          <w:sz w:val="28"/>
          <w:szCs w:val="28"/>
          <w:lang w:eastAsia="lv-LV"/>
        </w:rPr>
        <w:t>5.2. cenas aprēķināšanas metodēm, faktoriem (apstākļiem) vai formulām;</w:t>
      </w:r>
    </w:p>
    <w:p w14:paraId="5CC92FFD" w14:textId="77777777" w:rsidR="009C24C0" w:rsidRPr="00A33A36" w:rsidRDefault="009C24C0" w:rsidP="009C24C0">
      <w:pPr>
        <w:spacing w:after="0" w:line="240" w:lineRule="auto"/>
        <w:ind w:left="1440"/>
        <w:contextualSpacing/>
        <w:jc w:val="both"/>
        <w:rPr>
          <w:rFonts w:ascii="Times New Roman" w:eastAsia="Times New Roman" w:hAnsi="Times New Roman" w:cs="Times New Roman"/>
          <w:sz w:val="28"/>
          <w:szCs w:val="28"/>
          <w:lang w:eastAsia="lv-LV"/>
        </w:rPr>
      </w:pPr>
      <w:r w:rsidRPr="00A33A36">
        <w:rPr>
          <w:rFonts w:ascii="Times New Roman" w:eastAsia="Times New Roman" w:hAnsi="Times New Roman" w:cs="Times New Roman"/>
          <w:sz w:val="28"/>
          <w:szCs w:val="28"/>
          <w:lang w:eastAsia="lv-LV"/>
        </w:rPr>
        <w:t>5.3. nodomu vai lēmumu piedalīties vai nepiedalīties iepirkumā (iesniegt vai neiesniegt piedāvājumu); vai</w:t>
      </w:r>
    </w:p>
    <w:p w14:paraId="2D42E729" w14:textId="77777777" w:rsidR="009C24C0" w:rsidRPr="00A33A36" w:rsidRDefault="009C24C0" w:rsidP="009C24C0">
      <w:pPr>
        <w:spacing w:after="0" w:line="240" w:lineRule="auto"/>
        <w:ind w:left="720" w:firstLine="720"/>
        <w:contextualSpacing/>
        <w:jc w:val="both"/>
        <w:rPr>
          <w:rFonts w:ascii="Times New Roman" w:eastAsia="Times New Roman" w:hAnsi="Times New Roman" w:cs="Times New Roman"/>
          <w:sz w:val="28"/>
          <w:szCs w:val="28"/>
          <w:lang w:eastAsia="lv-LV"/>
        </w:rPr>
      </w:pPr>
      <w:r w:rsidRPr="00A33A36">
        <w:rPr>
          <w:rFonts w:ascii="Times New Roman" w:eastAsia="Times New Roman" w:hAnsi="Times New Roman" w:cs="Times New Roman"/>
          <w:sz w:val="28"/>
          <w:szCs w:val="28"/>
          <w:lang w:eastAsia="lv-LV"/>
        </w:rPr>
        <w:t xml:space="preserve">5.4. tādu piedāvājuma iesniegšanu, kas neatbilst iepirkuma prasībām; </w:t>
      </w:r>
    </w:p>
    <w:p w14:paraId="7AAAD919" w14:textId="77777777" w:rsidR="009C24C0" w:rsidRPr="00A33A36" w:rsidRDefault="009C24C0" w:rsidP="009C24C0">
      <w:pPr>
        <w:spacing w:after="0" w:line="240" w:lineRule="auto"/>
        <w:ind w:left="1440"/>
        <w:contextualSpacing/>
        <w:jc w:val="both"/>
        <w:rPr>
          <w:rFonts w:ascii="Times New Roman" w:eastAsia="Times New Roman" w:hAnsi="Times New Roman" w:cs="Times New Roman"/>
          <w:sz w:val="28"/>
          <w:szCs w:val="28"/>
          <w:lang w:eastAsia="lv-LV"/>
        </w:rPr>
      </w:pPr>
      <w:r w:rsidRPr="00A33A36">
        <w:rPr>
          <w:rFonts w:ascii="Times New Roman" w:eastAsia="Times New Roman" w:hAnsi="Times New Roman" w:cs="Times New Roman"/>
          <w:sz w:val="28"/>
          <w:szCs w:val="28"/>
          <w:lang w:eastAsia="lv-LV"/>
        </w:rPr>
        <w:t>5.5. kvalitāti, apjomu, specifikāciju, izpildes, piegādes vai citiem nosacījumiem, kas risināmi neatkarīgi no konkurentiem, tiem produktiem vai pakalpojumiem, uz ko attiecas šis iepirkums.</w:t>
      </w:r>
    </w:p>
    <w:p w14:paraId="07577FAF" w14:textId="77777777" w:rsidR="009C24C0" w:rsidRPr="00CC36F5" w:rsidRDefault="009C24C0" w:rsidP="009C24C0">
      <w:pPr>
        <w:tabs>
          <w:tab w:val="left" w:pos="1170"/>
        </w:tabs>
        <w:spacing w:after="0" w:line="240" w:lineRule="auto"/>
        <w:contextualSpacing/>
        <w:jc w:val="both"/>
        <w:rPr>
          <w:rFonts w:ascii="Times New Roman" w:eastAsia="Times New Roman" w:hAnsi="Times New Roman" w:cs="Times New Roman"/>
          <w:sz w:val="24"/>
          <w:szCs w:val="24"/>
          <w:lang w:eastAsia="lv-LV"/>
        </w:rPr>
      </w:pPr>
    </w:p>
    <w:p w14:paraId="42CA09C2" w14:textId="77777777" w:rsidR="009C24C0" w:rsidRPr="00A33A36" w:rsidRDefault="009C24C0" w:rsidP="009C24C0">
      <w:pPr>
        <w:spacing w:after="0" w:line="240" w:lineRule="auto"/>
        <w:ind w:firstLine="709"/>
        <w:contextualSpacing/>
        <w:jc w:val="both"/>
        <w:rPr>
          <w:rFonts w:ascii="Times New Roman" w:eastAsia="Times New Roman" w:hAnsi="Times New Roman" w:cs="Times New Roman"/>
          <w:sz w:val="28"/>
          <w:szCs w:val="28"/>
          <w:lang w:eastAsia="lv-LV"/>
        </w:rPr>
      </w:pPr>
      <w:r w:rsidRPr="00A33A36">
        <w:rPr>
          <w:rFonts w:ascii="Times New Roman" w:eastAsia="Times New Roman" w:hAnsi="Times New Roman" w:cs="Times New Roman"/>
          <w:b/>
          <w:sz w:val="28"/>
          <w:szCs w:val="28"/>
          <w:lang w:eastAsia="lv-LV"/>
        </w:rPr>
        <w:t>6.</w:t>
      </w:r>
      <w:r w:rsidRPr="00A33A36">
        <w:rPr>
          <w:rFonts w:ascii="Times New Roman" w:eastAsia="Times New Roman" w:hAnsi="Times New Roman" w:cs="Times New Roman"/>
          <w:sz w:val="28"/>
          <w:szCs w:val="28"/>
          <w:lang w:eastAsia="lv-LV"/>
        </w:rPr>
        <w:t xml:space="preserve"> </w:t>
      </w:r>
      <w:r w:rsidRPr="00A33A36">
        <w:rPr>
          <w:rFonts w:ascii="Times New Roman" w:eastAsia="Times New Roman" w:hAnsi="Times New Roman" w:cs="Times New Roman"/>
          <w:bCs/>
          <w:sz w:val="28"/>
          <w:szCs w:val="28"/>
          <w:lang w:eastAsia="lv-LV"/>
        </w:rPr>
        <w:t>Pretendents</w:t>
      </w:r>
      <w:r w:rsidRPr="00A33A36">
        <w:rPr>
          <w:rFonts w:ascii="Times New Roman" w:eastAsia="Times New Roman" w:hAnsi="Times New Roman" w:cs="Times New Roman"/>
          <w:b/>
          <w:bCs/>
          <w:sz w:val="28"/>
          <w:szCs w:val="28"/>
          <w:lang w:eastAsia="lv-LV"/>
        </w:rPr>
        <w:t xml:space="preserve"> </w:t>
      </w:r>
      <w:r w:rsidRPr="00A33A36">
        <w:rPr>
          <w:rFonts w:ascii="Times New Roman" w:eastAsia="Times New Roman" w:hAnsi="Times New Roman" w:cs="Times New Roman"/>
          <w:bCs/>
          <w:sz w:val="28"/>
          <w:szCs w:val="28"/>
          <w:lang w:eastAsia="lv-LV"/>
        </w:rPr>
        <w:t xml:space="preserve">nav </w:t>
      </w:r>
      <w:r w:rsidRPr="00A33A36">
        <w:rPr>
          <w:rFonts w:ascii="Times New Roman" w:eastAsia="Times New Roman" w:hAnsi="Times New Roman" w:cs="Times New Roman"/>
          <w:sz w:val="28"/>
          <w:szCs w:val="28"/>
          <w:lang w:eastAsia="lv-LV"/>
        </w:rPr>
        <w:t>apzināti, tieši vai netieši</w:t>
      </w:r>
      <w:r w:rsidRPr="00A33A36">
        <w:rPr>
          <w:rFonts w:ascii="Times New Roman" w:eastAsia="Times New Roman" w:hAnsi="Times New Roman" w:cs="Times New Roman"/>
          <w:bCs/>
          <w:sz w:val="28"/>
          <w:szCs w:val="28"/>
          <w:lang w:eastAsia="lv-LV"/>
        </w:rPr>
        <w:t xml:space="preserve"> atklājis un neatklās piedāvājuma noteikumus</w:t>
      </w:r>
      <w:r w:rsidRPr="00A33A36">
        <w:rPr>
          <w:rFonts w:ascii="Times New Roman" w:eastAsia="Times New Roman" w:hAnsi="Times New Roman" w:cs="Times New Roman"/>
          <w:sz w:val="28"/>
          <w:szCs w:val="28"/>
          <w:lang w:eastAsia="lv-LV"/>
        </w:rPr>
        <w:t xml:space="preserve"> nevienam konkurentam pirms oficiālā piedāvājumu atvēršanas datuma un laika vai līguma slēgšanas tiesību piešķiršanas, vai arī tas ir īpaši atklāts saskaņā šī apliecinājuma ar 4.2. apakšpunktu.</w:t>
      </w:r>
    </w:p>
    <w:p w14:paraId="5BE51F42" w14:textId="77777777" w:rsidR="009C24C0" w:rsidRPr="00CC36F5" w:rsidRDefault="009C24C0" w:rsidP="009C24C0">
      <w:pPr>
        <w:spacing w:after="0" w:line="240" w:lineRule="auto"/>
        <w:contextualSpacing/>
        <w:jc w:val="both"/>
        <w:rPr>
          <w:rFonts w:ascii="Times New Roman" w:eastAsia="Times New Roman" w:hAnsi="Times New Roman" w:cs="Times New Roman"/>
          <w:sz w:val="24"/>
          <w:szCs w:val="24"/>
          <w:lang w:eastAsia="lv-LV"/>
        </w:rPr>
      </w:pPr>
    </w:p>
    <w:p w14:paraId="7FED0143" w14:textId="77777777" w:rsidR="009C24C0" w:rsidRPr="00A33A36" w:rsidRDefault="009C24C0" w:rsidP="009C24C0">
      <w:pPr>
        <w:spacing w:after="0" w:line="240" w:lineRule="auto"/>
        <w:ind w:firstLine="709"/>
        <w:contextualSpacing/>
        <w:jc w:val="both"/>
        <w:rPr>
          <w:rFonts w:ascii="Times New Roman" w:eastAsia="Times New Roman" w:hAnsi="Times New Roman" w:cs="Times New Roman"/>
          <w:snapToGrid w:val="0"/>
          <w:sz w:val="28"/>
          <w:szCs w:val="28"/>
          <w:lang w:eastAsia="ru-RU"/>
        </w:rPr>
      </w:pPr>
      <w:r w:rsidRPr="00A33A36">
        <w:rPr>
          <w:rFonts w:ascii="Times New Roman" w:eastAsia="Times New Roman" w:hAnsi="Times New Roman" w:cs="Times New Roman"/>
          <w:b/>
          <w:sz w:val="28"/>
          <w:szCs w:val="28"/>
          <w:lang w:eastAsia="lv-LV"/>
        </w:rPr>
        <w:t xml:space="preserve">7. </w:t>
      </w:r>
      <w:r w:rsidRPr="00A33A36">
        <w:rPr>
          <w:rFonts w:ascii="Times New Roman" w:eastAsia="Times New Roman" w:hAnsi="Times New Roman" w:cs="Times New Roman"/>
          <w:sz w:val="28"/>
          <w:szCs w:val="28"/>
          <w:lang w:eastAsia="lv-LV"/>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A33A36">
        <w:rPr>
          <w:rFonts w:ascii="Times New Roman" w:eastAsia="Times New Roman" w:hAnsi="Times New Roman" w:cs="Times New Roman"/>
          <w:snapToGrid w:val="0"/>
          <w:sz w:val="28"/>
          <w:szCs w:val="28"/>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425662D2" w14:textId="77777777" w:rsidR="009C24C0" w:rsidRPr="00A33A36" w:rsidRDefault="009C24C0" w:rsidP="009C24C0">
      <w:pPr>
        <w:spacing w:after="0" w:line="240" w:lineRule="auto"/>
        <w:rPr>
          <w:rFonts w:ascii="Times New Roman" w:eastAsia="Times New Roman" w:hAnsi="Times New Roman" w:cs="Times New Roman"/>
          <w:snapToGrid w:val="0"/>
          <w:sz w:val="28"/>
          <w:szCs w:val="28"/>
          <w:lang w:eastAsia="ru-RU"/>
        </w:rPr>
      </w:pPr>
    </w:p>
    <w:p w14:paraId="0719F952" w14:textId="77777777" w:rsidR="009C24C0" w:rsidRPr="00A33A36" w:rsidRDefault="009C24C0" w:rsidP="009C24C0">
      <w:pPr>
        <w:spacing w:after="0" w:line="240" w:lineRule="auto"/>
        <w:rPr>
          <w:rFonts w:ascii="Times New Roman" w:eastAsia="Times New Roman" w:hAnsi="Times New Roman" w:cs="Times New Roman"/>
          <w:snapToGrid w:val="0"/>
          <w:sz w:val="28"/>
          <w:szCs w:val="28"/>
          <w:lang w:eastAsia="ru-RU"/>
        </w:rPr>
      </w:pPr>
      <w:r w:rsidRPr="00A33A36">
        <w:rPr>
          <w:rFonts w:ascii="Times New Roman" w:eastAsia="Times New Roman" w:hAnsi="Times New Roman" w:cs="Times New Roman"/>
          <w:snapToGrid w:val="0"/>
          <w:sz w:val="28"/>
          <w:szCs w:val="28"/>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9C24C0" w:rsidRPr="00555186" w14:paraId="15B36D96" w14:textId="77777777" w:rsidTr="009C5E83">
        <w:tc>
          <w:tcPr>
            <w:tcW w:w="2214" w:type="dxa"/>
          </w:tcPr>
          <w:p w14:paraId="0A7E68E7" w14:textId="77777777" w:rsidR="009C24C0" w:rsidRPr="00A33A36" w:rsidRDefault="009C24C0" w:rsidP="009C24C0">
            <w:pPr>
              <w:spacing w:after="0" w:line="240" w:lineRule="auto"/>
              <w:rPr>
                <w:rFonts w:ascii="Times New Roman" w:eastAsia="Times New Roman" w:hAnsi="Times New Roman" w:cs="Times New Roman"/>
                <w:sz w:val="28"/>
                <w:szCs w:val="28"/>
                <w:lang w:eastAsia="lv-LV"/>
              </w:rPr>
            </w:pPr>
          </w:p>
        </w:tc>
        <w:tc>
          <w:tcPr>
            <w:tcW w:w="3990" w:type="dxa"/>
          </w:tcPr>
          <w:p w14:paraId="2E8B1C8B" w14:textId="77777777" w:rsidR="009C24C0" w:rsidRPr="00A33A36" w:rsidRDefault="009C24C0" w:rsidP="009C24C0">
            <w:pPr>
              <w:spacing w:after="0" w:line="240" w:lineRule="auto"/>
              <w:rPr>
                <w:rFonts w:ascii="Times New Roman" w:eastAsia="Times New Roman" w:hAnsi="Times New Roman" w:cs="Times New Roman"/>
                <w:sz w:val="28"/>
                <w:szCs w:val="28"/>
                <w:lang w:eastAsia="lv-LV"/>
              </w:rPr>
            </w:pPr>
          </w:p>
        </w:tc>
        <w:tc>
          <w:tcPr>
            <w:tcW w:w="1984" w:type="dxa"/>
          </w:tcPr>
          <w:p w14:paraId="29D2C3EF" w14:textId="77777777" w:rsidR="009C24C0" w:rsidRPr="00A33A36" w:rsidRDefault="009C24C0" w:rsidP="009C24C0">
            <w:pPr>
              <w:spacing w:after="0" w:line="240" w:lineRule="auto"/>
              <w:jc w:val="center"/>
              <w:rPr>
                <w:rFonts w:ascii="Times New Roman" w:eastAsia="Times New Roman" w:hAnsi="Times New Roman" w:cs="Times New Roman"/>
                <w:snapToGrid w:val="0"/>
                <w:sz w:val="28"/>
                <w:szCs w:val="28"/>
                <w:lang w:eastAsia="ru-RU"/>
              </w:rPr>
            </w:pPr>
          </w:p>
        </w:tc>
      </w:tr>
      <w:tr w:rsidR="009C24C0" w:rsidRPr="00555186" w14:paraId="1AEB1999" w14:textId="77777777" w:rsidTr="009C5E83">
        <w:tc>
          <w:tcPr>
            <w:tcW w:w="2214" w:type="dxa"/>
          </w:tcPr>
          <w:p w14:paraId="1F7FCB17" w14:textId="77777777" w:rsidR="009C24C0" w:rsidRPr="00A33A36" w:rsidRDefault="009C24C0" w:rsidP="009C24C0">
            <w:pPr>
              <w:spacing w:after="0" w:line="240" w:lineRule="auto"/>
              <w:rPr>
                <w:rFonts w:ascii="Times New Roman" w:eastAsia="Times New Roman" w:hAnsi="Times New Roman" w:cs="Times New Roman"/>
                <w:sz w:val="28"/>
                <w:szCs w:val="28"/>
                <w:lang w:eastAsia="lv-LV"/>
              </w:rPr>
            </w:pPr>
          </w:p>
        </w:tc>
        <w:tc>
          <w:tcPr>
            <w:tcW w:w="3990" w:type="dxa"/>
          </w:tcPr>
          <w:p w14:paraId="049F02A8" w14:textId="77777777" w:rsidR="009C24C0" w:rsidRPr="00A33A36" w:rsidRDefault="009C24C0" w:rsidP="009C24C0">
            <w:pPr>
              <w:spacing w:after="0" w:line="240" w:lineRule="auto"/>
              <w:rPr>
                <w:rFonts w:ascii="Times New Roman" w:eastAsia="Times New Roman" w:hAnsi="Times New Roman" w:cs="Times New Roman"/>
                <w:sz w:val="28"/>
                <w:szCs w:val="28"/>
                <w:lang w:eastAsia="lv-LV"/>
              </w:rPr>
            </w:pPr>
          </w:p>
        </w:tc>
        <w:tc>
          <w:tcPr>
            <w:tcW w:w="1984" w:type="dxa"/>
            <w:tcBorders>
              <w:top w:val="single" w:sz="4" w:space="0" w:color="auto"/>
            </w:tcBorders>
          </w:tcPr>
          <w:p w14:paraId="63359D94" w14:textId="77777777" w:rsidR="009C24C0" w:rsidRPr="00A33A36" w:rsidRDefault="009C24C0" w:rsidP="009C24C0">
            <w:pPr>
              <w:spacing w:after="0" w:line="240" w:lineRule="auto"/>
              <w:jc w:val="center"/>
              <w:rPr>
                <w:rFonts w:ascii="Times New Roman" w:eastAsia="Times New Roman" w:hAnsi="Times New Roman" w:cs="Times New Roman"/>
                <w:snapToGrid w:val="0"/>
                <w:sz w:val="28"/>
                <w:szCs w:val="28"/>
                <w:lang w:eastAsia="ru-RU"/>
              </w:rPr>
            </w:pPr>
            <w:r w:rsidRPr="00A33A36">
              <w:rPr>
                <w:rFonts w:ascii="Times New Roman" w:eastAsia="Times New Roman" w:hAnsi="Times New Roman" w:cs="Times New Roman"/>
                <w:snapToGrid w:val="0"/>
                <w:sz w:val="28"/>
                <w:szCs w:val="28"/>
                <w:lang w:eastAsia="ru-RU"/>
              </w:rPr>
              <w:t>Paraksts</w:t>
            </w:r>
          </w:p>
        </w:tc>
      </w:tr>
    </w:tbl>
    <w:p w14:paraId="4841CC76" w14:textId="77777777" w:rsidR="009C24C0" w:rsidRPr="00A33A36" w:rsidRDefault="009C24C0" w:rsidP="009C24C0">
      <w:pPr>
        <w:spacing w:after="0" w:line="240" w:lineRule="auto"/>
        <w:jc w:val="both"/>
        <w:rPr>
          <w:rFonts w:ascii="Times New Roman" w:eastAsia="Times New Roman" w:hAnsi="Times New Roman" w:cs="Times New Roman"/>
          <w:b/>
          <w:i/>
          <w:sz w:val="28"/>
          <w:szCs w:val="28"/>
          <w:lang w:eastAsia="lv-LV"/>
        </w:rPr>
      </w:pPr>
    </w:p>
    <w:p w14:paraId="01443EF7" w14:textId="77777777" w:rsidR="009C24C0" w:rsidRPr="00A33A36" w:rsidRDefault="009C24C0" w:rsidP="009C24C0">
      <w:pPr>
        <w:spacing w:after="0" w:line="240" w:lineRule="auto"/>
        <w:jc w:val="both"/>
        <w:rPr>
          <w:rFonts w:ascii="Times New Roman" w:eastAsia="Times New Roman" w:hAnsi="Times New Roman" w:cs="Times New Roman"/>
          <w:b/>
          <w:i/>
          <w:sz w:val="28"/>
          <w:szCs w:val="28"/>
          <w:lang w:eastAsia="lv-LV"/>
        </w:rPr>
      </w:pPr>
      <w:r w:rsidRPr="00A33A36">
        <w:rPr>
          <w:rFonts w:ascii="Times New Roman" w:eastAsia="Times New Roman" w:hAnsi="Times New Roman" w:cs="Times New Roman"/>
          <w:b/>
          <w:i/>
          <w:sz w:val="28"/>
          <w:szCs w:val="28"/>
          <w:lang w:eastAsia="lv-LV"/>
        </w:rPr>
        <w:t>(Piezīme: Pretendents atbilstoši situācijai aizpilda tukšās vietas šajā formā, kā arī aizpilda pielikumu vai izmanto to kā apliecinājuma paraugu.)</w:t>
      </w:r>
    </w:p>
    <w:p w14:paraId="32302E85" w14:textId="77777777" w:rsidR="009C24C0" w:rsidRPr="00CC36F5" w:rsidRDefault="009C24C0" w:rsidP="009C24C0">
      <w:pPr>
        <w:spacing w:after="0" w:line="240" w:lineRule="auto"/>
        <w:rPr>
          <w:rFonts w:ascii="Times New Roman" w:eastAsia="Times New Roman" w:hAnsi="Times New Roman" w:cs="Times New Roman"/>
          <w:sz w:val="24"/>
          <w:szCs w:val="24"/>
          <w:lang w:eastAsia="lv-LV"/>
        </w:rPr>
      </w:pPr>
    </w:p>
    <w:p w14:paraId="415E075F" w14:textId="042375B8" w:rsidR="009C24C0" w:rsidRDefault="009C24C0" w:rsidP="00A33A36">
      <w:pPr>
        <w:spacing w:after="0" w:line="240" w:lineRule="auto"/>
        <w:jc w:val="center"/>
        <w:rPr>
          <w:rFonts w:ascii="Times New Roman" w:eastAsia="Times New Roman" w:hAnsi="Times New Roman" w:cs="Times New Roman"/>
          <w:b/>
          <w:sz w:val="28"/>
          <w:szCs w:val="28"/>
          <w:lang w:eastAsia="lv-LV"/>
        </w:rPr>
      </w:pPr>
      <w:r w:rsidRPr="00A33A36">
        <w:rPr>
          <w:rFonts w:ascii="Times New Roman" w:eastAsia="Times New Roman" w:hAnsi="Times New Roman" w:cs="Times New Roman"/>
          <w:b/>
          <w:sz w:val="28"/>
          <w:szCs w:val="28"/>
          <w:lang w:eastAsia="lv-LV"/>
        </w:rPr>
        <w:t>Informācija par Pretendenta saziņu ar konkurentiem saistībā ar konkrēto iepirkumu</w:t>
      </w:r>
    </w:p>
    <w:p w14:paraId="4F4D8F98" w14:textId="77777777" w:rsidR="00272F4B" w:rsidRPr="00CC36F5" w:rsidRDefault="00272F4B" w:rsidP="009C24C0">
      <w:pPr>
        <w:spacing w:after="0" w:line="240" w:lineRule="auto"/>
        <w:rPr>
          <w:rFonts w:ascii="Times New Roman" w:eastAsia="Times New Roman" w:hAnsi="Times New Roman" w:cs="Times New Roman"/>
          <w:b/>
          <w:sz w:val="24"/>
          <w:szCs w:val="24"/>
          <w:lang w:eastAsia="lv-LV"/>
        </w:rPr>
      </w:pPr>
    </w:p>
    <w:tbl>
      <w:tblPr>
        <w:tblStyle w:val="Reatabula1"/>
        <w:tblW w:w="0" w:type="auto"/>
        <w:tblLook w:val="04A0" w:firstRow="1" w:lastRow="0" w:firstColumn="1" w:lastColumn="0" w:noHBand="0" w:noVBand="1"/>
      </w:tblPr>
      <w:tblGrid>
        <w:gridCol w:w="675"/>
        <w:gridCol w:w="4251"/>
        <w:gridCol w:w="3971"/>
      </w:tblGrid>
      <w:tr w:rsidR="009C24C0" w:rsidRPr="00555186" w14:paraId="3FF8DCCC" w14:textId="77777777" w:rsidTr="009C5E83">
        <w:tc>
          <w:tcPr>
            <w:tcW w:w="675" w:type="dxa"/>
          </w:tcPr>
          <w:p w14:paraId="6D8A8A04" w14:textId="77777777" w:rsidR="009C24C0" w:rsidRPr="00A33A36" w:rsidRDefault="009C24C0" w:rsidP="009C24C0">
            <w:pPr>
              <w:rPr>
                <w:rFonts w:ascii="Times New Roman" w:eastAsia="Times New Roman" w:hAnsi="Times New Roman" w:cs="Times New Roman"/>
                <w:b/>
                <w:sz w:val="28"/>
                <w:szCs w:val="28"/>
                <w:lang w:eastAsia="lv-LV"/>
              </w:rPr>
            </w:pPr>
            <w:r w:rsidRPr="00A33A36">
              <w:rPr>
                <w:rFonts w:ascii="Times New Roman" w:eastAsia="Times New Roman" w:hAnsi="Times New Roman" w:cs="Times New Roman"/>
                <w:b/>
                <w:sz w:val="28"/>
                <w:szCs w:val="28"/>
                <w:lang w:eastAsia="lv-LV"/>
              </w:rPr>
              <w:t>Nr.</w:t>
            </w:r>
          </w:p>
        </w:tc>
        <w:tc>
          <w:tcPr>
            <w:tcW w:w="4251" w:type="dxa"/>
          </w:tcPr>
          <w:p w14:paraId="76DDA673" w14:textId="77777777" w:rsidR="009C24C0" w:rsidRPr="00A33A36" w:rsidRDefault="009C24C0" w:rsidP="009C24C0">
            <w:pPr>
              <w:rPr>
                <w:rFonts w:ascii="Times New Roman" w:eastAsia="Times New Roman" w:hAnsi="Times New Roman" w:cs="Times New Roman"/>
                <w:b/>
                <w:sz w:val="28"/>
                <w:szCs w:val="28"/>
                <w:lang w:eastAsia="lv-LV"/>
              </w:rPr>
            </w:pPr>
            <w:r w:rsidRPr="00A33A36">
              <w:rPr>
                <w:rFonts w:ascii="Times New Roman" w:eastAsia="Times New Roman" w:hAnsi="Times New Roman" w:cs="Times New Roman"/>
                <w:b/>
                <w:sz w:val="28"/>
                <w:szCs w:val="28"/>
                <w:lang w:eastAsia="lv-LV"/>
              </w:rPr>
              <w:t>Uzņēmums – konkurents, ar kuru ir bijusi saziņa</w:t>
            </w:r>
          </w:p>
        </w:tc>
        <w:tc>
          <w:tcPr>
            <w:tcW w:w="3971" w:type="dxa"/>
          </w:tcPr>
          <w:p w14:paraId="3047724E" w14:textId="77777777" w:rsidR="009C24C0" w:rsidRPr="00A33A36" w:rsidRDefault="009C24C0" w:rsidP="009C24C0">
            <w:pPr>
              <w:rPr>
                <w:rFonts w:ascii="Times New Roman" w:eastAsia="Times New Roman" w:hAnsi="Times New Roman" w:cs="Times New Roman"/>
                <w:b/>
                <w:sz w:val="28"/>
                <w:szCs w:val="28"/>
                <w:lang w:eastAsia="lv-LV"/>
              </w:rPr>
            </w:pPr>
            <w:r w:rsidRPr="00A33A36">
              <w:rPr>
                <w:rFonts w:ascii="Times New Roman" w:eastAsia="Times New Roman" w:hAnsi="Times New Roman" w:cs="Times New Roman"/>
                <w:b/>
                <w:sz w:val="28"/>
                <w:szCs w:val="28"/>
                <w:lang w:eastAsia="lv-LV"/>
              </w:rPr>
              <w:t>Saziņas veids, mērķis, raksturs un saturs</w:t>
            </w:r>
          </w:p>
        </w:tc>
      </w:tr>
      <w:tr w:rsidR="009C24C0" w:rsidRPr="00555186" w14:paraId="44EB474F" w14:textId="77777777" w:rsidTr="009C5E83">
        <w:tc>
          <w:tcPr>
            <w:tcW w:w="675" w:type="dxa"/>
          </w:tcPr>
          <w:p w14:paraId="493B5C5E" w14:textId="77777777" w:rsidR="009C24C0" w:rsidRPr="00A33A36" w:rsidRDefault="009C24C0" w:rsidP="009C24C0">
            <w:pPr>
              <w:rPr>
                <w:rFonts w:ascii="Times New Roman" w:eastAsia="Times New Roman" w:hAnsi="Times New Roman" w:cs="Times New Roman"/>
                <w:sz w:val="28"/>
                <w:szCs w:val="28"/>
                <w:lang w:eastAsia="lv-LV"/>
              </w:rPr>
            </w:pPr>
          </w:p>
        </w:tc>
        <w:tc>
          <w:tcPr>
            <w:tcW w:w="4251" w:type="dxa"/>
          </w:tcPr>
          <w:p w14:paraId="05536F53" w14:textId="77777777" w:rsidR="009C24C0" w:rsidRPr="00A33A36" w:rsidRDefault="009C24C0" w:rsidP="009C24C0">
            <w:pPr>
              <w:rPr>
                <w:rFonts w:ascii="Times New Roman" w:eastAsia="Times New Roman" w:hAnsi="Times New Roman" w:cs="Times New Roman"/>
                <w:sz w:val="28"/>
                <w:szCs w:val="28"/>
                <w:lang w:eastAsia="lv-LV"/>
              </w:rPr>
            </w:pPr>
            <w:r w:rsidRPr="00A33A36">
              <w:rPr>
                <w:rFonts w:ascii="Times New Roman" w:eastAsia="Times New Roman" w:hAnsi="Times New Roman" w:cs="Times New Roman"/>
                <w:sz w:val="28"/>
                <w:szCs w:val="28"/>
                <w:lang w:eastAsia="lv-LV"/>
              </w:rPr>
              <w:t>[Komersanta nosaukums, reģ. Nr.]</w:t>
            </w:r>
          </w:p>
        </w:tc>
        <w:tc>
          <w:tcPr>
            <w:tcW w:w="3971" w:type="dxa"/>
          </w:tcPr>
          <w:p w14:paraId="6CE26937" w14:textId="77777777" w:rsidR="009C24C0" w:rsidRPr="00A33A36" w:rsidRDefault="009C24C0" w:rsidP="009C24C0">
            <w:pPr>
              <w:rPr>
                <w:rFonts w:ascii="Times New Roman" w:eastAsia="Times New Roman" w:hAnsi="Times New Roman" w:cs="Times New Roman"/>
                <w:sz w:val="28"/>
                <w:szCs w:val="28"/>
                <w:lang w:eastAsia="lv-LV"/>
              </w:rPr>
            </w:pPr>
          </w:p>
        </w:tc>
      </w:tr>
      <w:tr w:rsidR="009C24C0" w:rsidRPr="00555186" w14:paraId="605B8C01" w14:textId="77777777" w:rsidTr="009C5E83">
        <w:tc>
          <w:tcPr>
            <w:tcW w:w="675" w:type="dxa"/>
          </w:tcPr>
          <w:p w14:paraId="111B83EF" w14:textId="77777777" w:rsidR="009C24C0" w:rsidRPr="00A33A36" w:rsidRDefault="009C24C0" w:rsidP="009C24C0">
            <w:pPr>
              <w:rPr>
                <w:rFonts w:ascii="Times New Roman" w:eastAsia="Times New Roman" w:hAnsi="Times New Roman" w:cs="Times New Roman"/>
                <w:sz w:val="28"/>
                <w:szCs w:val="28"/>
                <w:lang w:eastAsia="lv-LV"/>
              </w:rPr>
            </w:pPr>
          </w:p>
        </w:tc>
        <w:tc>
          <w:tcPr>
            <w:tcW w:w="4251" w:type="dxa"/>
          </w:tcPr>
          <w:p w14:paraId="67A12051" w14:textId="77777777" w:rsidR="009C24C0" w:rsidRPr="00A33A36" w:rsidRDefault="009C24C0" w:rsidP="009C24C0">
            <w:pPr>
              <w:rPr>
                <w:rFonts w:ascii="Times New Roman" w:eastAsia="Times New Roman" w:hAnsi="Times New Roman" w:cs="Times New Roman"/>
                <w:sz w:val="28"/>
                <w:szCs w:val="28"/>
                <w:lang w:eastAsia="lv-LV"/>
              </w:rPr>
            </w:pPr>
          </w:p>
        </w:tc>
        <w:tc>
          <w:tcPr>
            <w:tcW w:w="3971" w:type="dxa"/>
          </w:tcPr>
          <w:p w14:paraId="2B61C1FB" w14:textId="77777777" w:rsidR="009C24C0" w:rsidRPr="00A33A36" w:rsidRDefault="009C24C0" w:rsidP="009C24C0">
            <w:pPr>
              <w:rPr>
                <w:rFonts w:ascii="Times New Roman" w:eastAsia="Times New Roman" w:hAnsi="Times New Roman" w:cs="Times New Roman"/>
                <w:sz w:val="28"/>
                <w:szCs w:val="28"/>
                <w:lang w:eastAsia="lv-LV"/>
              </w:rPr>
            </w:pPr>
          </w:p>
        </w:tc>
      </w:tr>
    </w:tbl>
    <w:p w14:paraId="3316E9B1" w14:textId="77777777" w:rsidR="009C24C0" w:rsidRPr="00A33A36" w:rsidRDefault="009C24C0" w:rsidP="009C24C0">
      <w:pPr>
        <w:spacing w:after="0" w:line="240" w:lineRule="auto"/>
        <w:rPr>
          <w:rFonts w:ascii="Times New Roman" w:eastAsia="Times New Roman" w:hAnsi="Times New Roman" w:cs="Times New Roman"/>
          <w:snapToGrid w:val="0"/>
          <w:sz w:val="28"/>
          <w:szCs w:val="28"/>
          <w:lang w:eastAsia="ru-RU"/>
        </w:rPr>
      </w:pPr>
    </w:p>
    <w:p w14:paraId="110FF149" w14:textId="77777777" w:rsidR="009C24C0" w:rsidRPr="00A33A36" w:rsidRDefault="009C24C0" w:rsidP="009C24C0">
      <w:pPr>
        <w:spacing w:after="0" w:line="240" w:lineRule="auto"/>
        <w:rPr>
          <w:rFonts w:ascii="Times New Roman" w:eastAsia="Times New Roman" w:hAnsi="Times New Roman" w:cs="Times New Roman"/>
          <w:snapToGrid w:val="0"/>
          <w:sz w:val="28"/>
          <w:szCs w:val="28"/>
          <w:lang w:eastAsia="ru-RU"/>
        </w:rPr>
      </w:pPr>
      <w:r w:rsidRPr="00A33A36">
        <w:rPr>
          <w:rFonts w:ascii="Times New Roman" w:eastAsia="Times New Roman" w:hAnsi="Times New Roman" w:cs="Times New Roman"/>
          <w:snapToGrid w:val="0"/>
          <w:sz w:val="28"/>
          <w:szCs w:val="28"/>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9C24C0" w:rsidRPr="00555186" w14:paraId="3A7B0C61" w14:textId="77777777" w:rsidTr="009C5E83">
        <w:tc>
          <w:tcPr>
            <w:tcW w:w="2214" w:type="dxa"/>
          </w:tcPr>
          <w:p w14:paraId="2BA84A06" w14:textId="77777777" w:rsidR="009C24C0" w:rsidRPr="00A33A36" w:rsidRDefault="009C24C0" w:rsidP="009C24C0">
            <w:pPr>
              <w:spacing w:after="0" w:line="240" w:lineRule="auto"/>
              <w:rPr>
                <w:rFonts w:ascii="Times New Roman" w:eastAsia="Times New Roman" w:hAnsi="Times New Roman" w:cs="Times New Roman"/>
                <w:sz w:val="28"/>
                <w:szCs w:val="28"/>
                <w:lang w:eastAsia="lv-LV"/>
              </w:rPr>
            </w:pPr>
          </w:p>
        </w:tc>
        <w:tc>
          <w:tcPr>
            <w:tcW w:w="3990" w:type="dxa"/>
          </w:tcPr>
          <w:p w14:paraId="722C8D1C" w14:textId="77777777" w:rsidR="009C24C0" w:rsidRPr="00A33A36" w:rsidRDefault="009C24C0" w:rsidP="009C24C0">
            <w:pPr>
              <w:spacing w:after="0" w:line="240" w:lineRule="auto"/>
              <w:rPr>
                <w:rFonts w:ascii="Times New Roman" w:eastAsia="Times New Roman" w:hAnsi="Times New Roman" w:cs="Times New Roman"/>
                <w:sz w:val="28"/>
                <w:szCs w:val="28"/>
                <w:lang w:eastAsia="lv-LV"/>
              </w:rPr>
            </w:pPr>
          </w:p>
        </w:tc>
        <w:tc>
          <w:tcPr>
            <w:tcW w:w="1984" w:type="dxa"/>
          </w:tcPr>
          <w:p w14:paraId="322E6F92" w14:textId="77777777" w:rsidR="009C24C0" w:rsidRPr="00A33A36" w:rsidRDefault="009C24C0" w:rsidP="009C24C0">
            <w:pPr>
              <w:spacing w:after="0" w:line="240" w:lineRule="auto"/>
              <w:jc w:val="center"/>
              <w:rPr>
                <w:rFonts w:ascii="Times New Roman" w:eastAsia="Times New Roman" w:hAnsi="Times New Roman" w:cs="Times New Roman"/>
                <w:snapToGrid w:val="0"/>
                <w:sz w:val="28"/>
                <w:szCs w:val="28"/>
                <w:lang w:eastAsia="ru-RU"/>
              </w:rPr>
            </w:pPr>
          </w:p>
        </w:tc>
      </w:tr>
      <w:tr w:rsidR="009C24C0" w:rsidRPr="00555186" w14:paraId="216F5703" w14:textId="77777777" w:rsidTr="009C5E83">
        <w:tc>
          <w:tcPr>
            <w:tcW w:w="2214" w:type="dxa"/>
          </w:tcPr>
          <w:p w14:paraId="1D96C500" w14:textId="77777777" w:rsidR="009C24C0" w:rsidRPr="00A33A36" w:rsidRDefault="009C24C0" w:rsidP="009C24C0">
            <w:pPr>
              <w:spacing w:after="0" w:line="240" w:lineRule="auto"/>
              <w:rPr>
                <w:rFonts w:ascii="Times New Roman" w:eastAsia="Times New Roman" w:hAnsi="Times New Roman" w:cs="Times New Roman"/>
                <w:sz w:val="28"/>
                <w:szCs w:val="28"/>
                <w:lang w:eastAsia="lv-LV"/>
              </w:rPr>
            </w:pPr>
          </w:p>
        </w:tc>
        <w:tc>
          <w:tcPr>
            <w:tcW w:w="3990" w:type="dxa"/>
          </w:tcPr>
          <w:p w14:paraId="3C1049B9" w14:textId="77777777" w:rsidR="009C24C0" w:rsidRPr="00A33A36" w:rsidRDefault="009C24C0" w:rsidP="009C24C0">
            <w:pPr>
              <w:spacing w:after="0" w:line="240" w:lineRule="auto"/>
              <w:rPr>
                <w:rFonts w:ascii="Times New Roman" w:eastAsia="Times New Roman" w:hAnsi="Times New Roman" w:cs="Times New Roman"/>
                <w:sz w:val="28"/>
                <w:szCs w:val="28"/>
                <w:lang w:eastAsia="lv-LV"/>
              </w:rPr>
            </w:pPr>
          </w:p>
        </w:tc>
        <w:tc>
          <w:tcPr>
            <w:tcW w:w="1984" w:type="dxa"/>
            <w:tcBorders>
              <w:top w:val="single" w:sz="4" w:space="0" w:color="auto"/>
            </w:tcBorders>
          </w:tcPr>
          <w:p w14:paraId="57E904F0" w14:textId="77777777" w:rsidR="009C24C0" w:rsidRPr="00A33A36" w:rsidRDefault="009C24C0" w:rsidP="009C24C0">
            <w:pPr>
              <w:spacing w:after="0" w:line="240" w:lineRule="auto"/>
              <w:jc w:val="center"/>
              <w:rPr>
                <w:rFonts w:ascii="Times New Roman" w:eastAsia="Times New Roman" w:hAnsi="Times New Roman" w:cs="Times New Roman"/>
                <w:snapToGrid w:val="0"/>
                <w:sz w:val="28"/>
                <w:szCs w:val="28"/>
                <w:lang w:eastAsia="ru-RU"/>
              </w:rPr>
            </w:pPr>
            <w:r w:rsidRPr="00A33A36">
              <w:rPr>
                <w:rFonts w:ascii="Times New Roman" w:eastAsia="Times New Roman" w:hAnsi="Times New Roman" w:cs="Times New Roman"/>
                <w:snapToGrid w:val="0"/>
                <w:sz w:val="28"/>
                <w:szCs w:val="28"/>
                <w:lang w:eastAsia="ru-RU"/>
              </w:rPr>
              <w:t>Paraksts</w:t>
            </w:r>
          </w:p>
        </w:tc>
      </w:tr>
    </w:tbl>
    <w:p w14:paraId="4769D02D" w14:textId="77777777" w:rsidR="009C24C0" w:rsidRPr="00A33A36" w:rsidRDefault="009C24C0" w:rsidP="009C24C0">
      <w:pPr>
        <w:spacing w:after="0" w:line="240" w:lineRule="auto"/>
        <w:rPr>
          <w:rFonts w:ascii="Times New Roman" w:eastAsia="Times New Roman" w:hAnsi="Times New Roman" w:cs="Times New Roman"/>
          <w:sz w:val="28"/>
          <w:szCs w:val="28"/>
          <w:lang w:eastAsia="lv-LV"/>
        </w:rPr>
      </w:pPr>
    </w:p>
    <w:p w14:paraId="41643021" w14:textId="77777777" w:rsidR="009C24C0" w:rsidRPr="00A33A36" w:rsidRDefault="009C24C0" w:rsidP="009C24C0">
      <w:pPr>
        <w:tabs>
          <w:tab w:val="left" w:pos="4880"/>
        </w:tabs>
        <w:jc w:val="both"/>
        <w:rPr>
          <w:rFonts w:ascii="Times New Roman" w:hAnsi="Times New Roman" w:cs="Times New Roman"/>
          <w:bCs/>
          <w:sz w:val="28"/>
          <w:szCs w:val="28"/>
        </w:rPr>
      </w:pPr>
    </w:p>
    <w:sectPr w:rsidR="009C24C0" w:rsidRPr="00A33A36" w:rsidSect="00991D13">
      <w:headerReference w:type="default" r:id="rId16"/>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F1012" w14:textId="77777777" w:rsidR="0072705C" w:rsidRDefault="0072705C" w:rsidP="00872737">
      <w:pPr>
        <w:spacing w:after="0" w:line="240" w:lineRule="auto"/>
      </w:pPr>
      <w:r>
        <w:separator/>
      </w:r>
    </w:p>
  </w:endnote>
  <w:endnote w:type="continuationSeparator" w:id="0">
    <w:p w14:paraId="30A3E6FC" w14:textId="77777777" w:rsidR="0072705C" w:rsidRDefault="0072705C" w:rsidP="00872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B29B1" w14:textId="77777777" w:rsidR="0072705C" w:rsidRDefault="0072705C" w:rsidP="00872737">
      <w:pPr>
        <w:spacing w:after="0" w:line="240" w:lineRule="auto"/>
      </w:pPr>
      <w:r>
        <w:separator/>
      </w:r>
    </w:p>
  </w:footnote>
  <w:footnote w:type="continuationSeparator" w:id="0">
    <w:p w14:paraId="41C3B6AE" w14:textId="77777777" w:rsidR="0072705C" w:rsidRDefault="0072705C" w:rsidP="00872737">
      <w:pPr>
        <w:spacing w:after="0" w:line="240" w:lineRule="auto"/>
      </w:pPr>
      <w:r>
        <w:continuationSeparator/>
      </w:r>
    </w:p>
  </w:footnote>
  <w:footnote w:id="1">
    <w:p w14:paraId="2BDD9B00" w14:textId="77777777" w:rsidR="009C24C0" w:rsidRPr="009C24C0" w:rsidRDefault="009C24C0" w:rsidP="009C24C0">
      <w:pPr>
        <w:pStyle w:val="Vresteksts"/>
        <w:rPr>
          <w:rFonts w:ascii="Times New Roman" w:hAnsi="Times New Roman" w:cs="Times New Roman"/>
          <w:sz w:val="18"/>
        </w:rPr>
      </w:pPr>
      <w:r w:rsidRPr="009C24C0">
        <w:rPr>
          <w:rStyle w:val="Vresatsauce"/>
          <w:rFonts w:ascii="Times New Roman" w:hAnsi="Times New Roman" w:cs="Times New Roman"/>
          <w:sz w:val="18"/>
        </w:rPr>
        <w:footnoteRef/>
      </w:r>
      <w:r w:rsidRPr="009C24C0">
        <w:rPr>
          <w:rFonts w:ascii="Times New Roman" w:hAnsi="Times New Roman" w:cs="Times New Roman"/>
          <w:sz w:val="18"/>
        </w:rPr>
        <w:t xml:space="preserve"> Šī apliecinājuma kontekstā ar terminu „konkurents” apzīmē jebkuru fizisku vai juridisku personu, kura nav Pretendents un kura:</w:t>
      </w:r>
    </w:p>
    <w:p w14:paraId="6F901D86" w14:textId="77777777" w:rsidR="009C24C0" w:rsidRPr="009C24C0" w:rsidRDefault="009C24C0" w:rsidP="009C24C0">
      <w:pPr>
        <w:pStyle w:val="Vresteksts"/>
        <w:ind w:left="284"/>
        <w:rPr>
          <w:rFonts w:ascii="Times New Roman" w:hAnsi="Times New Roman" w:cs="Times New Roman"/>
          <w:sz w:val="18"/>
        </w:rPr>
      </w:pPr>
      <w:r w:rsidRPr="009C24C0">
        <w:rPr>
          <w:rFonts w:ascii="Times New Roman" w:hAnsi="Times New Roman" w:cs="Times New Roman"/>
          <w:sz w:val="18"/>
        </w:rPr>
        <w:t>1) iesniedz piedāvājumu šim iepirkumam;</w:t>
      </w:r>
    </w:p>
    <w:p w14:paraId="06C9854F" w14:textId="77777777" w:rsidR="009C24C0" w:rsidRDefault="009C24C0" w:rsidP="009C24C0">
      <w:pPr>
        <w:pStyle w:val="Vresteksts"/>
        <w:ind w:left="284"/>
      </w:pPr>
      <w:r w:rsidRPr="009C24C0">
        <w:rPr>
          <w:rFonts w:ascii="Times New Roman" w:hAnsi="Times New Roman" w:cs="Times New Roman"/>
          <w:sz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291728"/>
      <w:docPartObj>
        <w:docPartGallery w:val="Page Numbers (Top of Page)"/>
        <w:docPartUnique/>
      </w:docPartObj>
    </w:sdtPr>
    <w:sdtEndPr>
      <w:rPr>
        <w:rFonts w:ascii="Times New Roman" w:hAnsi="Times New Roman" w:cs="Times New Roman"/>
      </w:rPr>
    </w:sdtEndPr>
    <w:sdtContent>
      <w:p w14:paraId="7C0BE344" w14:textId="77777777" w:rsidR="00917E26" w:rsidRDefault="002F03BB">
        <w:pPr>
          <w:pStyle w:val="Galvene"/>
          <w:jc w:val="center"/>
        </w:pPr>
        <w:r w:rsidRPr="0020148B">
          <w:rPr>
            <w:rFonts w:ascii="Times New Roman" w:hAnsi="Times New Roman" w:cs="Times New Roman"/>
          </w:rPr>
          <w:fldChar w:fldCharType="begin"/>
        </w:r>
        <w:r w:rsidR="00917E26" w:rsidRPr="0020148B">
          <w:rPr>
            <w:rFonts w:ascii="Times New Roman" w:hAnsi="Times New Roman" w:cs="Times New Roman"/>
          </w:rPr>
          <w:instrText xml:space="preserve"> PAGE   \* MERGEFORMAT </w:instrText>
        </w:r>
        <w:r w:rsidRPr="0020148B">
          <w:rPr>
            <w:rFonts w:ascii="Times New Roman" w:hAnsi="Times New Roman" w:cs="Times New Roman"/>
          </w:rPr>
          <w:fldChar w:fldCharType="separate"/>
        </w:r>
        <w:r w:rsidR="00C63650">
          <w:rPr>
            <w:rFonts w:ascii="Times New Roman" w:hAnsi="Times New Roman" w:cs="Times New Roman"/>
            <w:noProof/>
          </w:rPr>
          <w:t>3</w:t>
        </w:r>
        <w:r w:rsidRPr="0020148B">
          <w:rPr>
            <w:rFonts w:ascii="Times New Roman" w:hAnsi="Times New Roman" w:cs="Times New Roman"/>
          </w:rPr>
          <w:fldChar w:fldCharType="end"/>
        </w:r>
      </w:p>
    </w:sdtContent>
  </w:sdt>
  <w:p w14:paraId="6F1A910D" w14:textId="77777777" w:rsidR="00917E26" w:rsidRDefault="00917E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5A4D97"/>
    <w:multiLevelType w:val="hybridMultilevel"/>
    <w:tmpl w:val="A6BE397E"/>
    <w:lvl w:ilvl="0" w:tplc="0426000D">
      <w:start w:val="1"/>
      <w:numFmt w:val="bullet"/>
      <w:lvlText w:val=""/>
      <w:lvlJc w:val="left"/>
      <w:pPr>
        <w:ind w:left="1504" w:hanging="360"/>
      </w:pPr>
      <w:rPr>
        <w:rFonts w:ascii="Wingdings" w:hAnsi="Wingdings" w:hint="default"/>
      </w:rPr>
    </w:lvl>
    <w:lvl w:ilvl="1" w:tplc="04260003" w:tentative="1">
      <w:start w:val="1"/>
      <w:numFmt w:val="bullet"/>
      <w:lvlText w:val="o"/>
      <w:lvlJc w:val="left"/>
      <w:pPr>
        <w:ind w:left="2224" w:hanging="360"/>
      </w:pPr>
      <w:rPr>
        <w:rFonts w:ascii="Courier New" w:hAnsi="Courier New" w:cs="Courier New" w:hint="default"/>
      </w:rPr>
    </w:lvl>
    <w:lvl w:ilvl="2" w:tplc="04260005" w:tentative="1">
      <w:start w:val="1"/>
      <w:numFmt w:val="bullet"/>
      <w:lvlText w:val=""/>
      <w:lvlJc w:val="left"/>
      <w:pPr>
        <w:ind w:left="2944" w:hanging="360"/>
      </w:pPr>
      <w:rPr>
        <w:rFonts w:ascii="Wingdings" w:hAnsi="Wingdings" w:hint="default"/>
      </w:rPr>
    </w:lvl>
    <w:lvl w:ilvl="3" w:tplc="04260001" w:tentative="1">
      <w:start w:val="1"/>
      <w:numFmt w:val="bullet"/>
      <w:lvlText w:val=""/>
      <w:lvlJc w:val="left"/>
      <w:pPr>
        <w:ind w:left="3664" w:hanging="360"/>
      </w:pPr>
      <w:rPr>
        <w:rFonts w:ascii="Symbol" w:hAnsi="Symbol" w:hint="default"/>
      </w:rPr>
    </w:lvl>
    <w:lvl w:ilvl="4" w:tplc="04260003" w:tentative="1">
      <w:start w:val="1"/>
      <w:numFmt w:val="bullet"/>
      <w:lvlText w:val="o"/>
      <w:lvlJc w:val="left"/>
      <w:pPr>
        <w:ind w:left="4384" w:hanging="360"/>
      </w:pPr>
      <w:rPr>
        <w:rFonts w:ascii="Courier New" w:hAnsi="Courier New" w:cs="Courier New" w:hint="default"/>
      </w:rPr>
    </w:lvl>
    <w:lvl w:ilvl="5" w:tplc="04260005" w:tentative="1">
      <w:start w:val="1"/>
      <w:numFmt w:val="bullet"/>
      <w:lvlText w:val=""/>
      <w:lvlJc w:val="left"/>
      <w:pPr>
        <w:ind w:left="5104" w:hanging="360"/>
      </w:pPr>
      <w:rPr>
        <w:rFonts w:ascii="Wingdings" w:hAnsi="Wingdings" w:hint="default"/>
      </w:rPr>
    </w:lvl>
    <w:lvl w:ilvl="6" w:tplc="04260001" w:tentative="1">
      <w:start w:val="1"/>
      <w:numFmt w:val="bullet"/>
      <w:lvlText w:val=""/>
      <w:lvlJc w:val="left"/>
      <w:pPr>
        <w:ind w:left="5824" w:hanging="360"/>
      </w:pPr>
      <w:rPr>
        <w:rFonts w:ascii="Symbol" w:hAnsi="Symbol" w:hint="default"/>
      </w:rPr>
    </w:lvl>
    <w:lvl w:ilvl="7" w:tplc="04260003" w:tentative="1">
      <w:start w:val="1"/>
      <w:numFmt w:val="bullet"/>
      <w:lvlText w:val="o"/>
      <w:lvlJc w:val="left"/>
      <w:pPr>
        <w:ind w:left="6544" w:hanging="360"/>
      </w:pPr>
      <w:rPr>
        <w:rFonts w:ascii="Courier New" w:hAnsi="Courier New" w:cs="Courier New" w:hint="default"/>
      </w:rPr>
    </w:lvl>
    <w:lvl w:ilvl="8" w:tplc="04260005" w:tentative="1">
      <w:start w:val="1"/>
      <w:numFmt w:val="bullet"/>
      <w:lvlText w:val=""/>
      <w:lvlJc w:val="left"/>
      <w:pPr>
        <w:ind w:left="7264" w:hanging="360"/>
      </w:pPr>
      <w:rPr>
        <w:rFonts w:ascii="Wingdings" w:hAnsi="Wingdings" w:hint="default"/>
      </w:rPr>
    </w:lvl>
  </w:abstractNum>
  <w:abstractNum w:abstractNumId="1" w15:restartNumberingAfterBreak="0">
    <w:nsid w:val="46E46787"/>
    <w:multiLevelType w:val="hybridMultilevel"/>
    <w:tmpl w:val="4AB441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A736448"/>
    <w:multiLevelType w:val="hybridMultilevel"/>
    <w:tmpl w:val="C0B21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64B35F0"/>
    <w:multiLevelType w:val="hybridMultilevel"/>
    <w:tmpl w:val="CD7EFE0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0DEF"/>
    <w:rsid w:val="0003697F"/>
    <w:rsid w:val="00050A45"/>
    <w:rsid w:val="000C02F6"/>
    <w:rsid w:val="000C4B9D"/>
    <w:rsid w:val="000F0DEF"/>
    <w:rsid w:val="0011594F"/>
    <w:rsid w:val="001534C3"/>
    <w:rsid w:val="00155F50"/>
    <w:rsid w:val="00166E22"/>
    <w:rsid w:val="0017572E"/>
    <w:rsid w:val="001E2AA6"/>
    <w:rsid w:val="001F0479"/>
    <w:rsid w:val="0020148B"/>
    <w:rsid w:val="0021405C"/>
    <w:rsid w:val="002437EC"/>
    <w:rsid w:val="002446BC"/>
    <w:rsid w:val="00272F4B"/>
    <w:rsid w:val="002B5A8D"/>
    <w:rsid w:val="002C6564"/>
    <w:rsid w:val="002D3F1C"/>
    <w:rsid w:val="002D5292"/>
    <w:rsid w:val="002D72FF"/>
    <w:rsid w:val="002F03BB"/>
    <w:rsid w:val="0032630F"/>
    <w:rsid w:val="00330398"/>
    <w:rsid w:val="00331ADA"/>
    <w:rsid w:val="003403AF"/>
    <w:rsid w:val="003533D1"/>
    <w:rsid w:val="0036204B"/>
    <w:rsid w:val="003706E1"/>
    <w:rsid w:val="0039408E"/>
    <w:rsid w:val="003C46A1"/>
    <w:rsid w:val="003C5EB2"/>
    <w:rsid w:val="003F4295"/>
    <w:rsid w:val="00455DAB"/>
    <w:rsid w:val="00490613"/>
    <w:rsid w:val="00492B5B"/>
    <w:rsid w:val="004C1132"/>
    <w:rsid w:val="004E38D7"/>
    <w:rsid w:val="00555186"/>
    <w:rsid w:val="005C35A5"/>
    <w:rsid w:val="00622BF8"/>
    <w:rsid w:val="00626186"/>
    <w:rsid w:val="00685F09"/>
    <w:rsid w:val="006C252B"/>
    <w:rsid w:val="006D2CDC"/>
    <w:rsid w:val="006E0E86"/>
    <w:rsid w:val="00703A21"/>
    <w:rsid w:val="0072705C"/>
    <w:rsid w:val="00743B3C"/>
    <w:rsid w:val="00746DB6"/>
    <w:rsid w:val="00780651"/>
    <w:rsid w:val="007A6AAE"/>
    <w:rsid w:val="007D4819"/>
    <w:rsid w:val="0080448A"/>
    <w:rsid w:val="008356AB"/>
    <w:rsid w:val="0085688A"/>
    <w:rsid w:val="00860249"/>
    <w:rsid w:val="00863F51"/>
    <w:rsid w:val="00870B27"/>
    <w:rsid w:val="00872737"/>
    <w:rsid w:val="00894BCB"/>
    <w:rsid w:val="008A2A08"/>
    <w:rsid w:val="008B6F72"/>
    <w:rsid w:val="008C2747"/>
    <w:rsid w:val="008C4030"/>
    <w:rsid w:val="008D4FEE"/>
    <w:rsid w:val="008E009B"/>
    <w:rsid w:val="00917E26"/>
    <w:rsid w:val="00991D13"/>
    <w:rsid w:val="00993577"/>
    <w:rsid w:val="009C24C0"/>
    <w:rsid w:val="009C59BF"/>
    <w:rsid w:val="009E04E0"/>
    <w:rsid w:val="00A33752"/>
    <w:rsid w:val="00A33A36"/>
    <w:rsid w:val="00A34DAC"/>
    <w:rsid w:val="00A80C4A"/>
    <w:rsid w:val="00A8797E"/>
    <w:rsid w:val="00AB763F"/>
    <w:rsid w:val="00B00B21"/>
    <w:rsid w:val="00B43C9C"/>
    <w:rsid w:val="00B64505"/>
    <w:rsid w:val="00B648F9"/>
    <w:rsid w:val="00BB76D5"/>
    <w:rsid w:val="00BC4264"/>
    <w:rsid w:val="00BE3C96"/>
    <w:rsid w:val="00C63650"/>
    <w:rsid w:val="00C75A35"/>
    <w:rsid w:val="00C77E33"/>
    <w:rsid w:val="00C909C9"/>
    <w:rsid w:val="00C96213"/>
    <w:rsid w:val="00CC36F5"/>
    <w:rsid w:val="00CE21D5"/>
    <w:rsid w:val="00CF2FAF"/>
    <w:rsid w:val="00D06311"/>
    <w:rsid w:val="00D1130B"/>
    <w:rsid w:val="00D14B1C"/>
    <w:rsid w:val="00D7622B"/>
    <w:rsid w:val="00DC0DEA"/>
    <w:rsid w:val="00DD35B9"/>
    <w:rsid w:val="00DF6290"/>
    <w:rsid w:val="00E83B1E"/>
    <w:rsid w:val="00E93FB9"/>
    <w:rsid w:val="00EC5E4D"/>
    <w:rsid w:val="00F54B62"/>
    <w:rsid w:val="00F738D2"/>
    <w:rsid w:val="00F84008"/>
    <w:rsid w:val="00F92585"/>
    <w:rsid w:val="00FD3A9D"/>
    <w:rsid w:val="00FF40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D81FB"/>
  <w15:docId w15:val="{5E4B8EE7-475F-4614-B417-102E4318B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54B62"/>
  </w:style>
  <w:style w:type="paragraph" w:styleId="Virsraksts1">
    <w:name w:val="heading 1"/>
    <w:basedOn w:val="Parasts"/>
    <w:next w:val="Parasts"/>
    <w:link w:val="Virsraksts1Rakstz"/>
    <w:uiPriority w:val="9"/>
    <w:qFormat/>
    <w:rsid w:val="00D113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Virsraksts8">
    <w:name w:val="heading 8"/>
    <w:basedOn w:val="Parasts"/>
    <w:next w:val="Parasts"/>
    <w:link w:val="Virsraksts8Rakstz"/>
    <w:qFormat/>
    <w:rsid w:val="00863F51"/>
    <w:pPr>
      <w:spacing w:before="240" w:after="60" w:line="240" w:lineRule="auto"/>
      <w:outlineLvl w:val="7"/>
    </w:pPr>
    <w:rPr>
      <w:rFonts w:ascii="Calibri" w:eastAsia="Times New Roman" w:hAnsi="Calibri" w:cs="Times New Roman"/>
      <w:i/>
      <w:i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0F0DEF"/>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F0DEF"/>
    <w:rPr>
      <w:rFonts w:ascii="Tahoma" w:hAnsi="Tahoma" w:cs="Tahoma"/>
      <w:sz w:val="16"/>
      <w:szCs w:val="16"/>
    </w:rPr>
  </w:style>
  <w:style w:type="paragraph" w:customStyle="1" w:styleId="Default">
    <w:name w:val="Default"/>
    <w:rsid w:val="000F0DE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Noklusjumarindkopasfonts"/>
    <w:rsid w:val="000F0DEF"/>
  </w:style>
  <w:style w:type="character" w:styleId="Hipersaite">
    <w:name w:val="Hyperlink"/>
    <w:basedOn w:val="Noklusjumarindkopasfonts"/>
    <w:uiPriority w:val="99"/>
    <w:unhideWhenUsed/>
    <w:rsid w:val="003F4295"/>
    <w:rPr>
      <w:color w:val="0000FF" w:themeColor="hyperlink"/>
      <w:u w:val="single"/>
    </w:rPr>
  </w:style>
  <w:style w:type="character" w:styleId="Izmantotahipersaite">
    <w:name w:val="FollowedHyperlink"/>
    <w:basedOn w:val="Noklusjumarindkopasfonts"/>
    <w:uiPriority w:val="99"/>
    <w:semiHidden/>
    <w:unhideWhenUsed/>
    <w:rsid w:val="003F4295"/>
    <w:rPr>
      <w:color w:val="800080" w:themeColor="followedHyperlink"/>
      <w:u w:val="single"/>
    </w:rPr>
  </w:style>
  <w:style w:type="table" w:styleId="Reatabula">
    <w:name w:val="Table Grid"/>
    <w:basedOn w:val="Parastatabula"/>
    <w:uiPriority w:val="39"/>
    <w:rsid w:val="00036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87273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872737"/>
    <w:rPr>
      <w:sz w:val="20"/>
      <w:szCs w:val="20"/>
    </w:rPr>
  </w:style>
  <w:style w:type="character" w:styleId="Vresatsauce">
    <w:name w:val="footnote reference"/>
    <w:basedOn w:val="Noklusjumarindkopasfonts"/>
    <w:uiPriority w:val="99"/>
    <w:semiHidden/>
    <w:unhideWhenUsed/>
    <w:rsid w:val="00872737"/>
    <w:rPr>
      <w:vertAlign w:val="superscript"/>
    </w:rPr>
  </w:style>
  <w:style w:type="paragraph" w:styleId="Galvene">
    <w:name w:val="header"/>
    <w:basedOn w:val="Parasts"/>
    <w:link w:val="GalveneRakstz"/>
    <w:uiPriority w:val="99"/>
    <w:unhideWhenUsed/>
    <w:rsid w:val="00F8400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84008"/>
  </w:style>
  <w:style w:type="paragraph" w:styleId="Kjene">
    <w:name w:val="footer"/>
    <w:basedOn w:val="Parasts"/>
    <w:link w:val="KjeneRakstz"/>
    <w:uiPriority w:val="99"/>
    <w:semiHidden/>
    <w:unhideWhenUsed/>
    <w:rsid w:val="00F84008"/>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F84008"/>
  </w:style>
  <w:style w:type="character" w:styleId="Komentraatsauce">
    <w:name w:val="annotation reference"/>
    <w:basedOn w:val="Noklusjumarindkopasfonts"/>
    <w:uiPriority w:val="99"/>
    <w:semiHidden/>
    <w:unhideWhenUsed/>
    <w:rsid w:val="00A8797E"/>
    <w:rPr>
      <w:sz w:val="16"/>
      <w:szCs w:val="16"/>
    </w:rPr>
  </w:style>
  <w:style w:type="paragraph" w:styleId="Komentrateksts">
    <w:name w:val="annotation text"/>
    <w:basedOn w:val="Parasts"/>
    <w:link w:val="KomentratekstsRakstz"/>
    <w:uiPriority w:val="99"/>
    <w:semiHidden/>
    <w:unhideWhenUsed/>
    <w:rsid w:val="00A8797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8797E"/>
    <w:rPr>
      <w:sz w:val="20"/>
      <w:szCs w:val="20"/>
    </w:rPr>
  </w:style>
  <w:style w:type="paragraph" w:styleId="Komentratma">
    <w:name w:val="annotation subject"/>
    <w:basedOn w:val="Komentrateksts"/>
    <w:next w:val="Komentrateksts"/>
    <w:link w:val="KomentratmaRakstz"/>
    <w:uiPriority w:val="99"/>
    <w:semiHidden/>
    <w:unhideWhenUsed/>
    <w:rsid w:val="00A8797E"/>
    <w:rPr>
      <w:b/>
      <w:bCs/>
    </w:rPr>
  </w:style>
  <w:style w:type="character" w:customStyle="1" w:styleId="KomentratmaRakstz">
    <w:name w:val="Komentāra tēma Rakstz."/>
    <w:basedOn w:val="KomentratekstsRakstz"/>
    <w:link w:val="Komentratma"/>
    <w:uiPriority w:val="99"/>
    <w:semiHidden/>
    <w:rsid w:val="00A8797E"/>
    <w:rPr>
      <w:b/>
      <w:bCs/>
      <w:sz w:val="20"/>
      <w:szCs w:val="20"/>
    </w:rPr>
  </w:style>
  <w:style w:type="paragraph" w:customStyle="1" w:styleId="naisf">
    <w:name w:val="naisf"/>
    <w:basedOn w:val="Parasts"/>
    <w:rsid w:val="00780651"/>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780651"/>
    <w:pPr>
      <w:spacing w:after="0" w:line="240" w:lineRule="auto"/>
      <w:ind w:left="720"/>
    </w:pPr>
    <w:rPr>
      <w:rFonts w:ascii="Times New Roman" w:eastAsia="Times New Roman" w:hAnsi="Times New Roman" w:cs="Times New Roman"/>
      <w:sz w:val="24"/>
      <w:szCs w:val="24"/>
      <w:lang w:eastAsia="lv-LV"/>
    </w:rPr>
  </w:style>
  <w:style w:type="character" w:customStyle="1" w:styleId="Virsraksts8Rakstz">
    <w:name w:val="Virsraksts 8 Rakstz."/>
    <w:basedOn w:val="Noklusjumarindkopasfonts"/>
    <w:link w:val="Virsraksts8"/>
    <w:rsid w:val="00863F51"/>
    <w:rPr>
      <w:rFonts w:ascii="Calibri" w:eastAsia="Times New Roman" w:hAnsi="Calibri" w:cs="Times New Roman"/>
      <w:i/>
      <w:iCs/>
      <w:sz w:val="24"/>
      <w:szCs w:val="24"/>
      <w:lang w:eastAsia="lv-LV"/>
    </w:rPr>
  </w:style>
  <w:style w:type="paragraph" w:styleId="Saturs1">
    <w:name w:val="toc 1"/>
    <w:basedOn w:val="Parasts"/>
    <w:next w:val="Parasts"/>
    <w:autoRedefine/>
    <w:uiPriority w:val="39"/>
    <w:unhideWhenUsed/>
    <w:qFormat/>
    <w:rsid w:val="00863F51"/>
    <w:pPr>
      <w:spacing w:after="0" w:line="240" w:lineRule="auto"/>
    </w:pPr>
    <w:rPr>
      <w:rFonts w:ascii="Times New Roman" w:eastAsia="Times New Roman" w:hAnsi="Times New Roman" w:cs="Times New Roman"/>
      <w:sz w:val="24"/>
      <w:szCs w:val="24"/>
      <w:lang w:eastAsia="lv-LV"/>
    </w:rPr>
  </w:style>
  <w:style w:type="paragraph" w:styleId="Saturs2">
    <w:name w:val="toc 2"/>
    <w:basedOn w:val="Parasts"/>
    <w:next w:val="Parasts"/>
    <w:autoRedefine/>
    <w:uiPriority w:val="39"/>
    <w:unhideWhenUsed/>
    <w:qFormat/>
    <w:rsid w:val="00863F51"/>
    <w:pPr>
      <w:spacing w:after="0" w:line="240" w:lineRule="auto"/>
      <w:ind w:left="240"/>
    </w:pPr>
    <w:rPr>
      <w:rFonts w:ascii="Times New Roman" w:eastAsia="Times New Roman" w:hAnsi="Times New Roman" w:cs="Times New Roman"/>
      <w:sz w:val="24"/>
      <w:szCs w:val="24"/>
      <w:lang w:eastAsia="lv-LV"/>
    </w:rPr>
  </w:style>
  <w:style w:type="character" w:customStyle="1" w:styleId="Virsraksts1Rakstz">
    <w:name w:val="Virsraksts 1 Rakstz."/>
    <w:basedOn w:val="Noklusjumarindkopasfonts"/>
    <w:link w:val="Virsraksts1"/>
    <w:uiPriority w:val="9"/>
    <w:rsid w:val="00D1130B"/>
    <w:rPr>
      <w:rFonts w:asciiTheme="majorHAnsi" w:eastAsiaTheme="majorEastAsia" w:hAnsiTheme="majorHAnsi" w:cstheme="majorBidi"/>
      <w:b/>
      <w:bCs/>
      <w:color w:val="365F91" w:themeColor="accent1" w:themeShade="BF"/>
      <w:sz w:val="28"/>
      <w:szCs w:val="28"/>
    </w:rPr>
  </w:style>
  <w:style w:type="paragraph" w:styleId="Saturardtjavirsraksts">
    <w:name w:val="TOC Heading"/>
    <w:basedOn w:val="Virsraksts1"/>
    <w:next w:val="Parasts"/>
    <w:uiPriority w:val="39"/>
    <w:unhideWhenUsed/>
    <w:qFormat/>
    <w:rsid w:val="00D1130B"/>
    <w:pPr>
      <w:outlineLvl w:val="9"/>
    </w:pPr>
  </w:style>
  <w:style w:type="paragraph" w:styleId="Saturs3">
    <w:name w:val="toc 3"/>
    <w:basedOn w:val="Parasts"/>
    <w:next w:val="Parasts"/>
    <w:autoRedefine/>
    <w:uiPriority w:val="39"/>
    <w:semiHidden/>
    <w:unhideWhenUsed/>
    <w:qFormat/>
    <w:rsid w:val="00D1130B"/>
    <w:pPr>
      <w:spacing w:after="100"/>
      <w:ind w:left="440"/>
    </w:pPr>
    <w:rPr>
      <w:rFonts w:eastAsiaTheme="minorEastAsia"/>
    </w:rPr>
  </w:style>
  <w:style w:type="character" w:styleId="Neatrisintapieminana">
    <w:name w:val="Unresolved Mention"/>
    <w:basedOn w:val="Noklusjumarindkopasfonts"/>
    <w:uiPriority w:val="99"/>
    <w:semiHidden/>
    <w:unhideWhenUsed/>
    <w:rsid w:val="00860249"/>
    <w:rPr>
      <w:color w:val="605E5C"/>
      <w:shd w:val="clear" w:color="auto" w:fill="E1DFDD"/>
    </w:rPr>
  </w:style>
  <w:style w:type="paragraph" w:styleId="Pamatteksts">
    <w:name w:val="Body Text"/>
    <w:basedOn w:val="Parasts"/>
    <w:link w:val="PamattekstsRakstz"/>
    <w:rsid w:val="0017572E"/>
    <w:pPr>
      <w:spacing w:after="120" w:line="240" w:lineRule="auto"/>
    </w:pPr>
    <w:rPr>
      <w:rFonts w:ascii="Times New Roman" w:eastAsia="Times New Roman" w:hAnsi="Times New Roman" w:cs="Times New Roman"/>
      <w:sz w:val="20"/>
      <w:szCs w:val="20"/>
      <w:lang w:eastAsia="lv-LV"/>
    </w:rPr>
  </w:style>
  <w:style w:type="character" w:customStyle="1" w:styleId="PamattekstsRakstz">
    <w:name w:val="Pamatteksts Rakstz."/>
    <w:basedOn w:val="Noklusjumarindkopasfonts"/>
    <w:link w:val="Pamatteksts"/>
    <w:rsid w:val="0017572E"/>
    <w:rPr>
      <w:rFonts w:ascii="Times New Roman" w:eastAsia="Times New Roman" w:hAnsi="Times New Roman" w:cs="Times New Roman"/>
      <w:sz w:val="20"/>
      <w:szCs w:val="20"/>
      <w:lang w:eastAsia="lv-LV"/>
    </w:rPr>
  </w:style>
  <w:style w:type="table" w:customStyle="1" w:styleId="Reatabula1">
    <w:name w:val="Režģa tabula1"/>
    <w:basedOn w:val="Parastatabula"/>
    <w:next w:val="Reatabula"/>
    <w:uiPriority w:val="59"/>
    <w:rsid w:val="009C2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33A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26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ub.gov.lv/lv/ieteikumi-pasutitajiem-sabiedrisko-pakalpojumu-sniedzejiem-un-finansejuma-sanemejiem-tirgus-izpetes-veiksan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ub.gov.lv/lv/media/1159/downloa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b.gov.lv/lv/skaidrojums-paredzamas-ligumcenas-noteiksanas-pamatprincipi" TargetMode="External"/><Relationship Id="rId5" Type="http://schemas.openxmlformats.org/officeDocument/2006/relationships/webSettings" Target="webSettings.xml"/><Relationship Id="rId15" Type="http://schemas.openxmlformats.org/officeDocument/2006/relationships/hyperlink" Target="https://likumi.lv/ta/id/289082-noteikumi-par-iepirkuma-proceduru-un-tas-piemerosanas-kartibu-pasutitaja-finansetiem-projektiem"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ikumi.lv/ta/id/287760-publisko-iepirkumu-likums"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17E3B1-0078-4560-B764-3CE325866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14060</Words>
  <Characters>8015</Characters>
  <Application>Microsoft Office Word</Application>
  <DocSecurity>0</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LR Kultūras Ministrija</Company>
  <LinksUpToDate>false</LinksUpToDate>
  <CharactersWithSpaces>22031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EvijaV</dc:creator>
  <cp:lastModifiedBy>Evija Vārna</cp:lastModifiedBy>
  <cp:revision>4</cp:revision>
  <dcterms:created xsi:type="dcterms:W3CDTF">2021-03-31T08:26:00Z</dcterms:created>
  <dcterms:modified xsi:type="dcterms:W3CDTF">2022-01-10T07:14:00Z</dcterms:modified>
</cp:coreProperties>
</file>