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B6EC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14:paraId="190D4BC3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7A66B4E8" w14:textId="77777777" w:rsidTr="00576CCC">
        <w:tc>
          <w:tcPr>
            <w:tcW w:w="2972" w:type="dxa"/>
          </w:tcPr>
          <w:p w14:paraId="2E202B0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31F149E" w14:textId="6D911079" w:rsidR="00FC4A35" w:rsidRPr="00080A4D" w:rsidRDefault="00542A74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11687F5F" w14:textId="77777777" w:rsidTr="00576CCC">
        <w:tc>
          <w:tcPr>
            <w:tcW w:w="2972" w:type="dxa"/>
          </w:tcPr>
          <w:p w14:paraId="51371B5F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A21E55A" w14:textId="79E9B898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C50D48">
              <w:rPr>
                <w:i/>
                <w:szCs w:val="20"/>
                <w:lang w:val="en-US"/>
              </w:rPr>
              <w:t xml:space="preserve"> </w:t>
            </w:r>
            <w:r w:rsidR="006A2FE9" w:rsidRPr="00080A4D">
              <w:rPr>
                <w:i/>
                <w:szCs w:val="20"/>
                <w:lang w:val="en-US"/>
              </w:rPr>
              <w:t>Scale Cooperation Projects</w:t>
            </w:r>
          </w:p>
        </w:tc>
      </w:tr>
    </w:tbl>
    <w:p w14:paraId="70EB1289" w14:textId="77777777" w:rsidR="00E97F53" w:rsidRPr="00542A74" w:rsidRDefault="00E97F53" w:rsidP="00473C16">
      <w:pPr>
        <w:rPr>
          <w:lang w:val="en-US"/>
        </w:rPr>
      </w:pPr>
    </w:p>
    <w:p w14:paraId="0533065D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33D8E09" w14:textId="77777777" w:rsidTr="00576CCC">
        <w:tc>
          <w:tcPr>
            <w:tcW w:w="2972" w:type="dxa"/>
          </w:tcPr>
          <w:p w14:paraId="1187C32D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0576154" w14:textId="4B7A1C09" w:rsidR="00FC4A35" w:rsidRPr="006A2FE9" w:rsidRDefault="0023304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Rozwoju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Teatru</w:t>
            </w:r>
            <w:proofErr w:type="spellEnd"/>
            <w:r>
              <w:rPr>
                <w:lang w:val="en-US"/>
              </w:rPr>
              <w:t xml:space="preserve"> NOWA FALA / Foundation NEW WAVE</w:t>
            </w:r>
          </w:p>
        </w:tc>
      </w:tr>
      <w:tr w:rsidR="00212FFF" w:rsidRPr="00212FFF" w14:paraId="6936C1B2" w14:textId="77777777" w:rsidTr="00576CCC">
        <w:tc>
          <w:tcPr>
            <w:tcW w:w="2972" w:type="dxa"/>
          </w:tcPr>
          <w:p w14:paraId="7B7EC3C9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929F207" w14:textId="08F54D18"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  <w:r w:rsidR="0023304F">
              <w:rPr>
                <w:i/>
                <w:lang w:val="en-US"/>
              </w:rPr>
              <w:t>Poland</w:t>
            </w:r>
          </w:p>
        </w:tc>
      </w:tr>
      <w:tr w:rsidR="00D87A47" w:rsidRPr="00DD16E9" w14:paraId="096475DA" w14:textId="77777777" w:rsidTr="00576CCC">
        <w:tc>
          <w:tcPr>
            <w:tcW w:w="2972" w:type="dxa"/>
          </w:tcPr>
          <w:p w14:paraId="74B1AA9E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EEB713F" w14:textId="0A0F4385" w:rsidR="00D87A47" w:rsidRPr="00D87A47" w:rsidRDefault="0023304F" w:rsidP="00705A18">
            <w:pPr>
              <w:rPr>
                <w:i/>
                <w:lang w:val="en-US"/>
              </w:rPr>
            </w:pPr>
            <w:r w:rsidRPr="0023304F">
              <w:rPr>
                <w:i/>
                <w:lang w:val="en-US"/>
              </w:rPr>
              <w:t>http://fundacjarozwojuteatru.pl/en/</w:t>
            </w:r>
          </w:p>
        </w:tc>
      </w:tr>
      <w:tr w:rsidR="00705A18" w:rsidRPr="00DD16E9" w14:paraId="1DD033D3" w14:textId="77777777" w:rsidTr="00576CCC">
        <w:tc>
          <w:tcPr>
            <w:tcW w:w="2972" w:type="dxa"/>
          </w:tcPr>
          <w:p w14:paraId="6E09D840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0ABA07F7" w14:textId="6F603924" w:rsidR="00705A18" w:rsidRPr="00212FFF" w:rsidRDefault="0023304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Agata </w:t>
            </w:r>
            <w:proofErr w:type="spellStart"/>
            <w:r>
              <w:rPr>
                <w:i/>
                <w:lang w:val="en-US"/>
              </w:rPr>
              <w:t>Życzkowska</w:t>
            </w:r>
            <w:proofErr w:type="spellEnd"/>
            <w:r>
              <w:rPr>
                <w:i/>
                <w:lang w:val="en-US"/>
              </w:rPr>
              <w:t xml:space="preserve">, </w:t>
            </w:r>
            <w:hyperlink r:id="rId7" w:history="1">
              <w:r w:rsidRPr="00703FB3">
                <w:rPr>
                  <w:rStyle w:val="Hipercze"/>
                  <w:i/>
                  <w:lang w:val="en-US"/>
                </w:rPr>
                <w:t>agata@fundacjarozwojuteatru.pl</w:t>
              </w:r>
            </w:hyperlink>
            <w:r>
              <w:rPr>
                <w:i/>
                <w:lang w:val="en-US"/>
              </w:rPr>
              <w:t>, +48 883 760 405</w:t>
            </w:r>
            <w:r w:rsidR="00705A18" w:rsidRPr="00212FFF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336AC7B5" w14:textId="77777777" w:rsidTr="00576CCC">
        <w:tc>
          <w:tcPr>
            <w:tcW w:w="2972" w:type="dxa"/>
          </w:tcPr>
          <w:p w14:paraId="5760D5C1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8F53E7B" w14:textId="2398E43A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1CED71C5" w14:textId="77777777" w:rsidTr="00576CCC">
        <w:tc>
          <w:tcPr>
            <w:tcW w:w="2972" w:type="dxa"/>
          </w:tcPr>
          <w:p w14:paraId="227C281F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01BFE0A" w14:textId="13F16117" w:rsidR="00705A18" w:rsidRPr="00080A4D" w:rsidRDefault="0023304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  <w:r w:rsidR="00E15544">
              <w:rPr>
                <w:i/>
                <w:lang w:val="en-US"/>
              </w:rPr>
              <w:t xml:space="preserve"> persons</w:t>
            </w:r>
          </w:p>
        </w:tc>
      </w:tr>
      <w:tr w:rsidR="00705A18" w:rsidRPr="00DD16E9" w14:paraId="4C4BC547" w14:textId="77777777" w:rsidTr="00576CCC">
        <w:tc>
          <w:tcPr>
            <w:tcW w:w="2972" w:type="dxa"/>
          </w:tcPr>
          <w:p w14:paraId="5C32458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FA1C694" w14:textId="019FCAD0" w:rsidR="00705A18" w:rsidRPr="00C50D48" w:rsidRDefault="0023304F" w:rsidP="0023304F">
            <w:pPr>
              <w:rPr>
                <w:rFonts w:cstheme="minorHAnsi"/>
                <w:lang w:val="pl-PL"/>
              </w:rPr>
            </w:pPr>
            <w:r w:rsidRPr="00C50D48">
              <w:rPr>
                <w:rFonts w:cstheme="minorHAnsi"/>
              </w:rPr>
              <w:t>893374560</w:t>
            </w:r>
          </w:p>
        </w:tc>
      </w:tr>
      <w:tr w:rsidR="00705A18" w:rsidRPr="00DD16E9" w14:paraId="0F050CD9" w14:textId="77777777" w:rsidTr="00576CCC">
        <w:trPr>
          <w:trHeight w:val="70"/>
        </w:trPr>
        <w:tc>
          <w:tcPr>
            <w:tcW w:w="2972" w:type="dxa"/>
          </w:tcPr>
          <w:p w14:paraId="11DC0066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A20FBDB" w14:textId="1C018028" w:rsidR="0023304F" w:rsidRDefault="0023304F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15544">
              <w:rPr>
                <w:rFonts w:ascii="Verdana" w:hAnsi="Verdana"/>
                <w:b/>
                <w:bCs/>
                <w:sz w:val="20"/>
                <w:szCs w:val="20"/>
              </w:rPr>
              <w:t xml:space="preserve">The Foundation ‘New </w:t>
            </w:r>
            <w:proofErr w:type="spellStart"/>
            <w:r w:rsidRPr="00E15544">
              <w:rPr>
                <w:rFonts w:ascii="Verdana" w:hAnsi="Verdana"/>
                <w:b/>
                <w:bCs/>
                <w:sz w:val="20"/>
                <w:szCs w:val="20"/>
              </w:rPr>
              <w:t>Wave</w:t>
            </w:r>
            <w:proofErr w:type="spellEnd"/>
            <w:r w:rsidRPr="00E15544">
              <w:rPr>
                <w:rFonts w:ascii="Verdana" w:hAnsi="Verdana"/>
                <w:b/>
                <w:bCs/>
                <w:sz w:val="20"/>
                <w:szCs w:val="20"/>
              </w:rPr>
              <w:t>’</w:t>
            </w:r>
            <w:r w:rsidRPr="0023304F">
              <w:rPr>
                <w:rFonts w:ascii="Verdana" w:hAnsi="Verdana"/>
                <w:sz w:val="20"/>
                <w:szCs w:val="20"/>
              </w:rPr>
              <w:t xml:space="preserve"> [Fundacja Rozwoju Teatru ‘NOWA FALA’]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 non-profit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organization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founded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2009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Warsaw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Foundation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aims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promote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integrate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associated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contemporary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dance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experiment</w:t>
            </w:r>
            <w:r w:rsidR="00C50D48">
              <w:rPr>
                <w:rFonts w:ascii="Verdana" w:hAnsi="Verdana"/>
                <w:sz w:val="20"/>
                <w:szCs w:val="20"/>
              </w:rPr>
              <w:t>a</w:t>
            </w:r>
            <w:r w:rsidRPr="0023304F">
              <w:rPr>
                <w:rFonts w:ascii="Verdana" w:hAnsi="Verdana"/>
                <w:sz w:val="20"/>
                <w:szCs w:val="20"/>
              </w:rPr>
              <w:t>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theat</w:t>
            </w:r>
            <w:r w:rsidR="00C50D48">
              <w:rPr>
                <w:rFonts w:ascii="Verdana" w:hAnsi="Verdana"/>
                <w:sz w:val="20"/>
                <w:szCs w:val="20"/>
              </w:rPr>
              <w:t>er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>.</w:t>
            </w:r>
            <w:r w:rsidR="00E155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3304F">
              <w:rPr>
                <w:rFonts w:ascii="Verdana" w:hAnsi="Verdana"/>
                <w:sz w:val="20"/>
                <w:szCs w:val="20"/>
              </w:rPr>
              <w:t xml:space="preserve">We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carry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out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productions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events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Our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activities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include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Nights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-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evening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meetings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between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debuting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mature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We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interested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the exchange of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experiences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between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Polish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such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from Europe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over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We run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also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workshops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projects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for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young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people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We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collaborates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several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cultural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institutions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Warsaw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Foundation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has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experience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participating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European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project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the Erasmus+ program. </w:t>
            </w:r>
          </w:p>
          <w:p w14:paraId="36F7ADC0" w14:textId="56D18001" w:rsidR="00E15544" w:rsidRDefault="00E15544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04A54898" w14:textId="77777777" w:rsidR="0023304F" w:rsidRPr="0023304F" w:rsidRDefault="0023304F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23304F">
              <w:rPr>
                <w:rFonts w:ascii="Verdana" w:hAnsi="Verdana"/>
                <w:sz w:val="20"/>
                <w:szCs w:val="20"/>
                <w:lang w:val="nb-NO"/>
              </w:rPr>
              <w:t xml:space="preserve">The dance collective </w:t>
            </w:r>
            <w:r w:rsidRPr="00E15544">
              <w:rPr>
                <w:rFonts w:ascii="Verdana" w:hAnsi="Verdana"/>
                <w:b/>
                <w:bCs/>
                <w:sz w:val="20"/>
                <w:szCs w:val="20"/>
                <w:lang w:val="nb-NO"/>
              </w:rPr>
              <w:t>HOTELOKO movement makers</w:t>
            </w:r>
            <w:r w:rsidRPr="0023304F">
              <w:rPr>
                <w:rFonts w:ascii="Verdana" w:hAnsi="Verdan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operates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within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foundation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</w:t>
            </w:r>
            <w:bookmarkStart w:id="1" w:name="_Hlk67001044"/>
            <w:r w:rsidRPr="0023304F">
              <w:rPr>
                <w:rFonts w:ascii="Verdana" w:hAnsi="Verdana"/>
                <w:sz w:val="20"/>
                <w:szCs w:val="20"/>
              </w:rPr>
              <w:t xml:space="preserve">HOTELOKO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works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mainly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area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23304F">
              <w:rPr>
                <w:rFonts w:ascii="Arial" w:hAnsi="Arial" w:cs="Arial"/>
                <w:sz w:val="20"/>
                <w:szCs w:val="20"/>
              </w:rPr>
              <w:t>​​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new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choreography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dance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experiment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creates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artistic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educational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projects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touching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upon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topics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such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as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community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freedom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tolerance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ecology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human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rights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education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and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city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They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also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works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foreign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partners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cooperation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organizations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institutions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from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over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>.</w:t>
            </w:r>
            <w:bookmarkEnd w:id="1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collective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has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produced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several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performances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which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were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presented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festivals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Poland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abroad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Collective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has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developed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own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language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a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somewhat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freaky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dance style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focusing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diversity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resulting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from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'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different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roots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>.</w:t>
            </w:r>
          </w:p>
          <w:p w14:paraId="53DE9176" w14:textId="77777777" w:rsidR="0023304F" w:rsidRPr="0023304F" w:rsidRDefault="0023304F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1C7F3615" w14:textId="5B1C397C" w:rsidR="0023304F" w:rsidRDefault="0023304F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23304F">
              <w:rPr>
                <w:rFonts w:ascii="Verdana" w:hAnsi="Verdana"/>
                <w:sz w:val="20"/>
                <w:szCs w:val="20"/>
              </w:rPr>
              <w:t xml:space="preserve">HOTELOKO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movement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makers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produces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performances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touch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reality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Dramaturgy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inspired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by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today's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A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characteristic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feature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of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collective's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unpredictability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involvement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of public in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performances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many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scenes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audience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who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performatively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co-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creates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together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main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idea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blur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line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between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public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performers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reverse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roles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play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expectations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most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important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criterion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honesty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artist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mainly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lastRenderedPageBreak/>
              <w:t>Warsaw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, but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also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cooperate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with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foreign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partners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. The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performances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presented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3304F">
              <w:rPr>
                <w:rFonts w:ascii="Verdana" w:hAnsi="Verdana"/>
                <w:sz w:val="20"/>
                <w:szCs w:val="20"/>
              </w:rPr>
              <w:t>Polish</w:t>
            </w:r>
            <w:proofErr w:type="spellEnd"/>
            <w:r w:rsidRPr="0023304F">
              <w:rPr>
                <w:rFonts w:ascii="Verdana" w:hAnsi="Verdana"/>
                <w:sz w:val="20"/>
                <w:szCs w:val="20"/>
              </w:rPr>
              <w:t xml:space="preserve"> and English.</w:t>
            </w:r>
          </w:p>
          <w:p w14:paraId="64D6230F" w14:textId="060BEE90" w:rsidR="00E15544" w:rsidRDefault="00E15544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2E36D4CE" w14:textId="77777777" w:rsidR="00E15544" w:rsidRPr="00E15544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>Foundation’s</w:t>
            </w:r>
            <w:proofErr w:type="spellEnd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>aims</w:t>
            </w:r>
            <w:proofErr w:type="spellEnd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>are</w:t>
            </w:r>
            <w:proofErr w:type="spellEnd"/>
            <w:r w:rsidRPr="00E15544">
              <w:rPr>
                <w:rStyle w:val="Pogrubienie"/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  <w:p w14:paraId="088EAEF7" w14:textId="77777777" w:rsidR="00E15544" w:rsidRPr="00E15544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Support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integration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of dance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theater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dancers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choreographers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directors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actors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playwrights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dramturgist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designers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musicians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photographers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video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artists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filmmakers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4DB022F" w14:textId="77777777" w:rsidR="00E15544" w:rsidRPr="00E15544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Promoting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integration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of dance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groups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operate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in 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countries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of Europe and 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0EFB7B7" w14:textId="77777777" w:rsidR="00E15544" w:rsidRPr="00E15544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Support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local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initiatives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for 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promotion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767BDDF" w14:textId="77777777" w:rsidR="00E15544" w:rsidRPr="00E15544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15544"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educational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activities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will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have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task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bring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young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people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to the dance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theater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its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potential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today’s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world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1EBFE68" w14:textId="77777777" w:rsidR="00E15544" w:rsidRPr="0023304F" w:rsidRDefault="00E15544" w:rsidP="00E1554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Equalize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opportunities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for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children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young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people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including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disabled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) in the development of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artistic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cultural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life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through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 xml:space="preserve"> dance and </w:t>
            </w:r>
            <w:proofErr w:type="spellStart"/>
            <w:r w:rsidRPr="00E15544">
              <w:rPr>
                <w:rFonts w:ascii="Verdana" w:hAnsi="Verdana"/>
                <w:sz w:val="20"/>
                <w:szCs w:val="20"/>
              </w:rPr>
              <w:t>theater</w:t>
            </w:r>
            <w:proofErr w:type="spellEnd"/>
            <w:r w:rsidRPr="00E15544">
              <w:rPr>
                <w:rFonts w:ascii="Verdana" w:hAnsi="Verdana"/>
                <w:sz w:val="20"/>
                <w:szCs w:val="20"/>
              </w:rPr>
              <w:t>.</w:t>
            </w:r>
          </w:p>
          <w:p w14:paraId="12CBC44F" w14:textId="77777777" w:rsidR="00E15544" w:rsidRDefault="00E15544" w:rsidP="0023304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40080718" w14:textId="77777777" w:rsidR="00705A18" w:rsidRPr="0023304F" w:rsidRDefault="00705A18" w:rsidP="00E15544">
            <w:pPr>
              <w:pStyle w:val="Bezodstpw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705A18" w:rsidRPr="00DD16E9" w14:paraId="590AD0C2" w14:textId="77777777" w:rsidTr="00576CCC">
        <w:trPr>
          <w:trHeight w:val="70"/>
        </w:trPr>
        <w:tc>
          <w:tcPr>
            <w:tcW w:w="2972" w:type="dxa"/>
          </w:tcPr>
          <w:p w14:paraId="4FCA8E3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8BF96D9" w14:textId="7B83B462" w:rsidR="00705A18" w:rsidRPr="00080A4D" w:rsidRDefault="00C50D4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Both </w:t>
            </w:r>
            <w:proofErr w:type="spellStart"/>
            <w:r>
              <w:rPr>
                <w:i/>
                <w:lang w:val="en-US"/>
              </w:rPr>
              <w:t>lider</w:t>
            </w:r>
            <w:proofErr w:type="spellEnd"/>
            <w:r>
              <w:rPr>
                <w:i/>
                <w:lang w:val="en-US"/>
              </w:rPr>
              <w:t xml:space="preserve"> or </w:t>
            </w:r>
            <w:r w:rsidR="00705A18"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75281AB7" w14:textId="77777777" w:rsidTr="00576CCC">
        <w:trPr>
          <w:trHeight w:val="70"/>
        </w:trPr>
        <w:tc>
          <w:tcPr>
            <w:tcW w:w="2972" w:type="dxa"/>
          </w:tcPr>
          <w:p w14:paraId="0EF778B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0E9C6F1" w14:textId="77777777" w:rsidR="00D16C34" w:rsidRPr="00C50D48" w:rsidRDefault="0023304F" w:rsidP="00D16C3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C50D48">
              <w:rPr>
                <w:rFonts w:ascii="Verdana" w:hAnsi="Verdana"/>
                <w:i/>
                <w:sz w:val="20"/>
                <w:szCs w:val="20"/>
                <w:lang w:val="en-US"/>
              </w:rPr>
              <w:t>E</w:t>
            </w:r>
            <w:r w:rsidRPr="00C50D48">
              <w:rPr>
                <w:rFonts w:ascii="Verdana" w:hAnsi="Verdana"/>
                <w:i/>
                <w:sz w:val="20"/>
                <w:szCs w:val="20"/>
              </w:rPr>
              <w:t xml:space="preserve">rasmus+ </w:t>
            </w:r>
          </w:p>
          <w:p w14:paraId="10C0BDF2" w14:textId="7CB338AA" w:rsidR="00705A18" w:rsidRPr="00C50D48" w:rsidRDefault="00D16C34" w:rsidP="00D16C34">
            <w:pPr>
              <w:rPr>
                <w:rStyle w:val="Hipercze"/>
                <w:i/>
                <w:color w:val="auto"/>
                <w:szCs w:val="20"/>
                <w:u w:val="none"/>
              </w:rPr>
            </w:pPr>
            <w:r w:rsidRPr="00C50D48">
              <w:rPr>
                <w:i/>
                <w:szCs w:val="20"/>
              </w:rPr>
              <w:t xml:space="preserve">2020-1-FR01-KA204-080442 </w:t>
            </w:r>
          </w:p>
          <w:p w14:paraId="46DF074E" w14:textId="388C358F" w:rsidR="0023304F" w:rsidRPr="00C50D48" w:rsidRDefault="0023304F" w:rsidP="00705A18">
            <w:pPr>
              <w:rPr>
                <w:i/>
                <w:szCs w:val="20"/>
                <w:lang w:val="en-US"/>
              </w:rPr>
            </w:pPr>
          </w:p>
        </w:tc>
      </w:tr>
    </w:tbl>
    <w:p w14:paraId="1E95E774" w14:textId="77777777" w:rsidR="00FC4A35" w:rsidRPr="00AC2B8C" w:rsidRDefault="00FC4A35" w:rsidP="00473C16">
      <w:pPr>
        <w:rPr>
          <w:lang w:val="en-US"/>
        </w:rPr>
      </w:pPr>
    </w:p>
    <w:p w14:paraId="77DD021D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22FB290" w14:textId="77777777" w:rsidTr="00576CCC">
        <w:tc>
          <w:tcPr>
            <w:tcW w:w="2972" w:type="dxa"/>
          </w:tcPr>
          <w:p w14:paraId="74A6FC7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4530F4E4" w14:textId="0D4B6FF4" w:rsidR="00FC4A35" w:rsidRPr="00080A4D" w:rsidRDefault="00D16C34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dance, </w:t>
            </w:r>
            <w:r w:rsidR="008F47DE"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arts,</w:t>
            </w:r>
            <w:r>
              <w:rPr>
                <w:i/>
                <w:lang w:val="en-US"/>
              </w:rPr>
              <w:t xml:space="preserve"> theater, interdisciplinary projects</w:t>
            </w:r>
          </w:p>
        </w:tc>
      </w:tr>
      <w:tr w:rsidR="00FC4A35" w:rsidRPr="00DD16E9" w14:paraId="592B90B5" w14:textId="77777777" w:rsidTr="00576CCC">
        <w:tc>
          <w:tcPr>
            <w:tcW w:w="2972" w:type="dxa"/>
          </w:tcPr>
          <w:p w14:paraId="7AE1E8B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958BA09" w14:textId="0C4061A0" w:rsidR="00F95063" w:rsidRPr="00C50D48" w:rsidRDefault="00F95063" w:rsidP="00C50D4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50D48">
              <w:rPr>
                <w:rFonts w:ascii="Verdana" w:hAnsi="Verdana"/>
                <w:sz w:val="20"/>
                <w:szCs w:val="20"/>
              </w:rPr>
              <w:t xml:space="preserve">We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open to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participate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as </w:t>
            </w:r>
            <w:proofErr w:type="spellStart"/>
            <w:r w:rsidR="00C50D48">
              <w:rPr>
                <w:rFonts w:ascii="Verdana" w:hAnsi="Verdana"/>
                <w:sz w:val="20"/>
                <w:szCs w:val="20"/>
              </w:rPr>
              <w:t>project</w:t>
            </w:r>
            <w:proofErr w:type="spellEnd"/>
            <w:r w:rsidR="00C50D48">
              <w:rPr>
                <w:rFonts w:ascii="Verdana" w:hAnsi="Verdana"/>
                <w:sz w:val="20"/>
                <w:szCs w:val="20"/>
              </w:rPr>
              <w:t xml:space="preserve"> leader </w:t>
            </w:r>
            <w:proofErr w:type="spellStart"/>
            <w:r w:rsidR="00C50D48">
              <w:rPr>
                <w:rFonts w:ascii="Verdana" w:hAnsi="Verdana"/>
                <w:sz w:val="20"/>
                <w:szCs w:val="20"/>
              </w:rPr>
              <w:t>or</w:t>
            </w:r>
            <w:proofErr w:type="spellEnd"/>
            <w:r w:rsidR="00C50D48">
              <w:rPr>
                <w:rFonts w:ascii="Verdana" w:hAnsi="Verdana"/>
                <w:sz w:val="20"/>
                <w:szCs w:val="20"/>
              </w:rPr>
              <w:t xml:space="preserve"> as </w:t>
            </w:r>
            <w:r w:rsidRPr="00C50D48">
              <w:rPr>
                <w:rFonts w:ascii="Verdana" w:hAnsi="Verdana"/>
                <w:sz w:val="20"/>
                <w:szCs w:val="20"/>
              </w:rPr>
              <w:t xml:space="preserve">partner in the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projects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related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to the development of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contemporary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dance in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experimental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forms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new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conceptual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dance,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adapting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new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technologies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. We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interested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topics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related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6DCD">
              <w:rPr>
                <w:rFonts w:ascii="Verdana" w:hAnsi="Verdana"/>
                <w:sz w:val="20"/>
                <w:szCs w:val="20"/>
              </w:rPr>
              <w:t xml:space="preserve">to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ecology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escpecially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the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issue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0D48">
              <w:rPr>
                <w:rFonts w:ascii="Verdana" w:hAnsi="Verdana"/>
                <w:sz w:val="20"/>
                <w:szCs w:val="20"/>
              </w:rPr>
              <w:t xml:space="preserve">of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drinking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water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renewable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sources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like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solar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energy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cultural</w:t>
            </w:r>
            <w:proofErr w:type="spellEnd"/>
            <w:r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50D48">
              <w:rPr>
                <w:rFonts w:ascii="Verdana" w:hAnsi="Verdana"/>
                <w:sz w:val="20"/>
                <w:szCs w:val="20"/>
              </w:rPr>
              <w:t>projects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mainly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dance and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experimental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performance</w:t>
            </w:r>
            <w:r w:rsidRPr="00C50D48">
              <w:rPr>
                <w:rFonts w:ascii="Verdana" w:hAnsi="Verdana"/>
                <w:sz w:val="20"/>
                <w:szCs w:val="20"/>
              </w:rPr>
              <w:t>.</w:t>
            </w:r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0D48">
              <w:rPr>
                <w:rFonts w:ascii="Verdana" w:hAnsi="Verdana"/>
                <w:sz w:val="20"/>
                <w:szCs w:val="20"/>
              </w:rPr>
              <w:t>W</w:t>
            </w:r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e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would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like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out the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details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together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with the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project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50D48" w:rsidRPr="00C50D48">
              <w:rPr>
                <w:rFonts w:ascii="Verdana" w:hAnsi="Verdana"/>
                <w:sz w:val="20"/>
                <w:szCs w:val="20"/>
              </w:rPr>
              <w:t>partners</w:t>
            </w:r>
            <w:proofErr w:type="spellEnd"/>
            <w:r w:rsidR="00C50D48" w:rsidRPr="00C50D48">
              <w:rPr>
                <w:rFonts w:ascii="Verdana" w:hAnsi="Verdana"/>
                <w:sz w:val="20"/>
                <w:szCs w:val="20"/>
              </w:rPr>
              <w:t>.</w:t>
            </w:r>
          </w:p>
          <w:p w14:paraId="47A9D3B5" w14:textId="77777777" w:rsidR="00FC4A35" w:rsidRPr="00F95063" w:rsidRDefault="00FC4A35" w:rsidP="00473C16">
            <w:pPr>
              <w:rPr>
                <w:szCs w:val="20"/>
                <w:lang w:val="en-US"/>
              </w:rPr>
            </w:pPr>
          </w:p>
        </w:tc>
      </w:tr>
      <w:tr w:rsidR="00DE2DD9" w:rsidRPr="00DD16E9" w14:paraId="6B93B3A8" w14:textId="77777777" w:rsidTr="00576CCC">
        <w:tc>
          <w:tcPr>
            <w:tcW w:w="2972" w:type="dxa"/>
          </w:tcPr>
          <w:p w14:paraId="775B544E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5BE2B67" w14:textId="6A7B7919" w:rsidR="00DE2DD9" w:rsidRPr="00AC2B8C" w:rsidRDefault="00C50D48" w:rsidP="00473C16">
            <w:pPr>
              <w:rPr>
                <w:lang w:val="en-US"/>
              </w:rPr>
            </w:pPr>
            <w:r>
              <w:rPr>
                <w:lang w:val="en-US"/>
              </w:rPr>
              <w:t>Body Architects-Austria-Vienna</w:t>
            </w:r>
          </w:p>
        </w:tc>
      </w:tr>
    </w:tbl>
    <w:p w14:paraId="1C601870" w14:textId="77777777" w:rsidR="00FC4A35" w:rsidRDefault="00FC4A35" w:rsidP="00473C16">
      <w:pPr>
        <w:rPr>
          <w:lang w:val="en-US"/>
        </w:rPr>
      </w:pPr>
    </w:p>
    <w:p w14:paraId="2D964373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9604A23" w14:textId="77777777" w:rsidTr="00576CCC">
        <w:tc>
          <w:tcPr>
            <w:tcW w:w="2972" w:type="dxa"/>
          </w:tcPr>
          <w:p w14:paraId="78A6668B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A4AF9DD" w14:textId="500DFE57" w:rsidR="00DE2DD9" w:rsidRPr="00080A4D" w:rsidRDefault="00F9506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Iceland, Montenegro, Norway, Portugal, </w:t>
            </w:r>
            <w:r w:rsidR="0054270D">
              <w:rPr>
                <w:i/>
                <w:lang w:val="en-US"/>
              </w:rPr>
              <w:t>Ireland,</w:t>
            </w:r>
            <w:r>
              <w:rPr>
                <w:i/>
                <w:lang w:val="en-US"/>
              </w:rPr>
              <w:t xml:space="preserve"> Finland, Sweden, Cyprus, Malta, Lithuania, Latvia,</w:t>
            </w:r>
            <w:r w:rsidR="0054270D">
              <w:rPr>
                <w:i/>
                <w:lang w:val="en-US"/>
              </w:rPr>
              <w:t xml:space="preserve"> E</w:t>
            </w:r>
            <w:r w:rsidR="00236DCD">
              <w:rPr>
                <w:i/>
                <w:lang w:val="en-US"/>
              </w:rPr>
              <w:t>s</w:t>
            </w:r>
            <w:r w:rsidR="0054270D">
              <w:rPr>
                <w:i/>
                <w:lang w:val="en-US"/>
              </w:rPr>
              <w:t>tonia,</w:t>
            </w:r>
            <w:r>
              <w:rPr>
                <w:i/>
                <w:lang w:val="en-US"/>
              </w:rPr>
              <w:t xml:space="preserve"> </w:t>
            </w:r>
            <w:r w:rsidR="0054270D">
              <w:rPr>
                <w:i/>
                <w:lang w:val="en-US"/>
              </w:rPr>
              <w:t>Slovakia, Czech Republic, Bulgaria, Germany, France, Spain, Italy</w:t>
            </w:r>
            <w:r w:rsidR="00C50D48">
              <w:rPr>
                <w:i/>
                <w:lang w:val="en-US"/>
              </w:rPr>
              <w:t xml:space="preserve"> and all the rest EU members</w:t>
            </w:r>
          </w:p>
        </w:tc>
      </w:tr>
      <w:tr w:rsidR="00DE2DD9" w14:paraId="177A0E89" w14:textId="77777777" w:rsidTr="00576CCC">
        <w:tc>
          <w:tcPr>
            <w:tcW w:w="2972" w:type="dxa"/>
          </w:tcPr>
          <w:p w14:paraId="1E08D2B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387B00F" w14:textId="76651E13" w:rsidR="00DE2DD9" w:rsidRPr="00080A4D" w:rsidRDefault="00F9506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contemporary dance, experimental theatre and performance</w:t>
            </w:r>
          </w:p>
        </w:tc>
      </w:tr>
      <w:tr w:rsidR="006A2FE9" w:rsidRPr="00DD16E9" w14:paraId="29AD283E" w14:textId="77777777" w:rsidTr="00576CCC">
        <w:tc>
          <w:tcPr>
            <w:tcW w:w="2972" w:type="dxa"/>
          </w:tcPr>
          <w:p w14:paraId="408C648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4F86E52" w14:textId="54EAB06E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="002A3811">
              <w:rPr>
                <w:i/>
                <w:lang w:val="en-US"/>
              </w:rPr>
              <w:t xml:space="preserve"> of October 2021</w:t>
            </w:r>
          </w:p>
        </w:tc>
      </w:tr>
    </w:tbl>
    <w:p w14:paraId="72ED8DF0" w14:textId="77777777" w:rsidR="00DE2DD9" w:rsidRDefault="00DE2DD9" w:rsidP="00542A74">
      <w:pPr>
        <w:pStyle w:val="Nagwek2"/>
        <w:rPr>
          <w:lang w:val="en-US"/>
        </w:rPr>
      </w:pPr>
    </w:p>
    <w:p w14:paraId="1E6B31F7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3C1E1D1" w14:textId="77777777" w:rsidTr="00576CCC">
        <w:tc>
          <w:tcPr>
            <w:tcW w:w="2972" w:type="dxa"/>
          </w:tcPr>
          <w:p w14:paraId="11689B4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51A0F17" w14:textId="4B7E1C8D" w:rsidR="00542A74" w:rsidRDefault="00F95063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68A2F26" w14:textId="77777777" w:rsidTr="00576CCC">
        <w:tc>
          <w:tcPr>
            <w:tcW w:w="2972" w:type="dxa"/>
          </w:tcPr>
          <w:p w14:paraId="4000B72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822EF7" w14:textId="0994C7C8" w:rsidR="00C50D48" w:rsidRPr="00F95063" w:rsidRDefault="00C50D48" w:rsidP="00C50D4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F95063">
              <w:rPr>
                <w:rFonts w:ascii="Verdana" w:hAnsi="Verdana"/>
                <w:sz w:val="20"/>
                <w:szCs w:val="20"/>
              </w:rPr>
              <w:t xml:space="preserve">We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open to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participate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as partner in the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projects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related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to the development of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contemporary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dance</w:t>
            </w:r>
            <w:r w:rsidR="00236DC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theater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 xml:space="preserve"> and </w:t>
            </w:r>
            <w:r w:rsidR="00236DCD">
              <w:rPr>
                <w:rFonts w:ascii="Verdana" w:hAnsi="Verdana"/>
                <w:sz w:val="20"/>
                <w:szCs w:val="20"/>
              </w:rPr>
              <w:lastRenderedPageBreak/>
              <w:t>performance</w:t>
            </w:r>
            <w:r w:rsidRPr="00F95063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experimental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forms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>.</w:t>
            </w:r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5063">
              <w:rPr>
                <w:rFonts w:ascii="Verdana" w:hAnsi="Verdana"/>
                <w:sz w:val="20"/>
                <w:szCs w:val="20"/>
              </w:rPr>
              <w:t xml:space="preserve">We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are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interested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topics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related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human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rights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ecology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>,</w:t>
            </w:r>
            <w:r w:rsidR="00236DC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36DCD">
              <w:rPr>
                <w:rFonts w:ascii="Verdana" w:hAnsi="Verdana"/>
                <w:sz w:val="20"/>
                <w:szCs w:val="20"/>
              </w:rPr>
              <w:t>community</w:t>
            </w:r>
            <w:proofErr w:type="spellEnd"/>
            <w:r w:rsidR="00236DCD">
              <w:rPr>
                <w:rFonts w:ascii="Verdana" w:hAnsi="Verdana"/>
                <w:sz w:val="20"/>
                <w:szCs w:val="20"/>
              </w:rPr>
              <w:t>,</w:t>
            </w:r>
            <w:r w:rsidRPr="00F950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tolerance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and modern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forms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F95063">
              <w:rPr>
                <w:rFonts w:ascii="Verdana" w:hAnsi="Verdana"/>
                <w:sz w:val="20"/>
                <w:szCs w:val="20"/>
              </w:rPr>
              <w:t>education</w:t>
            </w:r>
            <w:proofErr w:type="spellEnd"/>
            <w:r w:rsidRPr="00F95063">
              <w:rPr>
                <w:rFonts w:ascii="Verdana" w:hAnsi="Verdana"/>
                <w:sz w:val="20"/>
                <w:szCs w:val="20"/>
              </w:rPr>
              <w:t>.</w:t>
            </w:r>
          </w:p>
          <w:p w14:paraId="767F8E7C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4E3F8145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754F244E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3F24DB5" w14:textId="77777777" w:rsidTr="00576CCC">
        <w:tc>
          <w:tcPr>
            <w:tcW w:w="2972" w:type="dxa"/>
          </w:tcPr>
          <w:p w14:paraId="7830C848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2806D6B" w14:textId="5879E91C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519BD63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C19B" w14:textId="77777777" w:rsidR="00330EED" w:rsidRDefault="00330EED" w:rsidP="00473C16">
      <w:pPr>
        <w:spacing w:after="0" w:line="240" w:lineRule="auto"/>
      </w:pPr>
      <w:r>
        <w:separator/>
      </w:r>
    </w:p>
  </w:endnote>
  <w:endnote w:type="continuationSeparator" w:id="0">
    <w:p w14:paraId="58747E0E" w14:textId="77777777" w:rsidR="00330EED" w:rsidRDefault="00330EE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FDA1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5EB17" w14:textId="77777777" w:rsidR="00330EED" w:rsidRDefault="00330EED" w:rsidP="00473C16">
      <w:pPr>
        <w:spacing w:after="0" w:line="240" w:lineRule="auto"/>
      </w:pPr>
      <w:r>
        <w:separator/>
      </w:r>
    </w:p>
  </w:footnote>
  <w:footnote w:type="continuationSeparator" w:id="0">
    <w:p w14:paraId="4FD8F17A" w14:textId="77777777" w:rsidR="00330EED" w:rsidRDefault="00330EE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E115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8B3E" w14:textId="2F27A5F5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19E871DE" wp14:editId="056509D9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E15544">
      <w:rPr>
        <w:lang w:val="en-US"/>
      </w:rPr>
      <w:t>19</w:t>
    </w:r>
    <w:r>
      <w:rPr>
        <w:lang w:val="en-US"/>
      </w:rPr>
      <w:t>/</w:t>
    </w:r>
    <w:r w:rsidR="00E15544">
      <w:rPr>
        <w:lang w:val="en-US"/>
      </w:rPr>
      <w:t>03</w:t>
    </w:r>
    <w:r>
      <w:rPr>
        <w:lang w:val="en-US"/>
      </w:rPr>
      <w:t>/</w:t>
    </w:r>
    <w:r w:rsidR="00E15544">
      <w:rPr>
        <w:lang w:val="en-US"/>
      </w:rPr>
      <w:t>2021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3304F"/>
    <w:rsid w:val="00236DCD"/>
    <w:rsid w:val="002A3811"/>
    <w:rsid w:val="00330EED"/>
    <w:rsid w:val="003568D4"/>
    <w:rsid w:val="003920AD"/>
    <w:rsid w:val="00473C16"/>
    <w:rsid w:val="004C21B9"/>
    <w:rsid w:val="004C4B7A"/>
    <w:rsid w:val="00501853"/>
    <w:rsid w:val="0054270D"/>
    <w:rsid w:val="00542A74"/>
    <w:rsid w:val="00576CCC"/>
    <w:rsid w:val="005F4A3F"/>
    <w:rsid w:val="005F7574"/>
    <w:rsid w:val="006A2FE9"/>
    <w:rsid w:val="006B62FC"/>
    <w:rsid w:val="00705A18"/>
    <w:rsid w:val="008A1B2E"/>
    <w:rsid w:val="008F47DE"/>
    <w:rsid w:val="009618EB"/>
    <w:rsid w:val="00967A04"/>
    <w:rsid w:val="00A515EB"/>
    <w:rsid w:val="00AC2B8C"/>
    <w:rsid w:val="00C36FAB"/>
    <w:rsid w:val="00C50D48"/>
    <w:rsid w:val="00C91437"/>
    <w:rsid w:val="00CB7442"/>
    <w:rsid w:val="00D066B1"/>
    <w:rsid w:val="00D16C34"/>
    <w:rsid w:val="00D87A47"/>
    <w:rsid w:val="00DD16E9"/>
    <w:rsid w:val="00DE2DD9"/>
    <w:rsid w:val="00E15544"/>
    <w:rsid w:val="00E97F53"/>
    <w:rsid w:val="00EC68CE"/>
    <w:rsid w:val="00F42516"/>
    <w:rsid w:val="00F95063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2421C"/>
  <w15:docId w15:val="{5D95BAC1-F984-4814-8366-C9430C0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0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304F"/>
    <w:pPr>
      <w:spacing w:after="0" w:line="240" w:lineRule="auto"/>
      <w:ind w:left="720"/>
      <w:contextualSpacing/>
    </w:pPr>
    <w:rPr>
      <w:rFonts w:ascii="Calibri" w:eastAsia="Calibri" w:hAnsi="Calibri" w:cs="Calibri"/>
      <w:sz w:val="22"/>
      <w:lang w:val="pl-PL" w:eastAsia="pl-PL"/>
    </w:rPr>
  </w:style>
  <w:style w:type="paragraph" w:styleId="Bezodstpw">
    <w:name w:val="No Spacing"/>
    <w:uiPriority w:val="1"/>
    <w:qFormat/>
    <w:rsid w:val="0023304F"/>
    <w:pPr>
      <w:spacing w:after="0" w:line="240" w:lineRule="auto"/>
    </w:pPr>
    <w:rPr>
      <w:lang w:val="pl-PL"/>
    </w:rPr>
  </w:style>
  <w:style w:type="paragraph" w:customStyle="1" w:styleId="Default">
    <w:name w:val="Default"/>
    <w:rsid w:val="00D16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D16C34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0D48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15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@fundacjarozwojuteatr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4414</Characters>
  <Application>Microsoft Office Word</Application>
  <DocSecurity>4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Kamila Rola</cp:lastModifiedBy>
  <cp:revision>2</cp:revision>
  <dcterms:created xsi:type="dcterms:W3CDTF">2021-03-23T07:11:00Z</dcterms:created>
  <dcterms:modified xsi:type="dcterms:W3CDTF">2021-03-23T07:11:00Z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