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1D" w:rsidRPr="002C0E7C" w:rsidRDefault="00013EB3" w:rsidP="006D7B19">
      <w:pPr>
        <w:jc w:val="center"/>
        <w:rPr>
          <w:b/>
          <w:sz w:val="28"/>
          <w:szCs w:val="28"/>
        </w:rPr>
      </w:pPr>
      <w:bookmarkStart w:id="0" w:name="OLE_LINK4"/>
      <w:bookmarkStart w:id="1" w:name="OLE_LINK15"/>
      <w:bookmarkStart w:id="2" w:name="OLE_LINK5"/>
      <w:bookmarkStart w:id="3" w:name="OLE_LINK6"/>
      <w:r w:rsidRPr="002C0E7C">
        <w:rPr>
          <w:b/>
          <w:sz w:val="28"/>
          <w:szCs w:val="28"/>
        </w:rPr>
        <w:t>Ministru kabineta rīkojuma</w:t>
      </w:r>
      <w:r w:rsidR="0017394F" w:rsidRPr="002C0E7C">
        <w:rPr>
          <w:b/>
          <w:sz w:val="28"/>
          <w:szCs w:val="28"/>
        </w:rPr>
        <w:t xml:space="preserve"> projekta</w:t>
      </w:r>
    </w:p>
    <w:bookmarkEnd w:id="0"/>
    <w:bookmarkEnd w:id="1"/>
    <w:p w:rsidR="009A3784" w:rsidRDefault="00013EB3" w:rsidP="00371F26">
      <w:pPr>
        <w:jc w:val="center"/>
        <w:rPr>
          <w:b/>
          <w:sz w:val="28"/>
          <w:szCs w:val="28"/>
        </w:rPr>
      </w:pPr>
      <w:r w:rsidRPr="002C0E7C">
        <w:rPr>
          <w:b/>
          <w:sz w:val="28"/>
          <w:szCs w:val="28"/>
        </w:rPr>
        <w:t>„</w:t>
      </w:r>
      <w:bookmarkStart w:id="4" w:name="OLE_LINK9"/>
      <w:bookmarkStart w:id="5" w:name="OLE_LINK10"/>
      <w:bookmarkStart w:id="6" w:name="OLE_LINK3"/>
      <w:r w:rsidR="006D7B19" w:rsidRPr="002C0E7C">
        <w:rPr>
          <w:b/>
          <w:sz w:val="28"/>
          <w:szCs w:val="28"/>
        </w:rPr>
        <w:t xml:space="preserve">Par </w:t>
      </w:r>
      <w:bookmarkStart w:id="7" w:name="OLE_LINK7"/>
      <w:bookmarkStart w:id="8" w:name="OLE_LINK8"/>
      <w:r w:rsidR="006D7B19" w:rsidRPr="002C0E7C">
        <w:rPr>
          <w:b/>
          <w:sz w:val="28"/>
          <w:szCs w:val="28"/>
        </w:rPr>
        <w:t>profesionālās izglītības kompetences centra statusa piešķiršanu</w:t>
      </w:r>
      <w:bookmarkEnd w:id="7"/>
      <w:bookmarkEnd w:id="8"/>
      <w:r w:rsidR="00526C72" w:rsidRPr="002C0E7C">
        <w:rPr>
          <w:b/>
          <w:sz w:val="28"/>
          <w:szCs w:val="28"/>
        </w:rPr>
        <w:t xml:space="preserve"> </w:t>
      </w:r>
      <w:r w:rsidR="00A4091B">
        <w:rPr>
          <w:b/>
          <w:sz w:val="28"/>
          <w:szCs w:val="28"/>
        </w:rPr>
        <w:t>Daugavpils Dizaina un mākslas</w:t>
      </w:r>
      <w:r w:rsidR="00D86D2F" w:rsidRPr="002C0E7C">
        <w:rPr>
          <w:b/>
          <w:sz w:val="28"/>
          <w:szCs w:val="28"/>
        </w:rPr>
        <w:t xml:space="preserve"> vidusskolai</w:t>
      </w:r>
      <w:r w:rsidR="00A4091B">
        <w:rPr>
          <w:b/>
          <w:sz w:val="28"/>
          <w:szCs w:val="28"/>
        </w:rPr>
        <w:t xml:space="preserve"> </w:t>
      </w:r>
      <w:r w:rsidR="00A4091B" w:rsidRPr="002C0E7C">
        <w:rPr>
          <w:b/>
          <w:sz w:val="28"/>
          <w:szCs w:val="28"/>
        </w:rPr>
        <w:t>„</w:t>
      </w:r>
      <w:r w:rsidR="00A4091B">
        <w:rPr>
          <w:b/>
          <w:sz w:val="28"/>
          <w:szCs w:val="28"/>
        </w:rPr>
        <w:t>Saules skola”</w:t>
      </w:r>
      <w:bookmarkEnd w:id="4"/>
      <w:bookmarkEnd w:id="5"/>
      <w:bookmarkEnd w:id="6"/>
      <w:r w:rsidR="000D7BFE" w:rsidRPr="002C0E7C">
        <w:rPr>
          <w:b/>
          <w:sz w:val="28"/>
          <w:szCs w:val="28"/>
        </w:rPr>
        <w:t>”</w:t>
      </w:r>
      <w:r w:rsidRPr="002C0E7C">
        <w:rPr>
          <w:b/>
          <w:sz w:val="28"/>
          <w:szCs w:val="28"/>
        </w:rPr>
        <w:t xml:space="preserve"> </w:t>
      </w:r>
    </w:p>
    <w:p w:rsidR="009A3784" w:rsidRDefault="00852042" w:rsidP="00371F26">
      <w:pPr>
        <w:jc w:val="center"/>
        <w:rPr>
          <w:b/>
          <w:sz w:val="28"/>
          <w:szCs w:val="28"/>
        </w:rPr>
      </w:pPr>
      <w:r w:rsidRPr="002C0E7C">
        <w:rPr>
          <w:b/>
          <w:sz w:val="28"/>
          <w:szCs w:val="28"/>
        </w:rPr>
        <w:t>sākotnējā</w:t>
      </w:r>
      <w:r w:rsidR="002D3306" w:rsidRPr="002C0E7C">
        <w:rPr>
          <w:b/>
          <w:sz w:val="28"/>
          <w:szCs w:val="28"/>
        </w:rPr>
        <w:t>s</w:t>
      </w:r>
      <w:r w:rsidRPr="002C0E7C">
        <w:rPr>
          <w:b/>
          <w:sz w:val="28"/>
          <w:szCs w:val="28"/>
        </w:rPr>
        <w:t xml:space="preserve"> </w:t>
      </w:r>
      <w:bookmarkStart w:id="9" w:name="OLE_LINK16"/>
      <w:bookmarkStart w:id="10" w:name="OLE_LINK17"/>
      <w:r w:rsidRPr="002C0E7C">
        <w:rPr>
          <w:b/>
          <w:sz w:val="28"/>
          <w:szCs w:val="28"/>
        </w:rPr>
        <w:t xml:space="preserve">ietekmes novērtējuma </w:t>
      </w:r>
    </w:p>
    <w:p w:rsidR="008C5649" w:rsidRPr="002C0E7C" w:rsidRDefault="00852042" w:rsidP="00371F26">
      <w:pPr>
        <w:jc w:val="center"/>
        <w:rPr>
          <w:b/>
          <w:sz w:val="28"/>
          <w:szCs w:val="28"/>
        </w:rPr>
      </w:pPr>
      <w:r w:rsidRPr="002C0E7C">
        <w:rPr>
          <w:b/>
          <w:sz w:val="28"/>
          <w:szCs w:val="28"/>
        </w:rPr>
        <w:t>ziņojums (anotācija)</w:t>
      </w:r>
    </w:p>
    <w:bookmarkEnd w:id="9"/>
    <w:bookmarkEnd w:id="10"/>
    <w:p w:rsidR="00BD78D3" w:rsidRPr="00652EC9" w:rsidRDefault="00BD78D3" w:rsidP="00214094">
      <w:pPr>
        <w:pStyle w:val="naislab"/>
        <w:spacing w:before="0" w:after="0"/>
        <w:jc w:val="center"/>
        <w:outlineLvl w:val="0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3118"/>
        <w:gridCol w:w="5401"/>
      </w:tblGrid>
      <w:tr w:rsidR="00BD78D3" w:rsidRPr="00652EC9" w:rsidTr="00E6675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78D3" w:rsidRPr="00F93DB5" w:rsidRDefault="00BD78D3" w:rsidP="007C1EC7">
            <w:pPr>
              <w:spacing w:before="75" w:after="75"/>
              <w:jc w:val="center"/>
              <w:rPr>
                <w:b/>
                <w:sz w:val="28"/>
                <w:szCs w:val="28"/>
              </w:rPr>
            </w:pPr>
            <w:r w:rsidRPr="00652EC9">
              <w:rPr>
                <w:bCs/>
                <w:sz w:val="28"/>
                <w:szCs w:val="28"/>
              </w:rPr>
              <w:t> </w:t>
            </w:r>
            <w:r w:rsidRPr="00F93DB5">
              <w:rPr>
                <w:b/>
                <w:bCs/>
                <w:sz w:val="28"/>
                <w:szCs w:val="28"/>
              </w:rPr>
              <w:t>I. Tiesību akta projekta izstrādes nepieciešamība</w:t>
            </w:r>
          </w:p>
        </w:tc>
      </w:tr>
      <w:tr w:rsidR="00A07857" w:rsidRPr="00652EC9" w:rsidTr="00E6675B">
        <w:trPr>
          <w:trHeight w:val="630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BD78D3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1.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BD78D3" w:rsidP="005F59C5">
            <w:pPr>
              <w:spacing w:before="75" w:after="75"/>
              <w:ind w:left="40" w:right="126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Pamatojums</w:t>
            </w:r>
          </w:p>
          <w:p w:rsidR="00BD78D3" w:rsidRPr="00652EC9" w:rsidRDefault="00BD78D3" w:rsidP="005F59C5">
            <w:pPr>
              <w:ind w:left="40" w:right="126"/>
              <w:rPr>
                <w:sz w:val="28"/>
                <w:szCs w:val="28"/>
              </w:rPr>
            </w:pPr>
          </w:p>
          <w:p w:rsidR="00BD78D3" w:rsidRPr="00652EC9" w:rsidRDefault="00BD78D3" w:rsidP="005F59C5">
            <w:pPr>
              <w:ind w:left="40" w:right="126"/>
              <w:rPr>
                <w:sz w:val="28"/>
                <w:szCs w:val="28"/>
              </w:rPr>
            </w:pPr>
          </w:p>
          <w:p w:rsidR="00BD78D3" w:rsidRPr="00652EC9" w:rsidRDefault="00BD78D3" w:rsidP="005F59C5">
            <w:pPr>
              <w:ind w:left="40" w:right="126"/>
              <w:rPr>
                <w:sz w:val="28"/>
                <w:szCs w:val="28"/>
              </w:rPr>
            </w:pPr>
          </w:p>
          <w:p w:rsidR="00BD78D3" w:rsidRPr="00652EC9" w:rsidRDefault="00BD78D3" w:rsidP="005F59C5">
            <w:pPr>
              <w:ind w:left="40" w:right="126"/>
              <w:rPr>
                <w:sz w:val="28"/>
                <w:szCs w:val="28"/>
              </w:rPr>
            </w:pPr>
          </w:p>
          <w:p w:rsidR="00BD78D3" w:rsidRPr="00652EC9" w:rsidRDefault="00BD78D3" w:rsidP="005F59C5">
            <w:pPr>
              <w:ind w:left="40" w:right="126"/>
              <w:rPr>
                <w:sz w:val="28"/>
                <w:szCs w:val="28"/>
              </w:rPr>
            </w:pPr>
          </w:p>
          <w:p w:rsidR="00BD78D3" w:rsidRPr="00652EC9" w:rsidRDefault="00BD78D3" w:rsidP="005F59C5">
            <w:pPr>
              <w:ind w:left="40" w:right="126"/>
              <w:rPr>
                <w:sz w:val="28"/>
                <w:szCs w:val="28"/>
              </w:rPr>
            </w:pPr>
          </w:p>
          <w:p w:rsidR="00BD78D3" w:rsidRPr="00652EC9" w:rsidRDefault="00BD78D3" w:rsidP="005F59C5">
            <w:pPr>
              <w:ind w:left="40" w:right="126"/>
              <w:rPr>
                <w:sz w:val="28"/>
                <w:szCs w:val="28"/>
              </w:rPr>
            </w:pPr>
          </w:p>
          <w:p w:rsidR="00BD78D3" w:rsidRPr="00652EC9" w:rsidRDefault="00BD78D3" w:rsidP="00757DDE">
            <w:pPr>
              <w:ind w:right="126"/>
              <w:rPr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BBA" w:rsidRPr="00652EC9" w:rsidRDefault="00BD78D3" w:rsidP="00A4091B">
            <w:pPr>
              <w:pStyle w:val="Pamatteksts"/>
              <w:jc w:val="both"/>
              <w:rPr>
                <w:szCs w:val="28"/>
              </w:rPr>
            </w:pPr>
            <w:r w:rsidRPr="00652EC9">
              <w:rPr>
                <w:bCs/>
                <w:szCs w:val="28"/>
              </w:rPr>
              <w:t>Mini</w:t>
            </w:r>
            <w:r w:rsidR="006D7B19" w:rsidRPr="00652EC9">
              <w:rPr>
                <w:bCs/>
                <w:szCs w:val="28"/>
              </w:rPr>
              <w:t>stru kabineta rīkojuma projekts</w:t>
            </w:r>
            <w:r w:rsidRPr="00652EC9">
              <w:rPr>
                <w:bCs/>
                <w:szCs w:val="28"/>
              </w:rPr>
              <w:t xml:space="preserve"> „</w:t>
            </w:r>
            <w:r w:rsidRPr="00652EC9">
              <w:rPr>
                <w:szCs w:val="28"/>
              </w:rPr>
              <w:t xml:space="preserve">Par profesionālās izglītības kompetences centra statusa </w:t>
            </w:r>
            <w:r w:rsidRPr="002071CB">
              <w:rPr>
                <w:szCs w:val="28"/>
              </w:rPr>
              <w:t>piešķiršanu</w:t>
            </w:r>
            <w:r w:rsidR="009B6932" w:rsidRPr="002071CB">
              <w:rPr>
                <w:szCs w:val="28"/>
              </w:rPr>
              <w:t xml:space="preserve"> </w:t>
            </w:r>
            <w:r w:rsidR="00A4091B">
              <w:rPr>
                <w:szCs w:val="28"/>
              </w:rPr>
              <w:t>Daugavpils Dizaina un mākslas</w:t>
            </w:r>
            <w:r w:rsidR="007E1244" w:rsidRPr="002071CB">
              <w:rPr>
                <w:szCs w:val="28"/>
              </w:rPr>
              <w:t xml:space="preserve"> </w:t>
            </w:r>
            <w:r w:rsidR="00480409" w:rsidRPr="002071CB">
              <w:rPr>
                <w:szCs w:val="28"/>
              </w:rPr>
              <w:t>vidusskolai</w:t>
            </w:r>
            <w:r w:rsidR="00A4091B">
              <w:rPr>
                <w:szCs w:val="28"/>
              </w:rPr>
              <w:t xml:space="preserve"> </w:t>
            </w:r>
            <w:r w:rsidR="00A4091B" w:rsidRPr="00652EC9">
              <w:rPr>
                <w:bCs/>
                <w:szCs w:val="28"/>
              </w:rPr>
              <w:t>„</w:t>
            </w:r>
            <w:r w:rsidR="00A4091B">
              <w:rPr>
                <w:szCs w:val="28"/>
              </w:rPr>
              <w:t>Saules skola”</w:t>
            </w:r>
            <w:r w:rsidR="006D7B19" w:rsidRPr="002071CB">
              <w:rPr>
                <w:szCs w:val="28"/>
              </w:rPr>
              <w:t>”</w:t>
            </w:r>
            <w:r w:rsidRPr="002071CB">
              <w:rPr>
                <w:szCs w:val="28"/>
              </w:rPr>
              <w:t xml:space="preserve"> (turpmāk –</w:t>
            </w:r>
            <w:r w:rsidR="002071CB" w:rsidRPr="002071CB">
              <w:rPr>
                <w:szCs w:val="28"/>
              </w:rPr>
              <w:t xml:space="preserve"> P</w:t>
            </w:r>
            <w:r w:rsidRPr="002071CB">
              <w:rPr>
                <w:szCs w:val="28"/>
              </w:rPr>
              <w:t xml:space="preserve">rojekts) </w:t>
            </w:r>
            <w:r w:rsidR="002071CB" w:rsidRPr="002071CB">
              <w:rPr>
                <w:szCs w:val="28"/>
              </w:rPr>
              <w:t>sagatavots</w:t>
            </w:r>
            <w:r w:rsidRPr="002071CB">
              <w:rPr>
                <w:szCs w:val="28"/>
              </w:rPr>
              <w:t xml:space="preserve"> atbilstoši Profesionāl</w:t>
            </w:r>
            <w:r w:rsidR="00830C62" w:rsidRPr="002071CB">
              <w:rPr>
                <w:szCs w:val="28"/>
              </w:rPr>
              <w:t>ās izglītības likuma 15.¹</w:t>
            </w:r>
            <w:r w:rsidR="002071CB">
              <w:rPr>
                <w:szCs w:val="28"/>
              </w:rPr>
              <w:t> </w:t>
            </w:r>
            <w:r w:rsidR="008604D8" w:rsidRPr="002071CB">
              <w:rPr>
                <w:szCs w:val="28"/>
              </w:rPr>
              <w:t xml:space="preserve">panta </w:t>
            </w:r>
            <w:r w:rsidR="007F602D" w:rsidRPr="002071CB">
              <w:rPr>
                <w:szCs w:val="28"/>
              </w:rPr>
              <w:t xml:space="preserve">trešajai </w:t>
            </w:r>
            <w:r w:rsidR="001B07A6" w:rsidRPr="002071CB">
              <w:rPr>
                <w:szCs w:val="28"/>
              </w:rPr>
              <w:t xml:space="preserve">un ceturtajai </w:t>
            </w:r>
            <w:r w:rsidR="008604D8" w:rsidRPr="002071CB">
              <w:rPr>
                <w:szCs w:val="28"/>
              </w:rPr>
              <w:t>daļai</w:t>
            </w:r>
            <w:r w:rsidR="00CF3B77" w:rsidRPr="002071CB">
              <w:rPr>
                <w:szCs w:val="28"/>
              </w:rPr>
              <w:t xml:space="preserve">, </w:t>
            </w:r>
            <w:r w:rsidRPr="002071CB">
              <w:rPr>
                <w:szCs w:val="28"/>
              </w:rPr>
              <w:t xml:space="preserve">kā arī atbilstoši </w:t>
            </w:r>
            <w:r w:rsidR="000F7AEE" w:rsidRPr="002071CB">
              <w:rPr>
                <w:szCs w:val="28"/>
              </w:rPr>
              <w:t>Ministru kabineta 201</w:t>
            </w:r>
            <w:r w:rsidR="006F4A05" w:rsidRPr="002071CB">
              <w:rPr>
                <w:szCs w:val="28"/>
              </w:rPr>
              <w:t>5</w:t>
            </w:r>
            <w:r w:rsidR="000F7AEE" w:rsidRPr="002071CB">
              <w:rPr>
                <w:szCs w:val="28"/>
              </w:rPr>
              <w:t xml:space="preserve">.gada </w:t>
            </w:r>
            <w:r w:rsidR="006F4A05" w:rsidRPr="002071CB">
              <w:rPr>
                <w:szCs w:val="28"/>
              </w:rPr>
              <w:t>25.augusta</w:t>
            </w:r>
            <w:r w:rsidR="000F7AEE" w:rsidRPr="002071CB">
              <w:rPr>
                <w:szCs w:val="28"/>
              </w:rPr>
              <w:t xml:space="preserve"> noteikumiem Nr.</w:t>
            </w:r>
            <w:r w:rsidR="006F4A05" w:rsidRPr="002071CB">
              <w:rPr>
                <w:szCs w:val="28"/>
              </w:rPr>
              <w:t>495</w:t>
            </w:r>
            <w:r w:rsidR="000F7AEE" w:rsidRPr="002071CB">
              <w:rPr>
                <w:szCs w:val="28"/>
              </w:rPr>
              <w:t xml:space="preserve"> „</w:t>
            </w:r>
            <w:r w:rsidR="006F4A05" w:rsidRPr="002071CB">
              <w:rPr>
                <w:szCs w:val="28"/>
              </w:rPr>
              <w:t>Kārtība, kādā piešķir un anulē profesionālās izglītības</w:t>
            </w:r>
            <w:r w:rsidR="006F4A05" w:rsidRPr="00652EC9">
              <w:rPr>
                <w:szCs w:val="28"/>
              </w:rPr>
              <w:t xml:space="preserve"> kompetences centra statusu mākslas, mūzikas vai dejas </w:t>
            </w:r>
            <w:r w:rsidR="004E7BEC" w:rsidRPr="00652EC9">
              <w:rPr>
                <w:szCs w:val="28"/>
              </w:rPr>
              <w:t xml:space="preserve">jomā” (turpmāk – </w:t>
            </w:r>
            <w:r w:rsidR="0027729B" w:rsidRPr="00652EC9">
              <w:rPr>
                <w:szCs w:val="28"/>
              </w:rPr>
              <w:t xml:space="preserve">MK </w:t>
            </w:r>
            <w:r w:rsidR="00DB2104" w:rsidRPr="00652EC9">
              <w:rPr>
                <w:szCs w:val="28"/>
              </w:rPr>
              <w:t>n</w:t>
            </w:r>
            <w:r w:rsidR="006F4A05" w:rsidRPr="00652EC9">
              <w:rPr>
                <w:szCs w:val="28"/>
              </w:rPr>
              <w:t>oteikumi Nr.495</w:t>
            </w:r>
            <w:r w:rsidR="000F7AEE" w:rsidRPr="00652EC9">
              <w:rPr>
                <w:szCs w:val="28"/>
              </w:rPr>
              <w:t xml:space="preserve">). </w:t>
            </w:r>
          </w:p>
        </w:tc>
      </w:tr>
      <w:tr w:rsidR="00A07857" w:rsidRPr="00652EC9" w:rsidTr="00E6675B">
        <w:trPr>
          <w:trHeight w:val="47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BD78D3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2.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13" w:rsidRPr="00652EC9" w:rsidRDefault="00BD78D3" w:rsidP="005F59C5">
            <w:pPr>
              <w:spacing w:before="75" w:after="75"/>
              <w:ind w:left="40" w:right="126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Pašreizējā situācija un problēmas</w:t>
            </w:r>
            <w:r w:rsidR="002914DC" w:rsidRPr="00652EC9">
              <w:rPr>
                <w:sz w:val="28"/>
                <w:szCs w:val="28"/>
              </w:rPr>
              <w:t>, kuru risināšanai tiesību akta projekts izstrādāts, tiesiskā regulējuma mērķis un būtība</w:t>
            </w:r>
          </w:p>
          <w:p w:rsidR="00E64C13" w:rsidRPr="00652EC9" w:rsidRDefault="00E64C13" w:rsidP="00E64C13">
            <w:pPr>
              <w:rPr>
                <w:sz w:val="28"/>
                <w:szCs w:val="28"/>
              </w:rPr>
            </w:pPr>
          </w:p>
          <w:p w:rsidR="00E64C13" w:rsidRPr="00652EC9" w:rsidRDefault="00E64C13" w:rsidP="00E64C13">
            <w:pPr>
              <w:rPr>
                <w:sz w:val="28"/>
                <w:szCs w:val="28"/>
              </w:rPr>
            </w:pPr>
          </w:p>
          <w:p w:rsidR="00E64C13" w:rsidRPr="00652EC9" w:rsidRDefault="00E64C13" w:rsidP="00E64C13">
            <w:pPr>
              <w:rPr>
                <w:sz w:val="28"/>
                <w:szCs w:val="28"/>
              </w:rPr>
            </w:pPr>
          </w:p>
          <w:p w:rsidR="00E64C13" w:rsidRPr="00652EC9" w:rsidRDefault="00E64C13" w:rsidP="00E64C13">
            <w:pPr>
              <w:rPr>
                <w:sz w:val="28"/>
                <w:szCs w:val="28"/>
              </w:rPr>
            </w:pPr>
          </w:p>
          <w:p w:rsidR="00E64C13" w:rsidRPr="00652EC9" w:rsidRDefault="00E64C13" w:rsidP="00E64C13">
            <w:pPr>
              <w:rPr>
                <w:sz w:val="28"/>
                <w:szCs w:val="28"/>
              </w:rPr>
            </w:pPr>
          </w:p>
          <w:p w:rsidR="00E64C13" w:rsidRPr="00652EC9" w:rsidRDefault="00E64C13" w:rsidP="00E64C13">
            <w:pPr>
              <w:rPr>
                <w:sz w:val="28"/>
                <w:szCs w:val="28"/>
              </w:rPr>
            </w:pPr>
          </w:p>
          <w:p w:rsidR="00E64C13" w:rsidRPr="00652EC9" w:rsidRDefault="00E64C13" w:rsidP="00E64C13">
            <w:pPr>
              <w:rPr>
                <w:sz w:val="28"/>
                <w:szCs w:val="28"/>
              </w:rPr>
            </w:pPr>
          </w:p>
          <w:p w:rsidR="00BD78D3" w:rsidRPr="00652EC9" w:rsidRDefault="00BD78D3" w:rsidP="00E64C13">
            <w:pPr>
              <w:rPr>
                <w:sz w:val="28"/>
                <w:szCs w:val="28"/>
              </w:rPr>
            </w:pP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BD5" w:rsidRDefault="004E7BEC" w:rsidP="00B836C7">
            <w:pPr>
              <w:pStyle w:val="Pamatteksts"/>
              <w:jc w:val="both"/>
              <w:rPr>
                <w:szCs w:val="28"/>
              </w:rPr>
            </w:pPr>
            <w:r w:rsidRPr="00652EC9">
              <w:rPr>
                <w:bCs/>
                <w:szCs w:val="28"/>
              </w:rPr>
              <w:t>Kultūras</w:t>
            </w:r>
            <w:r w:rsidR="00696CDB" w:rsidRPr="00652EC9">
              <w:rPr>
                <w:bCs/>
                <w:szCs w:val="28"/>
              </w:rPr>
              <w:t xml:space="preserve"> m</w:t>
            </w:r>
            <w:r w:rsidR="00FB002C" w:rsidRPr="00652EC9">
              <w:rPr>
                <w:bCs/>
                <w:szCs w:val="28"/>
              </w:rPr>
              <w:t xml:space="preserve">inistrija </w:t>
            </w:r>
            <w:r w:rsidR="00696CDB" w:rsidRPr="00652EC9">
              <w:rPr>
                <w:bCs/>
                <w:szCs w:val="28"/>
              </w:rPr>
              <w:t>(turpmāk – ministrija) 201</w:t>
            </w:r>
            <w:r w:rsidR="00F77121" w:rsidRPr="00652EC9">
              <w:rPr>
                <w:bCs/>
                <w:szCs w:val="28"/>
              </w:rPr>
              <w:t>6</w:t>
            </w:r>
            <w:r w:rsidR="00696CDB" w:rsidRPr="00652EC9">
              <w:rPr>
                <w:bCs/>
                <w:szCs w:val="28"/>
              </w:rPr>
              <w:t xml:space="preserve">.gada </w:t>
            </w:r>
            <w:r w:rsidR="00A4091B">
              <w:rPr>
                <w:bCs/>
                <w:szCs w:val="28"/>
              </w:rPr>
              <w:t>1</w:t>
            </w:r>
            <w:r w:rsidR="00A83F92">
              <w:rPr>
                <w:bCs/>
                <w:szCs w:val="28"/>
              </w:rPr>
              <w:t>3</w:t>
            </w:r>
            <w:r w:rsidR="00A4091B">
              <w:rPr>
                <w:bCs/>
                <w:szCs w:val="28"/>
              </w:rPr>
              <w:t>.decembrī</w:t>
            </w:r>
            <w:r w:rsidR="004E2879" w:rsidRPr="00652EC9">
              <w:rPr>
                <w:bCs/>
                <w:szCs w:val="28"/>
              </w:rPr>
              <w:t xml:space="preserve"> </w:t>
            </w:r>
            <w:r w:rsidR="003D5F1F" w:rsidRPr="00652EC9">
              <w:rPr>
                <w:bCs/>
                <w:szCs w:val="28"/>
              </w:rPr>
              <w:t>saņēm</w:t>
            </w:r>
            <w:r w:rsidR="004E2879" w:rsidRPr="00652EC9">
              <w:rPr>
                <w:bCs/>
                <w:szCs w:val="28"/>
              </w:rPr>
              <w:t>a</w:t>
            </w:r>
            <w:r w:rsidR="005A7C7F" w:rsidRPr="00652EC9">
              <w:rPr>
                <w:bCs/>
                <w:szCs w:val="28"/>
              </w:rPr>
              <w:t xml:space="preserve"> </w:t>
            </w:r>
            <w:r w:rsidR="00A4091B">
              <w:rPr>
                <w:szCs w:val="28"/>
              </w:rPr>
              <w:t>Daugavpils Dizaina un mākslas</w:t>
            </w:r>
            <w:r w:rsidR="00A4091B" w:rsidRPr="002071CB">
              <w:rPr>
                <w:szCs w:val="28"/>
              </w:rPr>
              <w:t xml:space="preserve"> </w:t>
            </w:r>
            <w:r w:rsidR="00A4091B">
              <w:rPr>
                <w:szCs w:val="28"/>
              </w:rPr>
              <w:t xml:space="preserve">vidusskolas </w:t>
            </w:r>
            <w:r w:rsidR="00A4091B" w:rsidRPr="00652EC9">
              <w:rPr>
                <w:bCs/>
                <w:szCs w:val="28"/>
              </w:rPr>
              <w:t>„</w:t>
            </w:r>
            <w:r w:rsidR="00A4091B">
              <w:rPr>
                <w:szCs w:val="28"/>
              </w:rPr>
              <w:t>Saules skola”</w:t>
            </w:r>
            <w:r w:rsidR="00A4091B" w:rsidRPr="002071CB">
              <w:rPr>
                <w:szCs w:val="28"/>
              </w:rPr>
              <w:t xml:space="preserve">” </w:t>
            </w:r>
            <w:r w:rsidR="006D7B19" w:rsidRPr="00652EC9">
              <w:rPr>
                <w:bCs/>
                <w:szCs w:val="28"/>
              </w:rPr>
              <w:t>(turpmāk –</w:t>
            </w:r>
            <w:r w:rsidR="002C3F43" w:rsidRPr="00652EC9">
              <w:rPr>
                <w:bCs/>
                <w:szCs w:val="28"/>
              </w:rPr>
              <w:t xml:space="preserve"> </w:t>
            </w:r>
            <w:r w:rsidR="00DB2104" w:rsidRPr="00652EC9">
              <w:rPr>
                <w:bCs/>
                <w:szCs w:val="28"/>
              </w:rPr>
              <w:t>v</w:t>
            </w:r>
            <w:r w:rsidR="00610BD5" w:rsidRPr="00652EC9">
              <w:rPr>
                <w:bCs/>
                <w:szCs w:val="28"/>
              </w:rPr>
              <w:t>idusskola</w:t>
            </w:r>
            <w:r w:rsidR="00BD78D3" w:rsidRPr="00652EC9">
              <w:rPr>
                <w:bCs/>
                <w:szCs w:val="28"/>
              </w:rPr>
              <w:t>)</w:t>
            </w:r>
            <w:r w:rsidR="005351B2" w:rsidRPr="00652EC9">
              <w:rPr>
                <w:bCs/>
                <w:szCs w:val="28"/>
              </w:rPr>
              <w:t xml:space="preserve"> 201</w:t>
            </w:r>
            <w:r w:rsidR="00F77121" w:rsidRPr="00652EC9">
              <w:rPr>
                <w:bCs/>
                <w:szCs w:val="28"/>
              </w:rPr>
              <w:t>6</w:t>
            </w:r>
            <w:r w:rsidR="005351B2" w:rsidRPr="00652EC9">
              <w:rPr>
                <w:bCs/>
                <w:szCs w:val="28"/>
              </w:rPr>
              <w:t xml:space="preserve">.gada </w:t>
            </w:r>
            <w:r w:rsidR="00A4091B">
              <w:rPr>
                <w:bCs/>
                <w:szCs w:val="28"/>
              </w:rPr>
              <w:t>12.decembra</w:t>
            </w:r>
            <w:r w:rsidR="00BD78D3" w:rsidRPr="00652EC9">
              <w:rPr>
                <w:bCs/>
                <w:szCs w:val="28"/>
              </w:rPr>
              <w:t xml:space="preserve"> </w:t>
            </w:r>
            <w:r w:rsidR="00D2614C" w:rsidRPr="00652EC9">
              <w:rPr>
                <w:bCs/>
                <w:szCs w:val="28"/>
              </w:rPr>
              <w:t>iesniegumu</w:t>
            </w:r>
            <w:r w:rsidR="005A7C7F" w:rsidRPr="00652EC9">
              <w:rPr>
                <w:bCs/>
                <w:szCs w:val="28"/>
              </w:rPr>
              <w:t xml:space="preserve"> Nr</w:t>
            </w:r>
            <w:r w:rsidR="004E2879" w:rsidRPr="00652EC9">
              <w:rPr>
                <w:bCs/>
                <w:szCs w:val="28"/>
              </w:rPr>
              <w:t>.</w:t>
            </w:r>
            <w:r w:rsidR="00A4091B">
              <w:rPr>
                <w:bCs/>
                <w:szCs w:val="28"/>
              </w:rPr>
              <w:t>1-33/230</w:t>
            </w:r>
            <w:r w:rsidR="003E3D15" w:rsidRPr="00652EC9">
              <w:rPr>
                <w:bCs/>
                <w:szCs w:val="28"/>
              </w:rPr>
              <w:t xml:space="preserve"> ar</w:t>
            </w:r>
            <w:r w:rsidR="004B3C56" w:rsidRPr="00652EC9">
              <w:rPr>
                <w:bCs/>
                <w:szCs w:val="28"/>
              </w:rPr>
              <w:t xml:space="preserve"> lūgumu</w:t>
            </w:r>
            <w:r w:rsidR="003E3D15" w:rsidRPr="00652EC9">
              <w:rPr>
                <w:bCs/>
                <w:szCs w:val="28"/>
              </w:rPr>
              <w:t xml:space="preserve"> </w:t>
            </w:r>
            <w:r w:rsidR="004B3C56" w:rsidRPr="00652EC9">
              <w:rPr>
                <w:bCs/>
                <w:szCs w:val="28"/>
              </w:rPr>
              <w:t xml:space="preserve">izskatīt jautājumu par </w:t>
            </w:r>
            <w:r w:rsidR="003E3D15" w:rsidRPr="00652EC9">
              <w:rPr>
                <w:bCs/>
                <w:szCs w:val="28"/>
              </w:rPr>
              <w:t xml:space="preserve">profesionālās izglītības kompetences centra </w:t>
            </w:r>
            <w:r w:rsidR="00D80571" w:rsidRPr="00652EC9">
              <w:rPr>
                <w:bCs/>
                <w:szCs w:val="28"/>
              </w:rPr>
              <w:t xml:space="preserve">(turpmāk – kompetences centrs) </w:t>
            </w:r>
            <w:r w:rsidR="003E3D15" w:rsidRPr="00652EC9">
              <w:rPr>
                <w:bCs/>
                <w:szCs w:val="28"/>
              </w:rPr>
              <w:t>statusa piešķiršanu</w:t>
            </w:r>
            <w:r w:rsidR="000B6B1B" w:rsidRPr="00652EC9">
              <w:rPr>
                <w:bCs/>
                <w:szCs w:val="28"/>
              </w:rPr>
              <w:t xml:space="preserve">. </w:t>
            </w:r>
            <w:r w:rsidR="00BC256D" w:rsidRPr="00652EC9">
              <w:rPr>
                <w:bCs/>
                <w:szCs w:val="28"/>
              </w:rPr>
              <w:t>Iesniegumam</w:t>
            </w:r>
            <w:r w:rsidR="000F7AEE" w:rsidRPr="00652EC9">
              <w:rPr>
                <w:bCs/>
                <w:szCs w:val="28"/>
              </w:rPr>
              <w:t xml:space="preserve"> ir </w:t>
            </w:r>
            <w:r w:rsidR="003E3D15" w:rsidRPr="00652EC9">
              <w:rPr>
                <w:bCs/>
                <w:szCs w:val="28"/>
              </w:rPr>
              <w:t>pievieno</w:t>
            </w:r>
            <w:r w:rsidR="000F7AEE" w:rsidRPr="00652EC9">
              <w:rPr>
                <w:bCs/>
                <w:szCs w:val="28"/>
              </w:rPr>
              <w:t>ti</w:t>
            </w:r>
            <w:r w:rsidR="003E3D15" w:rsidRPr="00652EC9">
              <w:rPr>
                <w:bCs/>
                <w:szCs w:val="28"/>
              </w:rPr>
              <w:t xml:space="preserve"> dok</w:t>
            </w:r>
            <w:r w:rsidR="000F7AEE" w:rsidRPr="00652EC9">
              <w:rPr>
                <w:bCs/>
                <w:szCs w:val="28"/>
              </w:rPr>
              <w:t>umenti</w:t>
            </w:r>
            <w:r w:rsidR="00C2705B" w:rsidRPr="00652EC9">
              <w:rPr>
                <w:bCs/>
                <w:szCs w:val="28"/>
              </w:rPr>
              <w:t xml:space="preserve">, </w:t>
            </w:r>
            <w:r w:rsidR="000F7AEE" w:rsidRPr="00652EC9">
              <w:rPr>
                <w:bCs/>
                <w:szCs w:val="28"/>
              </w:rPr>
              <w:t>kas</w:t>
            </w:r>
            <w:r w:rsidR="00C2705B" w:rsidRPr="00652EC9">
              <w:rPr>
                <w:bCs/>
                <w:szCs w:val="28"/>
              </w:rPr>
              <w:t xml:space="preserve"> apliecina </w:t>
            </w:r>
            <w:r w:rsidR="0088294D" w:rsidRPr="00652EC9">
              <w:rPr>
                <w:bCs/>
                <w:szCs w:val="28"/>
              </w:rPr>
              <w:t>vidusskolas</w:t>
            </w:r>
            <w:r w:rsidR="00E855CB" w:rsidRPr="00652EC9">
              <w:rPr>
                <w:bCs/>
                <w:szCs w:val="28"/>
              </w:rPr>
              <w:t xml:space="preserve"> </w:t>
            </w:r>
            <w:r w:rsidR="003E3D15" w:rsidRPr="00652EC9">
              <w:rPr>
                <w:bCs/>
                <w:szCs w:val="28"/>
              </w:rPr>
              <w:t xml:space="preserve">atbilstību </w:t>
            </w:r>
            <w:r w:rsidR="00BD14C4" w:rsidRPr="00652EC9">
              <w:rPr>
                <w:bCs/>
                <w:szCs w:val="28"/>
              </w:rPr>
              <w:t xml:space="preserve">MK </w:t>
            </w:r>
            <w:r w:rsidR="000F7AEE" w:rsidRPr="00652EC9">
              <w:rPr>
                <w:szCs w:val="28"/>
              </w:rPr>
              <w:t>noteikumu Nr.</w:t>
            </w:r>
            <w:r w:rsidR="00A76E9B" w:rsidRPr="00652EC9">
              <w:rPr>
                <w:szCs w:val="28"/>
              </w:rPr>
              <w:t>495</w:t>
            </w:r>
            <w:r w:rsidR="000F7AEE" w:rsidRPr="00652EC9">
              <w:rPr>
                <w:szCs w:val="28"/>
              </w:rPr>
              <w:t xml:space="preserve"> </w:t>
            </w:r>
            <w:r w:rsidR="00DB2104" w:rsidRPr="00652EC9">
              <w:rPr>
                <w:bCs/>
                <w:szCs w:val="28"/>
              </w:rPr>
              <w:t>2</w:t>
            </w:r>
            <w:r w:rsidR="00C52845" w:rsidRPr="00652EC9">
              <w:rPr>
                <w:bCs/>
                <w:szCs w:val="28"/>
              </w:rPr>
              <w:t>.</w:t>
            </w:r>
            <w:r w:rsidR="003E3D15" w:rsidRPr="00652EC9">
              <w:rPr>
                <w:bCs/>
                <w:szCs w:val="28"/>
              </w:rPr>
              <w:t>punktā</w:t>
            </w:r>
            <w:r w:rsidR="000F7AEE" w:rsidRPr="00652EC9">
              <w:rPr>
                <w:bCs/>
                <w:szCs w:val="28"/>
              </w:rPr>
              <w:t xml:space="preserve"> noteiktajiem kritērijiem.</w:t>
            </w:r>
            <w:r w:rsidR="003E3D15" w:rsidRPr="00652EC9">
              <w:rPr>
                <w:bCs/>
                <w:szCs w:val="28"/>
              </w:rPr>
              <w:t xml:space="preserve"> </w:t>
            </w:r>
            <w:r w:rsidR="0046728C" w:rsidRPr="00652EC9">
              <w:t>Izvērtējot vidusskolas iesniegtā apliecinājuma atbilstību, ministrija, pamatojoties uz Latvijas Nacionālā kultūras centra 201</w:t>
            </w:r>
            <w:r w:rsidR="0066599F" w:rsidRPr="00652EC9">
              <w:t>6</w:t>
            </w:r>
            <w:r w:rsidR="0046728C" w:rsidRPr="00652EC9">
              <w:t xml:space="preserve">.gada </w:t>
            </w:r>
            <w:r w:rsidR="001E7FE5">
              <w:t xml:space="preserve"> 7.februāra atzinumu Nr.3 </w:t>
            </w:r>
            <w:r w:rsidR="0046728C" w:rsidRPr="00652EC9">
              <w:t xml:space="preserve">„Par profesionālās izglītības kompetences centra statusa piešķiršanu </w:t>
            </w:r>
            <w:r w:rsidR="00A4091B">
              <w:rPr>
                <w:szCs w:val="28"/>
              </w:rPr>
              <w:t>Daugavpils Dizaina un mākslas</w:t>
            </w:r>
            <w:r w:rsidR="00A4091B" w:rsidRPr="002071CB">
              <w:rPr>
                <w:szCs w:val="28"/>
              </w:rPr>
              <w:t xml:space="preserve"> </w:t>
            </w:r>
            <w:r w:rsidR="00A4091B">
              <w:rPr>
                <w:szCs w:val="28"/>
              </w:rPr>
              <w:t xml:space="preserve">vidusskolai </w:t>
            </w:r>
            <w:r w:rsidR="00A4091B" w:rsidRPr="00652EC9">
              <w:rPr>
                <w:bCs/>
                <w:szCs w:val="28"/>
              </w:rPr>
              <w:t>„</w:t>
            </w:r>
            <w:r w:rsidR="00A4091B">
              <w:rPr>
                <w:szCs w:val="28"/>
              </w:rPr>
              <w:t>Saules skola”</w:t>
            </w:r>
            <w:r w:rsidR="00A4091B" w:rsidRPr="002071CB">
              <w:rPr>
                <w:szCs w:val="28"/>
              </w:rPr>
              <w:t>”</w:t>
            </w:r>
            <w:r w:rsidR="0046728C" w:rsidRPr="00652EC9">
              <w:t xml:space="preserve">, kas pieņemts, balstoties uz </w:t>
            </w:r>
            <w:r w:rsidR="0046728C" w:rsidRPr="001E7FE5">
              <w:t xml:space="preserve">Latvijas Nacionālā kultūras </w:t>
            </w:r>
            <w:r w:rsidR="0007789D">
              <w:t>centra profesionālās izglītības</w:t>
            </w:r>
            <w:r w:rsidR="0046728C" w:rsidRPr="001E7FE5">
              <w:t xml:space="preserve"> kompetences centra statusa piešķiršanas un anulēšanas komisijas (izveidota 2</w:t>
            </w:r>
            <w:r w:rsidR="00A23207" w:rsidRPr="001E7FE5">
              <w:t>2</w:t>
            </w:r>
            <w:r w:rsidR="0046728C" w:rsidRPr="001E7FE5">
              <w:t>.09.201</w:t>
            </w:r>
            <w:r w:rsidR="00A23207" w:rsidRPr="001E7FE5">
              <w:t>6</w:t>
            </w:r>
            <w:r w:rsidR="002071CB" w:rsidRPr="001E7FE5">
              <w:t>., rīkojums</w:t>
            </w:r>
            <w:r w:rsidR="0046728C" w:rsidRPr="001E7FE5">
              <w:t xml:space="preserve"> Nr.1</w:t>
            </w:r>
            <w:r w:rsidR="00A23207" w:rsidRPr="001E7FE5">
              <w:t>40</w:t>
            </w:r>
            <w:r w:rsidR="0046728C" w:rsidRPr="001E7FE5">
              <w:t>) (turpmāk – Komisija)</w:t>
            </w:r>
            <w:r w:rsidR="00390EE0" w:rsidRPr="001E7FE5">
              <w:t xml:space="preserve"> </w:t>
            </w:r>
            <w:r w:rsidR="0046728C" w:rsidRPr="001E7FE5">
              <w:t>201</w:t>
            </w:r>
            <w:r w:rsidR="000C2C99" w:rsidRPr="001E7FE5">
              <w:t>7</w:t>
            </w:r>
            <w:r w:rsidR="0046728C" w:rsidRPr="001E7FE5">
              <w:t xml:space="preserve">.gada </w:t>
            </w:r>
            <w:r w:rsidR="000C2C99" w:rsidRPr="001E7FE5">
              <w:t>7</w:t>
            </w:r>
            <w:r w:rsidR="0066599F" w:rsidRPr="001E7FE5">
              <w:t>.</w:t>
            </w:r>
            <w:r w:rsidR="000C2C99" w:rsidRPr="001E7FE5">
              <w:t>februāra</w:t>
            </w:r>
            <w:r w:rsidR="0046728C" w:rsidRPr="001E7FE5">
              <w:t xml:space="preserve"> sēdē pieņemto (</w:t>
            </w:r>
            <w:r w:rsidR="001E7FE5">
              <w:t>07.02.2017.</w:t>
            </w:r>
            <w:r w:rsidR="002071CB" w:rsidRPr="001E7FE5">
              <w:t xml:space="preserve"> protokols N</w:t>
            </w:r>
            <w:r w:rsidR="00482D16" w:rsidRPr="001E7FE5">
              <w:t>r.</w:t>
            </w:r>
            <w:r w:rsidR="001E7FE5">
              <w:t>3</w:t>
            </w:r>
            <w:r w:rsidR="00482D16" w:rsidRPr="001E7FE5">
              <w:t>)</w:t>
            </w:r>
            <w:r w:rsidR="0046728C" w:rsidRPr="001E7FE5">
              <w:t xml:space="preserve">, </w:t>
            </w:r>
            <w:r w:rsidR="0046728C" w:rsidRPr="001E7FE5">
              <w:lastRenderedPageBreak/>
              <w:t>konstatē</w:t>
            </w:r>
            <w:r w:rsidR="002071CB" w:rsidRPr="001E7FE5">
              <w:t>ja</w:t>
            </w:r>
            <w:r w:rsidR="0046728C" w:rsidRPr="00652EC9">
              <w:t xml:space="preserve">, ka </w:t>
            </w:r>
            <w:r w:rsidR="0046728C" w:rsidRPr="005238C9">
              <w:t xml:space="preserve">vidusskola kvalificējas </w:t>
            </w:r>
            <w:r w:rsidR="007152AC" w:rsidRPr="005238C9">
              <w:rPr>
                <w:szCs w:val="28"/>
              </w:rPr>
              <w:t>kompetences centra statusa ieguvei</w:t>
            </w:r>
            <w:r w:rsidR="007152AC" w:rsidRPr="00652EC9">
              <w:rPr>
                <w:szCs w:val="28"/>
              </w:rPr>
              <w:t>, jo:</w:t>
            </w:r>
            <w:r w:rsidR="00610BD5" w:rsidRPr="00652EC9">
              <w:rPr>
                <w:szCs w:val="28"/>
              </w:rPr>
              <w:t xml:space="preserve"> </w:t>
            </w:r>
          </w:p>
          <w:p w:rsidR="002071CB" w:rsidRPr="00652EC9" w:rsidRDefault="002071CB" w:rsidP="00B836C7">
            <w:pPr>
              <w:pStyle w:val="Pamatteksts"/>
              <w:jc w:val="both"/>
              <w:rPr>
                <w:szCs w:val="28"/>
              </w:rPr>
            </w:pPr>
          </w:p>
          <w:p w:rsidR="00F3727F" w:rsidRPr="00652EC9" w:rsidRDefault="002071CB" w:rsidP="009A3784">
            <w:pPr>
              <w:pStyle w:val="Pamatteksts"/>
              <w:tabs>
                <w:tab w:val="left" w:pos="552"/>
              </w:tabs>
              <w:ind w:left="127" w:right="140"/>
              <w:jc w:val="both"/>
              <w:rPr>
                <w:szCs w:val="28"/>
              </w:rPr>
            </w:pPr>
            <w:r>
              <w:rPr>
                <w:szCs w:val="28"/>
              </w:rPr>
              <w:t>1.  </w:t>
            </w:r>
            <w:r w:rsidR="00BE58DC" w:rsidRPr="00652EC9">
              <w:rPr>
                <w:szCs w:val="28"/>
              </w:rPr>
              <w:t xml:space="preserve">vidusskolā </w:t>
            </w:r>
            <w:r w:rsidR="00210322" w:rsidRPr="00652EC9">
              <w:rPr>
                <w:szCs w:val="28"/>
              </w:rPr>
              <w:t xml:space="preserve">kopā </w:t>
            </w:r>
            <w:r w:rsidR="00BE58DC" w:rsidRPr="00652EC9">
              <w:rPr>
                <w:szCs w:val="28"/>
              </w:rPr>
              <w:t xml:space="preserve">mācās </w:t>
            </w:r>
            <w:r w:rsidR="00672E5F">
              <w:rPr>
                <w:b/>
                <w:szCs w:val="28"/>
              </w:rPr>
              <w:t>415</w:t>
            </w:r>
            <w:r w:rsidR="004B3D7A" w:rsidRPr="002C0E7C">
              <w:rPr>
                <w:b/>
                <w:szCs w:val="28"/>
              </w:rPr>
              <w:t xml:space="preserve"> izglītojamie</w:t>
            </w:r>
            <w:r w:rsidR="003200CD" w:rsidRPr="00652EC9">
              <w:rPr>
                <w:szCs w:val="28"/>
              </w:rPr>
              <w:t xml:space="preserve"> (Valsts izglītības informācijas sistēmas dati uz 01.10.201</w:t>
            </w:r>
            <w:r w:rsidR="00F77121" w:rsidRPr="00652EC9">
              <w:rPr>
                <w:szCs w:val="28"/>
              </w:rPr>
              <w:t>6</w:t>
            </w:r>
            <w:r w:rsidR="003200CD" w:rsidRPr="00652EC9">
              <w:rPr>
                <w:szCs w:val="28"/>
              </w:rPr>
              <w:t>.)</w:t>
            </w:r>
            <w:r w:rsidR="00DB2104" w:rsidRPr="00652EC9">
              <w:rPr>
                <w:szCs w:val="28"/>
              </w:rPr>
              <w:t xml:space="preserve">, </w:t>
            </w:r>
            <w:r w:rsidR="00210322" w:rsidRPr="00652EC9">
              <w:t xml:space="preserve">no </w:t>
            </w:r>
            <w:r w:rsidR="006827CE">
              <w:t>kuriem</w:t>
            </w:r>
            <w:r w:rsidR="00210322" w:rsidRPr="00652EC9">
              <w:t xml:space="preserve"> </w:t>
            </w:r>
            <w:r w:rsidR="006827CE" w:rsidRPr="002C0E7C">
              <w:rPr>
                <w:b/>
              </w:rPr>
              <w:t xml:space="preserve">profesionālās vidējās izglītības programmās </w:t>
            </w:r>
            <w:r w:rsidR="005238C9">
              <w:rPr>
                <w:b/>
              </w:rPr>
              <w:t xml:space="preserve">ir </w:t>
            </w:r>
            <w:r w:rsidR="00672E5F">
              <w:rPr>
                <w:b/>
              </w:rPr>
              <w:t>140</w:t>
            </w:r>
            <w:r w:rsidR="005238C9">
              <w:rPr>
                <w:b/>
              </w:rPr>
              <w:t> </w:t>
            </w:r>
            <w:r w:rsidR="00210322" w:rsidRPr="002C0E7C">
              <w:rPr>
                <w:b/>
              </w:rPr>
              <w:t>izglītojamie</w:t>
            </w:r>
            <w:r w:rsidR="00672E5F">
              <w:rPr>
                <w:b/>
              </w:rPr>
              <w:t xml:space="preserve"> </w:t>
            </w:r>
            <w:r w:rsidR="00785275">
              <w:t xml:space="preserve">un līdztekus </w:t>
            </w:r>
            <w:r w:rsidR="006827CE" w:rsidRPr="00652EC9">
              <w:t>profesionālās ievirzes</w:t>
            </w:r>
            <w:r w:rsidR="006827CE" w:rsidRPr="005238C9">
              <w:t xml:space="preserve"> </w:t>
            </w:r>
            <w:r w:rsidR="00785275">
              <w:t xml:space="preserve">izglītības </w:t>
            </w:r>
            <w:r w:rsidR="006827CE" w:rsidRPr="005238C9">
              <w:t xml:space="preserve">programmās </w:t>
            </w:r>
            <w:r w:rsidR="005238C9" w:rsidRPr="005238C9">
              <w:t>–</w:t>
            </w:r>
            <w:r w:rsidR="006827CE" w:rsidRPr="005238C9">
              <w:t xml:space="preserve"> </w:t>
            </w:r>
            <w:r w:rsidR="00672E5F">
              <w:t>275</w:t>
            </w:r>
            <w:r w:rsidR="005238C9" w:rsidRPr="005238C9">
              <w:t> </w:t>
            </w:r>
            <w:r w:rsidR="00210322" w:rsidRPr="005238C9">
              <w:t>izglītojamie</w:t>
            </w:r>
            <w:r w:rsidR="006827CE">
              <w:t xml:space="preserve"> </w:t>
            </w:r>
            <w:r w:rsidR="004B3D7A" w:rsidRPr="00652EC9">
              <w:rPr>
                <w:szCs w:val="28"/>
              </w:rPr>
              <w:t>(</w:t>
            </w:r>
            <w:r w:rsidR="00BD14C4" w:rsidRPr="00652EC9">
              <w:rPr>
                <w:szCs w:val="28"/>
              </w:rPr>
              <w:t xml:space="preserve">MK </w:t>
            </w:r>
            <w:r w:rsidR="00EF0768" w:rsidRPr="00652EC9">
              <w:rPr>
                <w:szCs w:val="28"/>
              </w:rPr>
              <w:t>noteikumu Nr.</w:t>
            </w:r>
            <w:r w:rsidR="00DB2104" w:rsidRPr="00652EC9">
              <w:rPr>
                <w:szCs w:val="28"/>
              </w:rPr>
              <w:t>495</w:t>
            </w:r>
            <w:r w:rsidR="00EF0768" w:rsidRPr="00652EC9">
              <w:rPr>
                <w:szCs w:val="28"/>
              </w:rPr>
              <w:t xml:space="preserve"> </w:t>
            </w:r>
            <w:r w:rsidR="00DB2104" w:rsidRPr="00652EC9">
              <w:rPr>
                <w:szCs w:val="28"/>
              </w:rPr>
              <w:t>2.1.2</w:t>
            </w:r>
            <w:r w:rsidR="00EF0768" w:rsidRPr="00652EC9">
              <w:rPr>
                <w:szCs w:val="28"/>
              </w:rPr>
              <w:t>.apakšpunkts);</w:t>
            </w:r>
          </w:p>
          <w:p w:rsidR="0017394F" w:rsidRPr="00652EC9" w:rsidRDefault="0017394F" w:rsidP="009A3784">
            <w:pPr>
              <w:pStyle w:val="Pamatteksts"/>
              <w:ind w:left="269" w:right="140"/>
              <w:jc w:val="both"/>
              <w:rPr>
                <w:szCs w:val="28"/>
              </w:rPr>
            </w:pPr>
          </w:p>
          <w:p w:rsidR="0063168A" w:rsidRPr="00652EC9" w:rsidRDefault="002071CB" w:rsidP="009A3784">
            <w:pPr>
              <w:ind w:left="127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2.  </w:t>
            </w:r>
            <w:r w:rsidR="00FC7799" w:rsidRPr="00652EC9">
              <w:rPr>
                <w:sz w:val="28"/>
                <w:szCs w:val="28"/>
              </w:rPr>
              <w:t>MK</w:t>
            </w:r>
            <w:r w:rsidR="00B836C7" w:rsidRPr="00652EC9">
              <w:rPr>
                <w:sz w:val="28"/>
                <w:szCs w:val="28"/>
              </w:rPr>
              <w:t xml:space="preserve"> noteikumu Nr.495 </w:t>
            </w:r>
            <w:r w:rsidR="00D2614C" w:rsidRPr="00652EC9">
              <w:rPr>
                <w:sz w:val="28"/>
                <w:szCs w:val="28"/>
              </w:rPr>
              <w:t>sākotnējās ietekmes novērtējuma ziņojuma (</w:t>
            </w:r>
            <w:r w:rsidR="00FC7799" w:rsidRPr="00652EC9">
              <w:rPr>
                <w:sz w:val="28"/>
                <w:szCs w:val="28"/>
              </w:rPr>
              <w:t>anotācij</w:t>
            </w:r>
            <w:r w:rsidR="00D2614C" w:rsidRPr="00652EC9">
              <w:rPr>
                <w:sz w:val="28"/>
                <w:szCs w:val="28"/>
              </w:rPr>
              <w:t>as) I sadaļas 2.punktā</w:t>
            </w:r>
            <w:r w:rsidR="00FC7799" w:rsidRPr="00652EC9">
              <w:rPr>
                <w:sz w:val="28"/>
                <w:szCs w:val="28"/>
              </w:rPr>
              <w:t xml:space="preserve"> ir </w:t>
            </w:r>
            <w:r w:rsidR="00563CBA" w:rsidRPr="00652EC9">
              <w:rPr>
                <w:sz w:val="28"/>
                <w:szCs w:val="28"/>
              </w:rPr>
              <w:t>noteikts</w:t>
            </w:r>
            <w:r w:rsidR="00FC7799" w:rsidRPr="00652EC9">
              <w:rPr>
                <w:sz w:val="28"/>
                <w:szCs w:val="28"/>
              </w:rPr>
              <w:t>, ka</w:t>
            </w:r>
            <w:r w:rsidR="00D2614C" w:rsidRPr="00652EC9">
              <w:rPr>
                <w:sz w:val="28"/>
                <w:szCs w:val="28"/>
              </w:rPr>
              <w:t xml:space="preserve"> „</w:t>
            </w:r>
            <w:r w:rsidR="00B836C7" w:rsidRPr="00652EC9">
              <w:rPr>
                <w:sz w:val="28"/>
                <w:szCs w:val="28"/>
              </w:rPr>
              <w:t xml:space="preserve">būtisks kritērijs </w:t>
            </w:r>
            <w:r w:rsidR="00AB6D6F" w:rsidRPr="00652EC9">
              <w:rPr>
                <w:sz w:val="28"/>
                <w:szCs w:val="28"/>
              </w:rPr>
              <w:t>profesionālās izglītības kompetences centra</w:t>
            </w:r>
            <w:r w:rsidR="00B836C7" w:rsidRPr="00652EC9">
              <w:rPr>
                <w:sz w:val="28"/>
                <w:szCs w:val="28"/>
              </w:rPr>
              <w:t xml:space="preserve"> statusa iegūšanai ir izglītības iestādes izglītības procesa kvalitātes nodrošināšana un izglītojamo mācību sasniegumu rezultātu vidējie rādītāji pēdējo divu mācību gadu laikā”</w:t>
            </w:r>
            <w:r w:rsidR="00563CBA" w:rsidRPr="00652EC9">
              <w:rPr>
                <w:sz w:val="28"/>
                <w:szCs w:val="28"/>
              </w:rPr>
              <w:t>. Vidusskola</w:t>
            </w:r>
            <w:r w:rsidR="000C2C99">
              <w:rPr>
                <w:sz w:val="28"/>
                <w:szCs w:val="28"/>
              </w:rPr>
              <w:t xml:space="preserve"> </w:t>
            </w:r>
            <w:r w:rsidR="00563CBA" w:rsidRPr="00652EC9">
              <w:rPr>
                <w:sz w:val="28"/>
                <w:szCs w:val="28"/>
              </w:rPr>
              <w:t>ir iesniegusi</w:t>
            </w:r>
            <w:r w:rsidR="00FC7799" w:rsidRPr="00652EC9">
              <w:rPr>
                <w:sz w:val="28"/>
                <w:szCs w:val="28"/>
              </w:rPr>
              <w:t xml:space="preserve"> </w:t>
            </w:r>
            <w:r w:rsidR="00563CBA" w:rsidRPr="00652EC9">
              <w:rPr>
                <w:sz w:val="28"/>
                <w:szCs w:val="28"/>
              </w:rPr>
              <w:t xml:space="preserve">apliecinājumus atbilstībai MK noteikumu Nr.495 </w:t>
            </w:r>
            <w:r w:rsidR="001F54E3" w:rsidRPr="00652EC9">
              <w:rPr>
                <w:sz w:val="28"/>
                <w:szCs w:val="28"/>
              </w:rPr>
              <w:t xml:space="preserve">2.punktā noteiktajiem </w:t>
            </w:r>
            <w:r w:rsidR="00563CBA" w:rsidRPr="00652EC9">
              <w:rPr>
                <w:sz w:val="28"/>
                <w:szCs w:val="28"/>
              </w:rPr>
              <w:t>kritērijiem, balstoties uz 2014./2015.</w:t>
            </w:r>
            <w:r w:rsidR="005238C9">
              <w:rPr>
                <w:sz w:val="28"/>
                <w:szCs w:val="28"/>
              </w:rPr>
              <w:t xml:space="preserve"> </w:t>
            </w:r>
            <w:r w:rsidR="00563CBA" w:rsidRPr="00652EC9">
              <w:rPr>
                <w:sz w:val="28"/>
                <w:szCs w:val="28"/>
              </w:rPr>
              <w:t>un 2015./2016.mācību gada rezult</w:t>
            </w:r>
            <w:r w:rsidR="00CE7FFA" w:rsidRPr="00652EC9">
              <w:rPr>
                <w:sz w:val="28"/>
                <w:szCs w:val="28"/>
              </w:rPr>
              <w:t>ātiem:</w:t>
            </w:r>
            <w:r w:rsidR="00563CBA" w:rsidRPr="00652EC9">
              <w:rPr>
                <w:sz w:val="28"/>
                <w:szCs w:val="28"/>
              </w:rPr>
              <w:t xml:space="preserve"> </w:t>
            </w:r>
          </w:p>
          <w:p w:rsidR="00496046" w:rsidRPr="005238C9" w:rsidRDefault="009A3784" w:rsidP="009A3784">
            <w:pPr>
              <w:tabs>
                <w:tab w:val="left" w:pos="695"/>
              </w:tabs>
              <w:ind w:left="695" w:right="140" w:hanging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2.1.  </w:t>
            </w:r>
            <w:r w:rsidR="00C136DF" w:rsidRPr="005238C9">
              <w:rPr>
                <w:sz w:val="28"/>
                <w:szCs w:val="28"/>
              </w:rPr>
              <w:t xml:space="preserve">2014./2015.mācību gadā </w:t>
            </w:r>
            <w:r w:rsidR="000C2C99">
              <w:rPr>
                <w:b/>
                <w:sz w:val="28"/>
                <w:szCs w:val="28"/>
              </w:rPr>
              <w:t>96</w:t>
            </w:r>
            <w:r w:rsidR="00935353">
              <w:rPr>
                <w:b/>
                <w:sz w:val="28"/>
                <w:szCs w:val="28"/>
              </w:rPr>
              <w:t> </w:t>
            </w:r>
            <w:r w:rsidR="00FC7799" w:rsidRPr="005238C9">
              <w:rPr>
                <w:b/>
                <w:sz w:val="28"/>
                <w:szCs w:val="28"/>
              </w:rPr>
              <w:t>%</w:t>
            </w:r>
            <w:r w:rsidR="009953B7" w:rsidRPr="005238C9">
              <w:rPr>
                <w:b/>
                <w:sz w:val="28"/>
                <w:szCs w:val="28"/>
              </w:rPr>
              <w:t xml:space="preserve"> </w:t>
            </w:r>
            <w:r w:rsidR="009953B7" w:rsidRPr="00935353">
              <w:rPr>
                <w:sz w:val="28"/>
                <w:szCs w:val="28"/>
              </w:rPr>
              <w:t>izglītojam</w:t>
            </w:r>
            <w:r w:rsidR="000C2C99">
              <w:rPr>
                <w:sz w:val="28"/>
                <w:szCs w:val="28"/>
              </w:rPr>
              <w:t>o</w:t>
            </w:r>
            <w:r w:rsidR="00496046" w:rsidRPr="005238C9">
              <w:rPr>
                <w:sz w:val="28"/>
                <w:szCs w:val="28"/>
              </w:rPr>
              <w:t xml:space="preserve">, </w:t>
            </w:r>
            <w:r w:rsidR="00C674F2" w:rsidRPr="005238C9">
              <w:rPr>
                <w:sz w:val="28"/>
                <w:szCs w:val="28"/>
              </w:rPr>
              <w:t xml:space="preserve">kuri ieguvuši profesionālo kvalifikāciju, </w:t>
            </w:r>
            <w:r w:rsidR="00496046" w:rsidRPr="005238C9">
              <w:rPr>
                <w:sz w:val="28"/>
                <w:szCs w:val="28"/>
              </w:rPr>
              <w:t>vērtējums profesionālās kvalifikācijas eksāmenos nav b</w:t>
            </w:r>
            <w:r w:rsidR="007F1B9D" w:rsidRPr="005238C9">
              <w:rPr>
                <w:sz w:val="28"/>
                <w:szCs w:val="28"/>
              </w:rPr>
              <w:t xml:space="preserve">ijis zemāks par </w:t>
            </w:r>
            <w:r w:rsidR="00935353">
              <w:rPr>
                <w:sz w:val="28"/>
                <w:szCs w:val="28"/>
              </w:rPr>
              <w:t>7 </w:t>
            </w:r>
            <w:r w:rsidR="007F1B9D" w:rsidRPr="005238C9">
              <w:rPr>
                <w:sz w:val="28"/>
                <w:szCs w:val="28"/>
              </w:rPr>
              <w:t>ballēm</w:t>
            </w:r>
            <w:r w:rsidR="000C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0C2C99">
              <w:rPr>
                <w:sz w:val="28"/>
                <w:szCs w:val="28"/>
              </w:rPr>
              <w:t>2015./2016.</w:t>
            </w:r>
            <w:r w:rsidR="000C2C99" w:rsidRPr="005238C9">
              <w:rPr>
                <w:sz w:val="28"/>
                <w:szCs w:val="28"/>
              </w:rPr>
              <w:t>mācību gadā</w:t>
            </w:r>
            <w:r w:rsidR="000C2C99">
              <w:rPr>
                <w:sz w:val="28"/>
                <w:szCs w:val="28"/>
              </w:rPr>
              <w:t xml:space="preserve"> </w:t>
            </w:r>
            <w:r w:rsidR="000C2C99">
              <w:rPr>
                <w:b/>
                <w:sz w:val="28"/>
                <w:szCs w:val="28"/>
              </w:rPr>
              <w:t>92 </w:t>
            </w:r>
            <w:r w:rsidR="000C2C99" w:rsidRPr="005238C9">
              <w:rPr>
                <w:b/>
                <w:sz w:val="28"/>
                <w:szCs w:val="28"/>
              </w:rPr>
              <w:t xml:space="preserve">% </w:t>
            </w:r>
            <w:r w:rsidR="000C2C99" w:rsidRPr="00935353">
              <w:rPr>
                <w:sz w:val="28"/>
                <w:szCs w:val="28"/>
              </w:rPr>
              <w:t>izglītojam</w:t>
            </w:r>
            <w:r w:rsidR="000C2C99">
              <w:rPr>
                <w:sz w:val="28"/>
                <w:szCs w:val="28"/>
              </w:rPr>
              <w:t>o</w:t>
            </w:r>
            <w:r w:rsidR="000C2C99" w:rsidRPr="005238C9">
              <w:rPr>
                <w:sz w:val="28"/>
                <w:szCs w:val="28"/>
              </w:rPr>
              <w:t xml:space="preserve">, kuri ieguvuši profesionālo kvalifikāciju, vērtējums profesionālās kvalifikācijas eksāmenos nav bijis zemāks par </w:t>
            </w:r>
            <w:r w:rsidR="000C2C99">
              <w:rPr>
                <w:sz w:val="28"/>
                <w:szCs w:val="28"/>
              </w:rPr>
              <w:t>7 </w:t>
            </w:r>
            <w:r w:rsidR="000C2C99" w:rsidRPr="005238C9">
              <w:rPr>
                <w:sz w:val="28"/>
                <w:szCs w:val="28"/>
              </w:rPr>
              <w:t>ballēm</w:t>
            </w:r>
            <w:r w:rsidR="00496046" w:rsidRPr="005238C9">
              <w:rPr>
                <w:sz w:val="28"/>
                <w:szCs w:val="28"/>
              </w:rPr>
              <w:t xml:space="preserve"> (</w:t>
            </w:r>
            <w:r w:rsidR="004772DB" w:rsidRPr="005238C9">
              <w:rPr>
                <w:sz w:val="28"/>
                <w:szCs w:val="28"/>
              </w:rPr>
              <w:t xml:space="preserve">MK noteikumu Nr.495 </w:t>
            </w:r>
            <w:r w:rsidR="009850EF" w:rsidRPr="005238C9">
              <w:rPr>
                <w:sz w:val="28"/>
                <w:szCs w:val="28"/>
              </w:rPr>
              <w:t>2.2.1.</w:t>
            </w:r>
            <w:r w:rsidR="004772DB" w:rsidRPr="005238C9">
              <w:rPr>
                <w:sz w:val="28"/>
                <w:szCs w:val="28"/>
              </w:rPr>
              <w:t>apakšpunkts</w:t>
            </w:r>
            <w:r w:rsidR="00496046" w:rsidRPr="005238C9">
              <w:rPr>
                <w:sz w:val="28"/>
                <w:szCs w:val="28"/>
              </w:rPr>
              <w:t xml:space="preserve">); </w:t>
            </w:r>
          </w:p>
          <w:p w:rsidR="00816C3A" w:rsidRPr="005238C9" w:rsidRDefault="009A3784" w:rsidP="009A3784">
            <w:pPr>
              <w:ind w:left="695" w:right="140" w:hanging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2.2. </w:t>
            </w:r>
            <w:r w:rsidR="00935353">
              <w:rPr>
                <w:sz w:val="28"/>
                <w:szCs w:val="28"/>
              </w:rPr>
              <w:t>2014./2015.</w:t>
            </w:r>
            <w:r w:rsidR="00FA061A" w:rsidRPr="005238C9">
              <w:rPr>
                <w:sz w:val="28"/>
                <w:szCs w:val="28"/>
              </w:rPr>
              <w:t xml:space="preserve">mācību gadā vidusskolas </w:t>
            </w:r>
            <w:r w:rsidR="00400933" w:rsidRPr="005238C9">
              <w:rPr>
                <w:sz w:val="28"/>
                <w:szCs w:val="28"/>
              </w:rPr>
              <w:t>i</w:t>
            </w:r>
            <w:r w:rsidR="0090440A" w:rsidRPr="005238C9">
              <w:rPr>
                <w:sz w:val="28"/>
                <w:szCs w:val="28"/>
              </w:rPr>
              <w:t xml:space="preserve">zglītojamo centralizēto eksāmenu rezultātu vērtējums vispārizglītojošajos </w:t>
            </w:r>
            <w:r w:rsidR="00816C3A" w:rsidRPr="005238C9">
              <w:rPr>
                <w:sz w:val="28"/>
                <w:szCs w:val="28"/>
              </w:rPr>
              <w:t xml:space="preserve">priekšmetos vidēji vidusskolā </w:t>
            </w:r>
            <w:r w:rsidR="00E30588" w:rsidRPr="005238C9">
              <w:rPr>
                <w:sz w:val="28"/>
                <w:szCs w:val="28"/>
              </w:rPr>
              <w:t xml:space="preserve">bija </w:t>
            </w:r>
            <w:r w:rsidR="001D193E">
              <w:rPr>
                <w:b/>
                <w:sz w:val="28"/>
                <w:szCs w:val="28"/>
              </w:rPr>
              <w:t>52,59</w:t>
            </w:r>
            <w:r w:rsidR="00C52D04" w:rsidRPr="005238C9">
              <w:rPr>
                <w:b/>
                <w:sz w:val="28"/>
                <w:szCs w:val="28"/>
              </w:rPr>
              <w:t>%</w:t>
            </w:r>
            <w:r w:rsidR="005238C9">
              <w:rPr>
                <w:sz w:val="28"/>
                <w:szCs w:val="28"/>
              </w:rPr>
              <w:t>, bet 2015./2016.</w:t>
            </w:r>
            <w:r w:rsidR="00E30588" w:rsidRPr="005238C9">
              <w:rPr>
                <w:sz w:val="28"/>
                <w:szCs w:val="28"/>
              </w:rPr>
              <w:t xml:space="preserve">mācību gadā – </w:t>
            </w:r>
            <w:r w:rsidR="001D193E">
              <w:rPr>
                <w:b/>
                <w:sz w:val="28"/>
                <w:szCs w:val="28"/>
              </w:rPr>
              <w:t>51,44</w:t>
            </w:r>
            <w:r w:rsidR="00E30588" w:rsidRPr="005238C9">
              <w:rPr>
                <w:b/>
                <w:sz w:val="28"/>
                <w:szCs w:val="28"/>
              </w:rPr>
              <w:t>%</w:t>
            </w:r>
            <w:r w:rsidR="00E30588" w:rsidRPr="005238C9">
              <w:rPr>
                <w:sz w:val="28"/>
                <w:szCs w:val="28"/>
              </w:rPr>
              <w:t xml:space="preserve"> </w:t>
            </w:r>
            <w:r w:rsidR="00816C3A" w:rsidRPr="005238C9">
              <w:rPr>
                <w:sz w:val="28"/>
                <w:szCs w:val="28"/>
              </w:rPr>
              <w:t>(</w:t>
            </w:r>
            <w:r w:rsidR="004772DB" w:rsidRPr="005238C9">
              <w:rPr>
                <w:sz w:val="28"/>
                <w:szCs w:val="28"/>
              </w:rPr>
              <w:t xml:space="preserve">MK noteikumu Nr.495 </w:t>
            </w:r>
            <w:r w:rsidR="009850EF" w:rsidRPr="005238C9">
              <w:rPr>
                <w:sz w:val="28"/>
                <w:szCs w:val="28"/>
              </w:rPr>
              <w:t>2.2.2.</w:t>
            </w:r>
            <w:r w:rsidR="004772DB" w:rsidRPr="005238C9">
              <w:rPr>
                <w:sz w:val="28"/>
                <w:szCs w:val="28"/>
              </w:rPr>
              <w:t>apakšpunkts</w:t>
            </w:r>
            <w:r w:rsidR="00816C3A" w:rsidRPr="005238C9">
              <w:rPr>
                <w:sz w:val="28"/>
                <w:szCs w:val="28"/>
              </w:rPr>
              <w:t>);</w:t>
            </w:r>
          </w:p>
          <w:p w:rsidR="00780465" w:rsidRDefault="009850EF" w:rsidP="009A3784">
            <w:pPr>
              <w:ind w:left="695" w:right="140" w:hanging="568"/>
              <w:jc w:val="both"/>
              <w:rPr>
                <w:bCs/>
                <w:sz w:val="28"/>
                <w:szCs w:val="28"/>
              </w:rPr>
            </w:pPr>
            <w:r w:rsidRPr="005238C9">
              <w:rPr>
                <w:sz w:val="28"/>
                <w:szCs w:val="28"/>
              </w:rPr>
              <w:t xml:space="preserve">2.3. </w:t>
            </w:r>
            <w:r w:rsidR="005238C9">
              <w:rPr>
                <w:sz w:val="28"/>
                <w:szCs w:val="28"/>
              </w:rPr>
              <w:t>2014./2015.</w:t>
            </w:r>
            <w:r w:rsidR="00C136DF" w:rsidRPr="005238C9">
              <w:rPr>
                <w:sz w:val="28"/>
                <w:szCs w:val="28"/>
              </w:rPr>
              <w:t>mācību gadā</w:t>
            </w:r>
            <w:r w:rsidR="00400933" w:rsidRPr="005238C9">
              <w:rPr>
                <w:sz w:val="28"/>
                <w:szCs w:val="28"/>
              </w:rPr>
              <w:t xml:space="preserve"> </w:t>
            </w:r>
            <w:r w:rsidR="002A3252" w:rsidRPr="005238C9">
              <w:rPr>
                <w:sz w:val="28"/>
                <w:szCs w:val="28"/>
              </w:rPr>
              <w:t xml:space="preserve">nepietiekama </w:t>
            </w:r>
            <w:r w:rsidR="002A3252" w:rsidRPr="005238C9">
              <w:rPr>
                <w:sz w:val="28"/>
                <w:szCs w:val="28"/>
              </w:rPr>
              <w:lastRenderedPageBreak/>
              <w:t>mācību sasniegumu vērtējuma</w:t>
            </w:r>
            <w:r w:rsidR="009953B7" w:rsidRPr="005238C9">
              <w:rPr>
                <w:sz w:val="28"/>
                <w:szCs w:val="28"/>
              </w:rPr>
              <w:t>,</w:t>
            </w:r>
            <w:r w:rsidR="002A3252" w:rsidRPr="005238C9">
              <w:rPr>
                <w:sz w:val="28"/>
                <w:szCs w:val="28"/>
              </w:rPr>
              <w:t xml:space="preserve"> neattaisnotu mācību kavējumu </w:t>
            </w:r>
            <w:r w:rsidR="00685E28" w:rsidRPr="005238C9">
              <w:rPr>
                <w:sz w:val="28"/>
                <w:szCs w:val="28"/>
              </w:rPr>
              <w:t>vai</w:t>
            </w:r>
            <w:r w:rsidR="002A3252" w:rsidRPr="005238C9">
              <w:rPr>
                <w:sz w:val="28"/>
                <w:szCs w:val="28"/>
              </w:rPr>
              <w:t xml:space="preserve"> nepareizas karjeras izvēles dēļ </w:t>
            </w:r>
            <w:r w:rsidR="00D12B24" w:rsidRPr="005238C9">
              <w:rPr>
                <w:sz w:val="28"/>
                <w:szCs w:val="28"/>
              </w:rPr>
              <w:t>ir atskaitīti</w:t>
            </w:r>
            <w:r w:rsidR="00C136DF" w:rsidRPr="005238C9">
              <w:rPr>
                <w:sz w:val="28"/>
                <w:szCs w:val="28"/>
              </w:rPr>
              <w:t xml:space="preserve"> </w:t>
            </w:r>
            <w:r w:rsidR="00A86C52">
              <w:rPr>
                <w:b/>
                <w:sz w:val="28"/>
                <w:szCs w:val="28"/>
              </w:rPr>
              <w:t>6</w:t>
            </w:r>
            <w:r w:rsidR="00C136DF" w:rsidRPr="005238C9">
              <w:rPr>
                <w:b/>
                <w:sz w:val="28"/>
                <w:szCs w:val="28"/>
              </w:rPr>
              <w:t>%</w:t>
            </w:r>
            <w:bookmarkStart w:id="11" w:name="_GoBack"/>
            <w:bookmarkEnd w:id="11"/>
            <w:r w:rsidR="002A3252" w:rsidRPr="005238C9">
              <w:rPr>
                <w:sz w:val="28"/>
                <w:szCs w:val="28"/>
              </w:rPr>
              <w:t xml:space="preserve"> </w:t>
            </w:r>
            <w:r w:rsidR="00685E28" w:rsidRPr="005238C9">
              <w:rPr>
                <w:sz w:val="28"/>
                <w:szCs w:val="28"/>
              </w:rPr>
              <w:t xml:space="preserve">no </w:t>
            </w:r>
            <w:r w:rsidR="003C3D80" w:rsidRPr="005238C9">
              <w:rPr>
                <w:bCs/>
                <w:sz w:val="28"/>
                <w:szCs w:val="28"/>
              </w:rPr>
              <w:t>izglītojam</w:t>
            </w:r>
            <w:r w:rsidR="00685E28" w:rsidRPr="005238C9">
              <w:rPr>
                <w:bCs/>
                <w:sz w:val="28"/>
                <w:szCs w:val="28"/>
              </w:rPr>
              <w:t>iem</w:t>
            </w:r>
            <w:r w:rsidR="003C3D80" w:rsidRPr="005238C9">
              <w:rPr>
                <w:bCs/>
                <w:sz w:val="28"/>
                <w:szCs w:val="28"/>
              </w:rPr>
              <w:t>,</w:t>
            </w:r>
            <w:r w:rsidR="001B7246" w:rsidRPr="005238C9">
              <w:rPr>
                <w:bCs/>
                <w:sz w:val="28"/>
                <w:szCs w:val="28"/>
              </w:rPr>
              <w:t xml:space="preserve"> kuri </w:t>
            </w:r>
            <w:r w:rsidR="00400933" w:rsidRPr="005238C9">
              <w:rPr>
                <w:bCs/>
                <w:sz w:val="28"/>
                <w:szCs w:val="28"/>
              </w:rPr>
              <w:t>mācās vidusskolā</w:t>
            </w:r>
            <w:r w:rsidR="00C136DF" w:rsidRPr="005238C9">
              <w:rPr>
                <w:bCs/>
                <w:sz w:val="28"/>
                <w:szCs w:val="28"/>
              </w:rPr>
              <w:t>, bet 2015./20</w:t>
            </w:r>
            <w:r w:rsidR="009F269E" w:rsidRPr="005238C9">
              <w:rPr>
                <w:bCs/>
                <w:sz w:val="28"/>
                <w:szCs w:val="28"/>
              </w:rPr>
              <w:t>1</w:t>
            </w:r>
            <w:r w:rsidR="00C136DF" w:rsidRPr="005238C9">
              <w:rPr>
                <w:bCs/>
                <w:sz w:val="28"/>
                <w:szCs w:val="28"/>
              </w:rPr>
              <w:t>6.mācību gadā –</w:t>
            </w:r>
            <w:r w:rsidR="00471DCC" w:rsidRPr="005238C9">
              <w:rPr>
                <w:bCs/>
                <w:sz w:val="28"/>
                <w:szCs w:val="28"/>
              </w:rPr>
              <w:t xml:space="preserve"> </w:t>
            </w:r>
            <w:r w:rsidR="00A86C52">
              <w:rPr>
                <w:b/>
                <w:bCs/>
                <w:sz w:val="28"/>
                <w:szCs w:val="28"/>
              </w:rPr>
              <w:t>8</w:t>
            </w:r>
            <w:r w:rsidR="00C136DF" w:rsidRPr="005238C9">
              <w:rPr>
                <w:b/>
                <w:sz w:val="28"/>
                <w:szCs w:val="28"/>
              </w:rPr>
              <w:t>%</w:t>
            </w:r>
            <w:r w:rsidR="00C136DF" w:rsidRPr="005238C9">
              <w:rPr>
                <w:sz w:val="28"/>
                <w:szCs w:val="28"/>
              </w:rPr>
              <w:t xml:space="preserve"> no </w:t>
            </w:r>
            <w:r w:rsidR="00C136DF" w:rsidRPr="005238C9">
              <w:rPr>
                <w:bCs/>
                <w:sz w:val="28"/>
                <w:szCs w:val="28"/>
              </w:rPr>
              <w:t xml:space="preserve">izglītojamiem, kuri mācās vidusskolā </w:t>
            </w:r>
            <w:r w:rsidR="00EF0768" w:rsidRPr="005238C9">
              <w:rPr>
                <w:bCs/>
                <w:sz w:val="28"/>
                <w:szCs w:val="28"/>
              </w:rPr>
              <w:t>(</w:t>
            </w:r>
            <w:r w:rsidR="004772DB" w:rsidRPr="005238C9">
              <w:rPr>
                <w:sz w:val="28"/>
                <w:szCs w:val="28"/>
              </w:rPr>
              <w:t xml:space="preserve">MK noteikumu Nr.495 </w:t>
            </w:r>
            <w:r w:rsidR="00F341AE" w:rsidRPr="005238C9">
              <w:rPr>
                <w:sz w:val="28"/>
                <w:szCs w:val="28"/>
              </w:rPr>
              <w:t>2.2.3.</w:t>
            </w:r>
            <w:r w:rsidR="004772DB" w:rsidRPr="005238C9">
              <w:rPr>
                <w:sz w:val="28"/>
                <w:szCs w:val="28"/>
              </w:rPr>
              <w:t>apakšpunkts</w:t>
            </w:r>
            <w:r w:rsidR="00EF0768" w:rsidRPr="005238C9">
              <w:rPr>
                <w:bCs/>
                <w:sz w:val="28"/>
                <w:szCs w:val="28"/>
              </w:rPr>
              <w:t>)</w:t>
            </w:r>
            <w:r w:rsidR="00780465" w:rsidRPr="005238C9">
              <w:rPr>
                <w:bCs/>
                <w:sz w:val="28"/>
                <w:szCs w:val="28"/>
              </w:rPr>
              <w:t>;</w:t>
            </w:r>
          </w:p>
          <w:p w:rsidR="005238C9" w:rsidRPr="00652EC9" w:rsidRDefault="005238C9" w:rsidP="005238C9">
            <w:pPr>
              <w:ind w:left="125"/>
              <w:jc w:val="both"/>
              <w:rPr>
                <w:sz w:val="28"/>
                <w:szCs w:val="28"/>
              </w:rPr>
            </w:pPr>
          </w:p>
          <w:p w:rsidR="00B578D3" w:rsidRPr="00652EC9" w:rsidRDefault="002071CB" w:rsidP="002071CB">
            <w:pPr>
              <w:ind w:left="126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3.  </w:t>
            </w:r>
            <w:r w:rsidR="00104CDF" w:rsidRPr="00652EC9">
              <w:rPr>
                <w:sz w:val="28"/>
                <w:szCs w:val="28"/>
              </w:rPr>
              <w:t>v</w:t>
            </w:r>
            <w:r w:rsidR="00F256FD" w:rsidRPr="00652EC9">
              <w:rPr>
                <w:sz w:val="28"/>
                <w:szCs w:val="28"/>
              </w:rPr>
              <w:t xml:space="preserve">idusskola aktīvi piedalās </w:t>
            </w:r>
            <w:r w:rsidR="00A86C52">
              <w:rPr>
                <w:sz w:val="28"/>
                <w:szCs w:val="28"/>
              </w:rPr>
              <w:t>Daugavpils pilsētas un Dienvidlatgales reģiona</w:t>
            </w:r>
            <w:r w:rsidR="00F256FD" w:rsidRPr="00652EC9">
              <w:rPr>
                <w:sz w:val="28"/>
                <w:szCs w:val="28"/>
              </w:rPr>
              <w:t xml:space="preserve"> kultūras dzīvē</w:t>
            </w:r>
            <w:r w:rsidR="00894139" w:rsidRPr="00652EC9">
              <w:rPr>
                <w:sz w:val="28"/>
                <w:szCs w:val="28"/>
              </w:rPr>
              <w:t>,</w:t>
            </w:r>
            <w:r w:rsidR="003E69A6" w:rsidRPr="00652EC9">
              <w:rPr>
                <w:sz w:val="28"/>
                <w:szCs w:val="28"/>
              </w:rPr>
              <w:t xml:space="preserve"> </w:t>
            </w:r>
            <w:r w:rsidR="00F256FD" w:rsidRPr="00652EC9">
              <w:rPr>
                <w:sz w:val="28"/>
                <w:szCs w:val="28"/>
              </w:rPr>
              <w:t>organizē</w:t>
            </w:r>
            <w:r w:rsidR="004772DB" w:rsidRPr="00652EC9">
              <w:rPr>
                <w:sz w:val="28"/>
                <w:szCs w:val="28"/>
              </w:rPr>
              <w:t xml:space="preserve">jot </w:t>
            </w:r>
            <w:r w:rsidR="00D904D8" w:rsidRPr="00652EC9">
              <w:rPr>
                <w:sz w:val="28"/>
                <w:szCs w:val="28"/>
              </w:rPr>
              <w:t xml:space="preserve">publiskus kultūras pasākumus </w:t>
            </w:r>
            <w:r w:rsidR="009953B7" w:rsidRPr="00652EC9">
              <w:rPr>
                <w:sz w:val="28"/>
                <w:szCs w:val="28"/>
              </w:rPr>
              <w:t>–</w:t>
            </w:r>
            <w:r w:rsidR="00A86C52">
              <w:rPr>
                <w:sz w:val="28"/>
                <w:szCs w:val="28"/>
              </w:rPr>
              <w:t xml:space="preserve"> </w:t>
            </w:r>
            <w:r w:rsidR="005238C9" w:rsidRPr="00652EC9">
              <w:rPr>
                <w:sz w:val="28"/>
                <w:szCs w:val="28"/>
              </w:rPr>
              <w:t xml:space="preserve">izstādes, </w:t>
            </w:r>
            <w:r w:rsidR="00A86C52">
              <w:rPr>
                <w:sz w:val="28"/>
                <w:szCs w:val="28"/>
              </w:rPr>
              <w:t>konkursus</w:t>
            </w:r>
            <w:r w:rsidR="005238C9" w:rsidRPr="00652EC9">
              <w:rPr>
                <w:sz w:val="28"/>
                <w:szCs w:val="28"/>
              </w:rPr>
              <w:t xml:space="preserve"> un labdarības pasākumus</w:t>
            </w:r>
            <w:r w:rsidR="00C52D04" w:rsidRPr="00652EC9">
              <w:rPr>
                <w:sz w:val="28"/>
                <w:szCs w:val="28"/>
              </w:rPr>
              <w:t xml:space="preserve"> </w:t>
            </w:r>
            <w:r w:rsidR="00A86C52">
              <w:rPr>
                <w:sz w:val="28"/>
                <w:szCs w:val="28"/>
              </w:rPr>
              <w:t>Daugavpilī, kā arī piedalās skolēnu Dziesmu un deju svētkos, aktīvi darbojas radošos projektos</w:t>
            </w:r>
            <w:r w:rsidR="00D904D8" w:rsidRPr="00652EC9">
              <w:rPr>
                <w:sz w:val="28"/>
                <w:szCs w:val="28"/>
              </w:rPr>
              <w:t>.</w:t>
            </w:r>
            <w:r w:rsidR="005238C9">
              <w:rPr>
                <w:sz w:val="28"/>
                <w:szCs w:val="28"/>
              </w:rPr>
              <w:t xml:space="preserve"> </w:t>
            </w:r>
            <w:r w:rsidR="00F04C02" w:rsidRPr="00652EC9">
              <w:rPr>
                <w:sz w:val="28"/>
                <w:szCs w:val="28"/>
              </w:rPr>
              <w:t>(</w:t>
            </w:r>
            <w:r w:rsidR="004772DB" w:rsidRPr="00652EC9">
              <w:rPr>
                <w:sz w:val="28"/>
                <w:szCs w:val="28"/>
              </w:rPr>
              <w:t xml:space="preserve">MK noteikumu Nr.495 </w:t>
            </w:r>
            <w:r w:rsidR="008E0FCA" w:rsidRPr="00652EC9">
              <w:rPr>
                <w:sz w:val="28"/>
                <w:szCs w:val="28"/>
              </w:rPr>
              <w:t>2.3.</w:t>
            </w:r>
            <w:r w:rsidR="004772DB" w:rsidRPr="00652EC9">
              <w:rPr>
                <w:sz w:val="28"/>
                <w:szCs w:val="28"/>
              </w:rPr>
              <w:t>apakšpunkts</w:t>
            </w:r>
            <w:r w:rsidR="00F04C02" w:rsidRPr="00652EC9">
              <w:rPr>
                <w:sz w:val="28"/>
                <w:szCs w:val="28"/>
              </w:rPr>
              <w:t>);</w:t>
            </w:r>
            <w:r w:rsidR="00AD7E16" w:rsidRPr="00652EC9">
              <w:rPr>
                <w:sz w:val="28"/>
                <w:szCs w:val="28"/>
              </w:rPr>
              <w:t xml:space="preserve"> </w:t>
            </w:r>
          </w:p>
          <w:p w:rsidR="00371F26" w:rsidRPr="00652EC9" w:rsidRDefault="00371F26" w:rsidP="002071CB">
            <w:pPr>
              <w:ind w:left="126" w:right="140"/>
              <w:jc w:val="both"/>
              <w:rPr>
                <w:sz w:val="28"/>
                <w:szCs w:val="28"/>
              </w:rPr>
            </w:pPr>
          </w:p>
          <w:p w:rsidR="00A16806" w:rsidRPr="00652EC9" w:rsidRDefault="002071CB" w:rsidP="002071CB">
            <w:pPr>
              <w:ind w:left="126" w:right="14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4.  </w:t>
            </w:r>
            <w:r w:rsidR="00D13F11" w:rsidRPr="00652EC9">
              <w:rPr>
                <w:sz w:val="28"/>
                <w:szCs w:val="28"/>
              </w:rPr>
              <w:t>v</w:t>
            </w:r>
            <w:r w:rsidR="008937D9" w:rsidRPr="00652EC9">
              <w:rPr>
                <w:sz w:val="28"/>
                <w:szCs w:val="28"/>
              </w:rPr>
              <w:t>idusskola</w:t>
            </w:r>
            <w:r w:rsidR="00C21C3C" w:rsidRPr="00652EC9">
              <w:rPr>
                <w:sz w:val="28"/>
                <w:szCs w:val="28"/>
              </w:rPr>
              <w:t xml:space="preserve"> atbilstoši īstenojamām izgl</w:t>
            </w:r>
            <w:r w:rsidR="00431071" w:rsidRPr="00652EC9">
              <w:rPr>
                <w:sz w:val="28"/>
                <w:szCs w:val="28"/>
              </w:rPr>
              <w:t>īt</w:t>
            </w:r>
            <w:r w:rsidR="00563CBA" w:rsidRPr="00652EC9">
              <w:rPr>
                <w:sz w:val="28"/>
                <w:szCs w:val="28"/>
              </w:rPr>
              <w:t xml:space="preserve">ības programmām </w:t>
            </w:r>
            <w:r w:rsidR="00C21C3C" w:rsidRPr="00652EC9">
              <w:rPr>
                <w:sz w:val="28"/>
                <w:szCs w:val="28"/>
              </w:rPr>
              <w:t xml:space="preserve">sadarbojas ar </w:t>
            </w:r>
            <w:r w:rsidR="00A86C52">
              <w:rPr>
                <w:sz w:val="28"/>
                <w:szCs w:val="28"/>
              </w:rPr>
              <w:t xml:space="preserve">Daugavpils un Latgales reģiona </w:t>
            </w:r>
            <w:r w:rsidR="00965869" w:rsidRPr="00652EC9">
              <w:rPr>
                <w:sz w:val="28"/>
                <w:szCs w:val="28"/>
              </w:rPr>
              <w:t xml:space="preserve">darba devēju organizācijām </w:t>
            </w:r>
            <w:r w:rsidR="00A86C52">
              <w:rPr>
                <w:sz w:val="28"/>
                <w:szCs w:val="28"/>
              </w:rPr>
              <w:t xml:space="preserve">un nozares komersantiem. </w:t>
            </w:r>
            <w:r w:rsidR="007F1B9D" w:rsidRPr="00652EC9">
              <w:rPr>
                <w:sz w:val="28"/>
                <w:szCs w:val="28"/>
              </w:rPr>
              <w:t>Starp vidusskolas sadarbības partneriem</w:t>
            </w:r>
            <w:r w:rsidR="005238C9">
              <w:rPr>
                <w:sz w:val="28"/>
                <w:szCs w:val="28"/>
              </w:rPr>
              <w:t xml:space="preserve"> </w:t>
            </w:r>
            <w:r w:rsidR="00A0538E">
              <w:rPr>
                <w:sz w:val="28"/>
                <w:szCs w:val="28"/>
              </w:rPr>
              <w:t>un</w:t>
            </w:r>
            <w:r w:rsidR="005238C9">
              <w:rPr>
                <w:sz w:val="28"/>
                <w:szCs w:val="28"/>
              </w:rPr>
              <w:t xml:space="preserve"> </w:t>
            </w:r>
            <w:r w:rsidR="007F1B9D" w:rsidRPr="00652EC9">
              <w:rPr>
                <w:sz w:val="28"/>
                <w:szCs w:val="28"/>
              </w:rPr>
              <w:t xml:space="preserve">darba devējiem ir </w:t>
            </w:r>
            <w:r w:rsidR="00AF467B">
              <w:rPr>
                <w:sz w:val="28"/>
                <w:szCs w:val="28"/>
              </w:rPr>
              <w:t xml:space="preserve">Daugavpils </w:t>
            </w:r>
            <w:r w:rsidR="00A86C52">
              <w:rPr>
                <w:sz w:val="28"/>
                <w:szCs w:val="28"/>
              </w:rPr>
              <w:t xml:space="preserve">Marka Rotko mākslas centrs, </w:t>
            </w:r>
            <w:r w:rsidR="007F1B9D" w:rsidRPr="00652EC9">
              <w:rPr>
                <w:sz w:val="28"/>
                <w:szCs w:val="28"/>
              </w:rPr>
              <w:t>D</w:t>
            </w:r>
            <w:r w:rsidR="00A86C52">
              <w:rPr>
                <w:sz w:val="28"/>
                <w:szCs w:val="28"/>
              </w:rPr>
              <w:t>augavpils</w:t>
            </w:r>
            <w:r w:rsidR="007F1B9D" w:rsidRPr="00652EC9">
              <w:rPr>
                <w:sz w:val="28"/>
                <w:szCs w:val="28"/>
              </w:rPr>
              <w:t xml:space="preserve"> teātris, </w:t>
            </w:r>
            <w:r w:rsidR="00A86C52">
              <w:rPr>
                <w:sz w:val="28"/>
                <w:szCs w:val="28"/>
              </w:rPr>
              <w:t xml:space="preserve">Staņislava Broka Daugavpils Mūzikas vidusskola, Daugavpils </w:t>
            </w:r>
            <w:r w:rsidR="003B7EB2">
              <w:rPr>
                <w:sz w:val="28"/>
                <w:szCs w:val="28"/>
              </w:rPr>
              <w:t>U</w:t>
            </w:r>
            <w:r w:rsidR="00A86C52">
              <w:rPr>
                <w:sz w:val="28"/>
                <w:szCs w:val="28"/>
              </w:rPr>
              <w:t xml:space="preserve">niversitāte, </w:t>
            </w:r>
            <w:r w:rsidR="009A3784">
              <w:rPr>
                <w:bCs/>
                <w:sz w:val="28"/>
                <w:szCs w:val="28"/>
              </w:rPr>
              <w:t>p</w:t>
            </w:r>
            <w:r w:rsidR="009A3784" w:rsidRPr="009A3784">
              <w:rPr>
                <w:bCs/>
                <w:sz w:val="28"/>
                <w:szCs w:val="28"/>
              </w:rPr>
              <w:t>rofesionālās izglītības kompetences centrs</w:t>
            </w:r>
            <w:r w:rsidR="009A3784" w:rsidRPr="009A3784">
              <w:rPr>
                <w:sz w:val="28"/>
                <w:szCs w:val="28"/>
              </w:rPr>
              <w:t xml:space="preserve"> </w:t>
            </w:r>
            <w:r w:rsidR="009A3784">
              <w:rPr>
                <w:sz w:val="28"/>
                <w:szCs w:val="28"/>
              </w:rPr>
              <w:t>„</w:t>
            </w:r>
            <w:r w:rsidR="00A86C52">
              <w:rPr>
                <w:sz w:val="28"/>
                <w:szCs w:val="28"/>
              </w:rPr>
              <w:t>Daugavpils tehnikums</w:t>
            </w:r>
            <w:r w:rsidR="009A3784">
              <w:rPr>
                <w:sz w:val="28"/>
                <w:szCs w:val="28"/>
              </w:rPr>
              <w:t>”</w:t>
            </w:r>
            <w:r w:rsidR="00A86C52">
              <w:rPr>
                <w:sz w:val="28"/>
                <w:szCs w:val="28"/>
              </w:rPr>
              <w:t xml:space="preserve">, </w:t>
            </w:r>
            <w:r w:rsidR="009A3784">
              <w:rPr>
                <w:bCs/>
                <w:sz w:val="28"/>
                <w:szCs w:val="28"/>
              </w:rPr>
              <w:t>p</w:t>
            </w:r>
            <w:r w:rsidR="009A3784" w:rsidRPr="009A3784">
              <w:rPr>
                <w:bCs/>
                <w:sz w:val="28"/>
                <w:szCs w:val="28"/>
              </w:rPr>
              <w:t>rofesionālās izglītības kompetences centrs</w:t>
            </w:r>
            <w:r w:rsidR="00A86C52">
              <w:rPr>
                <w:sz w:val="28"/>
                <w:szCs w:val="28"/>
              </w:rPr>
              <w:t xml:space="preserve"> </w:t>
            </w:r>
            <w:r w:rsidR="009A3784">
              <w:rPr>
                <w:sz w:val="28"/>
                <w:szCs w:val="28"/>
              </w:rPr>
              <w:t>„</w:t>
            </w:r>
            <w:r w:rsidR="00A86C52">
              <w:rPr>
                <w:sz w:val="28"/>
                <w:szCs w:val="28"/>
              </w:rPr>
              <w:t>Daugavpils Būvniecības tehnikums</w:t>
            </w:r>
            <w:r w:rsidR="009A3784">
              <w:rPr>
                <w:sz w:val="28"/>
                <w:szCs w:val="28"/>
              </w:rPr>
              <w:t>”</w:t>
            </w:r>
            <w:r w:rsidR="00A86C52">
              <w:rPr>
                <w:sz w:val="28"/>
                <w:szCs w:val="28"/>
              </w:rPr>
              <w:t xml:space="preserve">, Daugavpils Novadpētniecības un mākslas muzejs, </w:t>
            </w:r>
            <w:r w:rsidR="00012163">
              <w:rPr>
                <w:sz w:val="28"/>
                <w:szCs w:val="28"/>
              </w:rPr>
              <w:t>biedrība „</w:t>
            </w:r>
            <w:r w:rsidR="00A0538E">
              <w:rPr>
                <w:sz w:val="28"/>
                <w:szCs w:val="28"/>
              </w:rPr>
              <w:t>Eiroreģion</w:t>
            </w:r>
            <w:r w:rsidR="0063757F">
              <w:rPr>
                <w:sz w:val="28"/>
                <w:szCs w:val="28"/>
              </w:rPr>
              <w:t>s</w:t>
            </w:r>
            <w:r w:rsidR="00A0538E">
              <w:rPr>
                <w:sz w:val="28"/>
                <w:szCs w:val="28"/>
              </w:rPr>
              <w:t xml:space="preserve"> </w:t>
            </w:r>
            <w:r w:rsidR="0063757F">
              <w:rPr>
                <w:sz w:val="28"/>
                <w:szCs w:val="28"/>
              </w:rPr>
              <w:t>„</w:t>
            </w:r>
            <w:r w:rsidR="00A0538E">
              <w:rPr>
                <w:sz w:val="28"/>
                <w:szCs w:val="28"/>
              </w:rPr>
              <w:t>Ezeru zeme</w:t>
            </w:r>
            <w:r w:rsidR="0063757F">
              <w:rPr>
                <w:sz w:val="28"/>
                <w:szCs w:val="28"/>
              </w:rPr>
              <w:t>”</w:t>
            </w:r>
            <w:r w:rsidR="00012163">
              <w:rPr>
                <w:sz w:val="28"/>
                <w:szCs w:val="28"/>
              </w:rPr>
              <w:t>”</w:t>
            </w:r>
            <w:r w:rsidR="00A0538E">
              <w:rPr>
                <w:sz w:val="28"/>
                <w:szCs w:val="28"/>
              </w:rPr>
              <w:t>,</w:t>
            </w:r>
            <w:r w:rsidR="00BD2FD0">
              <w:rPr>
                <w:sz w:val="28"/>
                <w:szCs w:val="28"/>
              </w:rPr>
              <w:t xml:space="preserve"> Daugavpils pilsētas d</w:t>
            </w:r>
            <w:r w:rsidR="00A0538E">
              <w:rPr>
                <w:sz w:val="28"/>
                <w:szCs w:val="28"/>
              </w:rPr>
              <w:t xml:space="preserve">ome, Daugavpils pilsētas domes Kultūras pārvalde, </w:t>
            </w:r>
            <w:r w:rsidR="00A86C52">
              <w:rPr>
                <w:sz w:val="28"/>
                <w:szCs w:val="28"/>
              </w:rPr>
              <w:t xml:space="preserve">biedrība </w:t>
            </w:r>
            <w:r w:rsidR="005E3344" w:rsidRPr="009A3784">
              <w:rPr>
                <w:sz w:val="28"/>
                <w:szCs w:val="28"/>
              </w:rPr>
              <w:t>„</w:t>
            </w:r>
            <w:r w:rsidR="00A86C52" w:rsidRPr="009A3784">
              <w:rPr>
                <w:sz w:val="28"/>
                <w:szCs w:val="28"/>
              </w:rPr>
              <w:t>Kāpēc</w:t>
            </w:r>
            <w:r w:rsidR="005E3344" w:rsidRPr="009A3784">
              <w:rPr>
                <w:sz w:val="28"/>
                <w:szCs w:val="28"/>
              </w:rPr>
              <w:t xml:space="preserve"> </w:t>
            </w:r>
            <w:r w:rsidR="00A86C52" w:rsidRPr="009A3784">
              <w:rPr>
                <w:sz w:val="28"/>
                <w:szCs w:val="28"/>
              </w:rPr>
              <w:t>5</w:t>
            </w:r>
            <w:r w:rsidR="005E3344" w:rsidRPr="009A3784">
              <w:rPr>
                <w:sz w:val="28"/>
                <w:szCs w:val="28"/>
              </w:rPr>
              <w:t>”</w:t>
            </w:r>
            <w:r w:rsidR="00A86C52" w:rsidRPr="009A3784">
              <w:rPr>
                <w:sz w:val="28"/>
                <w:szCs w:val="28"/>
              </w:rPr>
              <w:t xml:space="preserve">, SIA </w:t>
            </w:r>
            <w:r w:rsidR="007B5DE6" w:rsidRPr="009A3784">
              <w:rPr>
                <w:sz w:val="28"/>
                <w:szCs w:val="28"/>
              </w:rPr>
              <w:t>„</w:t>
            </w:r>
            <w:r w:rsidR="00A86C52" w:rsidRPr="009A3784">
              <w:rPr>
                <w:sz w:val="28"/>
                <w:szCs w:val="28"/>
              </w:rPr>
              <w:t>Aimax</w:t>
            </w:r>
            <w:r w:rsidR="007B5DE6" w:rsidRPr="009A3784">
              <w:rPr>
                <w:sz w:val="28"/>
                <w:szCs w:val="28"/>
              </w:rPr>
              <w:t>”</w:t>
            </w:r>
            <w:r w:rsidR="00A86C52" w:rsidRPr="009A3784">
              <w:rPr>
                <w:sz w:val="28"/>
                <w:szCs w:val="28"/>
              </w:rPr>
              <w:t xml:space="preserve">, SIA </w:t>
            </w:r>
            <w:r w:rsidR="00A42E4D" w:rsidRPr="009A3784">
              <w:rPr>
                <w:sz w:val="28"/>
                <w:szCs w:val="28"/>
              </w:rPr>
              <w:t>„</w:t>
            </w:r>
            <w:r w:rsidR="00A86C52" w:rsidRPr="009A3784">
              <w:rPr>
                <w:sz w:val="28"/>
                <w:szCs w:val="28"/>
              </w:rPr>
              <w:t>Nemo</w:t>
            </w:r>
            <w:r w:rsidR="00A42E4D" w:rsidRPr="009A3784">
              <w:rPr>
                <w:sz w:val="28"/>
                <w:szCs w:val="28"/>
              </w:rPr>
              <w:t>”</w:t>
            </w:r>
            <w:r w:rsidR="00A86C52" w:rsidRPr="009A3784">
              <w:rPr>
                <w:sz w:val="28"/>
                <w:szCs w:val="28"/>
              </w:rPr>
              <w:t xml:space="preserve">, SIA </w:t>
            </w:r>
            <w:r w:rsidR="00E86EA2" w:rsidRPr="009A3784">
              <w:rPr>
                <w:sz w:val="28"/>
                <w:szCs w:val="28"/>
              </w:rPr>
              <w:t>„</w:t>
            </w:r>
            <w:r w:rsidR="00A86C52" w:rsidRPr="009A3784">
              <w:rPr>
                <w:sz w:val="28"/>
                <w:szCs w:val="28"/>
              </w:rPr>
              <w:t>Arhis</w:t>
            </w:r>
            <w:r w:rsidR="00E86EA2" w:rsidRPr="009A3784">
              <w:rPr>
                <w:sz w:val="28"/>
                <w:szCs w:val="28"/>
              </w:rPr>
              <w:t>”</w:t>
            </w:r>
            <w:r w:rsidR="007017A1" w:rsidRPr="009A3784">
              <w:rPr>
                <w:sz w:val="28"/>
                <w:szCs w:val="28"/>
              </w:rPr>
              <w:t>.</w:t>
            </w:r>
            <w:r w:rsidR="00E41D7C" w:rsidRPr="00652EC9">
              <w:rPr>
                <w:sz w:val="28"/>
                <w:szCs w:val="28"/>
              </w:rPr>
              <w:t xml:space="preserve"> </w:t>
            </w:r>
            <w:r w:rsidR="00F22CC3" w:rsidRPr="00652EC9">
              <w:rPr>
                <w:sz w:val="28"/>
                <w:szCs w:val="28"/>
              </w:rPr>
              <w:t xml:space="preserve">Par īstenoto sadarbību ir saņemts rakstisks viedoklis no </w:t>
            </w:r>
            <w:r w:rsidR="00BB4792">
              <w:rPr>
                <w:sz w:val="28"/>
                <w:szCs w:val="28"/>
              </w:rPr>
              <w:t>nozares uzņēmumiem un Daugavpils pilsētas kultūras organizācijām</w:t>
            </w:r>
            <w:r w:rsidR="00F22CC3" w:rsidRPr="00652EC9">
              <w:rPr>
                <w:sz w:val="28"/>
                <w:szCs w:val="28"/>
              </w:rPr>
              <w:t xml:space="preserve">. </w:t>
            </w:r>
            <w:r w:rsidR="00067E51" w:rsidRPr="00652EC9">
              <w:rPr>
                <w:sz w:val="28"/>
                <w:szCs w:val="28"/>
              </w:rPr>
              <w:t>Vidusskola</w:t>
            </w:r>
            <w:r w:rsidR="00F22CC3" w:rsidRPr="00652EC9">
              <w:rPr>
                <w:sz w:val="28"/>
                <w:szCs w:val="28"/>
              </w:rPr>
              <w:t xml:space="preserve"> sadarbībā ar </w:t>
            </w:r>
            <w:r w:rsidR="00C84AA0" w:rsidRPr="00652EC9">
              <w:rPr>
                <w:sz w:val="28"/>
                <w:szCs w:val="28"/>
              </w:rPr>
              <w:t>nozares uzņēmumiem</w:t>
            </w:r>
            <w:r w:rsidR="00F22CC3" w:rsidRPr="00652EC9">
              <w:rPr>
                <w:sz w:val="28"/>
                <w:szCs w:val="28"/>
              </w:rPr>
              <w:t xml:space="preserve"> </w:t>
            </w:r>
            <w:r w:rsidR="003B7EB2">
              <w:rPr>
                <w:sz w:val="28"/>
                <w:szCs w:val="28"/>
              </w:rPr>
              <w:t>pakāpeniski ievieš darba vidē balstītu mācību modeli,</w:t>
            </w:r>
            <w:r w:rsidR="003B7EB2" w:rsidRPr="00652EC9">
              <w:rPr>
                <w:sz w:val="28"/>
                <w:szCs w:val="28"/>
              </w:rPr>
              <w:t xml:space="preserve"> </w:t>
            </w:r>
            <w:r w:rsidR="00F22CC3" w:rsidRPr="00652EC9">
              <w:rPr>
                <w:sz w:val="28"/>
                <w:szCs w:val="28"/>
              </w:rPr>
              <w:t xml:space="preserve">nodrošina </w:t>
            </w:r>
            <w:r w:rsidR="00AF79EF" w:rsidRPr="00652EC9">
              <w:rPr>
                <w:sz w:val="28"/>
                <w:szCs w:val="28"/>
              </w:rPr>
              <w:t xml:space="preserve">kultūras nozarē strādājošo profesionālo </w:t>
            </w:r>
            <w:r w:rsidR="00AF79EF" w:rsidRPr="00652EC9">
              <w:rPr>
                <w:sz w:val="28"/>
                <w:szCs w:val="28"/>
              </w:rPr>
              <w:lastRenderedPageBreak/>
              <w:t xml:space="preserve">tālākizglītību un pilnveidi, nodrošina </w:t>
            </w:r>
            <w:r w:rsidR="00F22CC3" w:rsidRPr="00652EC9">
              <w:rPr>
                <w:sz w:val="28"/>
                <w:szCs w:val="28"/>
              </w:rPr>
              <w:t xml:space="preserve">darba tirgus prasībām atbilstošas </w:t>
            </w:r>
            <w:r w:rsidR="002C1FAD" w:rsidRPr="00652EC9">
              <w:rPr>
                <w:sz w:val="28"/>
                <w:szCs w:val="28"/>
              </w:rPr>
              <w:t xml:space="preserve">mācību </w:t>
            </w:r>
            <w:r w:rsidR="00F22CC3" w:rsidRPr="00652EC9">
              <w:rPr>
                <w:sz w:val="28"/>
                <w:szCs w:val="28"/>
              </w:rPr>
              <w:t xml:space="preserve">prakses vietas </w:t>
            </w:r>
            <w:r w:rsidR="001523EF" w:rsidRPr="00652EC9">
              <w:rPr>
                <w:sz w:val="28"/>
                <w:szCs w:val="28"/>
              </w:rPr>
              <w:t xml:space="preserve">vidusskolas </w:t>
            </w:r>
            <w:r w:rsidR="00F22CC3" w:rsidRPr="00652EC9">
              <w:rPr>
                <w:sz w:val="28"/>
                <w:szCs w:val="28"/>
              </w:rPr>
              <w:t>izglītojamajiem</w:t>
            </w:r>
            <w:r w:rsidR="002C1FAD" w:rsidRPr="00652EC9">
              <w:rPr>
                <w:sz w:val="28"/>
                <w:szCs w:val="28"/>
              </w:rPr>
              <w:t xml:space="preserve"> </w:t>
            </w:r>
            <w:r w:rsidR="00F22CC3" w:rsidRPr="00652EC9">
              <w:rPr>
                <w:bCs/>
                <w:sz w:val="28"/>
                <w:szCs w:val="28"/>
              </w:rPr>
              <w:t>atbilstoši</w:t>
            </w:r>
            <w:r w:rsidR="002C1FAD" w:rsidRPr="00652EC9">
              <w:rPr>
                <w:bCs/>
                <w:sz w:val="28"/>
                <w:szCs w:val="28"/>
              </w:rPr>
              <w:t xml:space="preserve"> licencētajām</w:t>
            </w:r>
            <w:r w:rsidR="00F22CC3" w:rsidRPr="00652EC9">
              <w:rPr>
                <w:bCs/>
                <w:sz w:val="28"/>
                <w:szCs w:val="28"/>
              </w:rPr>
              <w:t xml:space="preserve"> profesionālās izglītības programm</w:t>
            </w:r>
            <w:r w:rsidR="002C1FAD" w:rsidRPr="00652EC9">
              <w:rPr>
                <w:bCs/>
                <w:sz w:val="28"/>
                <w:szCs w:val="28"/>
              </w:rPr>
              <w:t>ām</w:t>
            </w:r>
            <w:r w:rsidR="00EF0768" w:rsidRPr="00652EC9">
              <w:rPr>
                <w:bCs/>
                <w:sz w:val="28"/>
                <w:szCs w:val="28"/>
              </w:rPr>
              <w:t xml:space="preserve"> (</w:t>
            </w:r>
            <w:r w:rsidR="007252C8" w:rsidRPr="00652EC9">
              <w:rPr>
                <w:sz w:val="28"/>
                <w:szCs w:val="28"/>
              </w:rPr>
              <w:t>MK noteikumu Nr.495</w:t>
            </w:r>
            <w:r w:rsidR="004772DB" w:rsidRPr="00652EC9">
              <w:rPr>
                <w:sz w:val="28"/>
                <w:szCs w:val="28"/>
              </w:rPr>
              <w:t xml:space="preserve"> </w:t>
            </w:r>
            <w:r w:rsidR="00130DE5" w:rsidRPr="00652EC9">
              <w:rPr>
                <w:sz w:val="28"/>
                <w:szCs w:val="28"/>
              </w:rPr>
              <w:t>2.4.</w:t>
            </w:r>
            <w:r w:rsidR="004772DB" w:rsidRPr="00652EC9">
              <w:rPr>
                <w:sz w:val="28"/>
                <w:szCs w:val="28"/>
              </w:rPr>
              <w:t>apakšpunkts</w:t>
            </w:r>
            <w:r w:rsidR="00EF0768" w:rsidRPr="00652EC9">
              <w:rPr>
                <w:bCs/>
                <w:sz w:val="28"/>
                <w:szCs w:val="28"/>
              </w:rPr>
              <w:t>)</w:t>
            </w:r>
            <w:r w:rsidR="0051166D" w:rsidRPr="00652EC9">
              <w:rPr>
                <w:bCs/>
                <w:sz w:val="28"/>
                <w:szCs w:val="28"/>
              </w:rPr>
              <w:t>;</w:t>
            </w:r>
          </w:p>
          <w:p w:rsidR="00B53361" w:rsidRPr="00652EC9" w:rsidRDefault="00B53361" w:rsidP="004F536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6766A" w:rsidRPr="00652EC9" w:rsidRDefault="002071CB" w:rsidP="002071CB">
            <w:pPr>
              <w:ind w:left="126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5.  </w:t>
            </w:r>
            <w:r w:rsidR="008267A3" w:rsidRPr="00652EC9">
              <w:rPr>
                <w:sz w:val="28"/>
                <w:szCs w:val="28"/>
              </w:rPr>
              <w:t xml:space="preserve">vidusskola </w:t>
            </w:r>
            <w:r w:rsidR="006827CE">
              <w:rPr>
                <w:sz w:val="28"/>
                <w:szCs w:val="28"/>
              </w:rPr>
              <w:t xml:space="preserve">sadarbībā ar nozares organizācijām un komersantiem </w:t>
            </w:r>
            <w:r w:rsidR="008267A3" w:rsidRPr="00652EC9">
              <w:rPr>
                <w:sz w:val="28"/>
                <w:szCs w:val="28"/>
              </w:rPr>
              <w:t xml:space="preserve">veic </w:t>
            </w:r>
            <w:r w:rsidR="00E4344C">
              <w:rPr>
                <w:sz w:val="28"/>
                <w:szCs w:val="28"/>
              </w:rPr>
              <w:t xml:space="preserve">Latgales reģiona </w:t>
            </w:r>
            <w:r w:rsidR="008267A3" w:rsidRPr="00652EC9">
              <w:rPr>
                <w:sz w:val="28"/>
                <w:szCs w:val="28"/>
              </w:rPr>
              <w:t>metodiskā centra, pedagogu tālākizglītības centra un ārpus formālās izglītības sistēmas apgūtās kompetences centra novērtēšanas funkcijas</w:t>
            </w:r>
            <w:r w:rsidR="001D72FA" w:rsidRPr="00652EC9">
              <w:rPr>
                <w:sz w:val="28"/>
                <w:szCs w:val="28"/>
              </w:rPr>
              <w:t>, tai skaitā</w:t>
            </w:r>
            <w:r w:rsidR="0056766A" w:rsidRPr="00652EC9">
              <w:rPr>
                <w:sz w:val="28"/>
                <w:szCs w:val="28"/>
              </w:rPr>
              <w:t>:</w:t>
            </w:r>
          </w:p>
          <w:p w:rsidR="0056766A" w:rsidRPr="00652EC9" w:rsidRDefault="0056766A" w:rsidP="005238C9">
            <w:pPr>
              <w:numPr>
                <w:ilvl w:val="1"/>
                <w:numId w:val="35"/>
              </w:numPr>
              <w:ind w:left="693" w:right="140" w:hanging="567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izstrādājusi</w:t>
            </w:r>
            <w:r w:rsidR="00203041" w:rsidRPr="00652EC9">
              <w:rPr>
                <w:sz w:val="28"/>
                <w:szCs w:val="28"/>
              </w:rPr>
              <w:t xml:space="preserve"> </w:t>
            </w:r>
            <w:r w:rsidR="005C6750" w:rsidRPr="005C6750">
              <w:rPr>
                <w:b/>
                <w:sz w:val="28"/>
                <w:szCs w:val="28"/>
              </w:rPr>
              <w:t>13</w:t>
            </w:r>
            <w:r w:rsidRPr="005C6750">
              <w:rPr>
                <w:b/>
                <w:sz w:val="28"/>
                <w:szCs w:val="28"/>
              </w:rPr>
              <w:t xml:space="preserve"> profesionālās izglītības programmu saturu</w:t>
            </w:r>
            <w:r w:rsidRPr="005C6750">
              <w:rPr>
                <w:sz w:val="28"/>
                <w:szCs w:val="28"/>
              </w:rPr>
              <w:t xml:space="preserve"> </w:t>
            </w:r>
            <w:r w:rsidR="005C6750">
              <w:rPr>
                <w:sz w:val="28"/>
                <w:szCs w:val="28"/>
              </w:rPr>
              <w:t>mākslas un dizaina</w:t>
            </w:r>
            <w:r w:rsidR="001D72FA" w:rsidRPr="00652EC9">
              <w:rPr>
                <w:sz w:val="28"/>
                <w:szCs w:val="28"/>
              </w:rPr>
              <w:t xml:space="preserve"> nozares profesijās </w:t>
            </w:r>
            <w:r w:rsidR="00F16B0E" w:rsidRPr="00652EC9">
              <w:rPr>
                <w:sz w:val="28"/>
                <w:szCs w:val="28"/>
              </w:rPr>
              <w:t xml:space="preserve">šādās </w:t>
            </w:r>
            <w:r w:rsidR="00203041" w:rsidRPr="00652EC9">
              <w:rPr>
                <w:sz w:val="28"/>
                <w:szCs w:val="28"/>
              </w:rPr>
              <w:t>izglītības programmās</w:t>
            </w:r>
            <w:r w:rsidR="00F16B0E" w:rsidRPr="00652EC9">
              <w:rPr>
                <w:sz w:val="28"/>
                <w:szCs w:val="28"/>
              </w:rPr>
              <w:t xml:space="preserve"> </w:t>
            </w:r>
            <w:r w:rsidR="00371F26" w:rsidRPr="00652EC9">
              <w:rPr>
                <w:bCs/>
                <w:szCs w:val="28"/>
              </w:rPr>
              <w:t>–</w:t>
            </w:r>
            <w:r w:rsidR="00203041" w:rsidRPr="00652EC9">
              <w:rPr>
                <w:sz w:val="28"/>
                <w:szCs w:val="28"/>
              </w:rPr>
              <w:t xml:space="preserve"> </w:t>
            </w:r>
            <w:r w:rsidR="0067746E">
              <w:rPr>
                <w:sz w:val="28"/>
                <w:szCs w:val="28"/>
              </w:rPr>
              <w:t>„R</w:t>
            </w:r>
            <w:r w:rsidR="005C6750" w:rsidRPr="005C6750">
              <w:rPr>
                <w:sz w:val="28"/>
                <w:szCs w:val="28"/>
              </w:rPr>
              <w:t>eklāmas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(33 214 041), </w:t>
            </w:r>
            <w:r w:rsidR="0067746E">
              <w:rPr>
                <w:sz w:val="28"/>
                <w:szCs w:val="28"/>
              </w:rPr>
              <w:t>„F</w:t>
            </w:r>
            <w:r w:rsidR="005C6750" w:rsidRPr="005C6750">
              <w:rPr>
                <w:sz w:val="28"/>
                <w:szCs w:val="28"/>
              </w:rPr>
              <w:t>oto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(33 213 131), </w:t>
            </w:r>
            <w:r w:rsidR="0067746E">
              <w:rPr>
                <w:sz w:val="28"/>
                <w:szCs w:val="28"/>
              </w:rPr>
              <w:t>„I</w:t>
            </w:r>
            <w:r w:rsidR="005C6750" w:rsidRPr="005C6750">
              <w:rPr>
                <w:sz w:val="28"/>
                <w:szCs w:val="28"/>
              </w:rPr>
              <w:t>nterjera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(33 214 031), </w:t>
            </w:r>
            <w:r w:rsidR="0067746E">
              <w:rPr>
                <w:sz w:val="28"/>
                <w:szCs w:val="28"/>
              </w:rPr>
              <w:t>„K</w:t>
            </w:r>
            <w:r w:rsidR="005C6750" w:rsidRPr="005C6750">
              <w:rPr>
                <w:sz w:val="28"/>
                <w:szCs w:val="28"/>
              </w:rPr>
              <w:t>oka izstrādājumu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(33 214 051), </w:t>
            </w:r>
            <w:r w:rsidR="0067746E">
              <w:rPr>
                <w:sz w:val="28"/>
                <w:szCs w:val="28"/>
              </w:rPr>
              <w:t>„T</w:t>
            </w:r>
            <w:r w:rsidR="005C6750" w:rsidRPr="005C6750">
              <w:rPr>
                <w:sz w:val="28"/>
                <w:szCs w:val="28"/>
              </w:rPr>
              <w:t>ekstilizstrādājumu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(33 214 061), </w:t>
            </w:r>
            <w:r w:rsidR="0067746E">
              <w:rPr>
                <w:sz w:val="28"/>
                <w:szCs w:val="28"/>
              </w:rPr>
              <w:t>„A</w:t>
            </w:r>
            <w:r w:rsidR="005C6750" w:rsidRPr="005C6750">
              <w:rPr>
                <w:sz w:val="28"/>
                <w:szCs w:val="28"/>
              </w:rPr>
              <w:t>pģērbu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(33 214 111), </w:t>
            </w:r>
            <w:r w:rsidR="0067746E">
              <w:rPr>
                <w:sz w:val="28"/>
                <w:szCs w:val="28"/>
              </w:rPr>
              <w:t>„K</w:t>
            </w:r>
            <w:r w:rsidR="005C6750" w:rsidRPr="005C6750">
              <w:rPr>
                <w:sz w:val="28"/>
                <w:szCs w:val="28"/>
              </w:rPr>
              <w:t>oka izstrādājumu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(35b 214 051), </w:t>
            </w:r>
            <w:r w:rsidR="0067746E">
              <w:rPr>
                <w:sz w:val="28"/>
                <w:szCs w:val="28"/>
              </w:rPr>
              <w:t>„T</w:t>
            </w:r>
            <w:r w:rsidR="005C6750" w:rsidRPr="005C6750">
              <w:rPr>
                <w:sz w:val="28"/>
                <w:szCs w:val="28"/>
              </w:rPr>
              <w:t>ekstilizstrādājumu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(35b 214 061), </w:t>
            </w:r>
            <w:r w:rsidR="0067746E">
              <w:rPr>
                <w:sz w:val="28"/>
                <w:szCs w:val="28"/>
              </w:rPr>
              <w:t>„A</w:t>
            </w:r>
            <w:r w:rsidR="005C6750" w:rsidRPr="005C6750">
              <w:rPr>
                <w:sz w:val="28"/>
                <w:szCs w:val="28"/>
              </w:rPr>
              <w:t>pģērbu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(35b 214 111), </w:t>
            </w:r>
            <w:r w:rsidR="0067746E">
              <w:rPr>
                <w:sz w:val="28"/>
                <w:szCs w:val="28"/>
              </w:rPr>
              <w:t>„F</w:t>
            </w:r>
            <w:r w:rsidR="005C6750" w:rsidRPr="005C6750">
              <w:rPr>
                <w:sz w:val="28"/>
                <w:szCs w:val="28"/>
              </w:rPr>
              <w:t>oto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(35b 213 131), </w:t>
            </w:r>
            <w:r w:rsidR="0067746E">
              <w:rPr>
                <w:sz w:val="28"/>
                <w:szCs w:val="28"/>
              </w:rPr>
              <w:t>„I</w:t>
            </w:r>
            <w:r w:rsidR="005C6750" w:rsidRPr="005C6750">
              <w:rPr>
                <w:sz w:val="28"/>
                <w:szCs w:val="28"/>
              </w:rPr>
              <w:t>nterjera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(35b 214 031), </w:t>
            </w:r>
            <w:r w:rsidR="0067746E">
              <w:rPr>
                <w:sz w:val="28"/>
                <w:szCs w:val="28"/>
              </w:rPr>
              <w:t>„R</w:t>
            </w:r>
            <w:r w:rsidR="005C6750" w:rsidRPr="005C6750">
              <w:rPr>
                <w:sz w:val="28"/>
                <w:szCs w:val="28"/>
              </w:rPr>
              <w:t>eklāmas dizains</w:t>
            </w:r>
            <w:r w:rsidR="0067746E">
              <w:rPr>
                <w:sz w:val="28"/>
                <w:szCs w:val="28"/>
              </w:rPr>
              <w:t>”</w:t>
            </w:r>
            <w:r w:rsidR="005C6750" w:rsidRPr="005C6750">
              <w:rPr>
                <w:sz w:val="28"/>
                <w:szCs w:val="28"/>
              </w:rPr>
              <w:t xml:space="preserve"> (35b 214</w:t>
            </w:r>
            <w:r w:rsidR="005C6750">
              <w:rPr>
                <w:sz w:val="28"/>
                <w:szCs w:val="28"/>
              </w:rPr>
              <w:t xml:space="preserve"> 041), </w:t>
            </w:r>
            <w:r w:rsidR="0067746E">
              <w:rPr>
                <w:sz w:val="28"/>
                <w:szCs w:val="28"/>
              </w:rPr>
              <w:t>„V</w:t>
            </w:r>
            <w:r w:rsidR="005C6750">
              <w:rPr>
                <w:sz w:val="28"/>
                <w:szCs w:val="28"/>
              </w:rPr>
              <w:t>izuāli plastiskā māksla</w:t>
            </w:r>
            <w:r w:rsidR="0067746E">
              <w:rPr>
                <w:sz w:val="28"/>
                <w:szCs w:val="28"/>
              </w:rPr>
              <w:t>”</w:t>
            </w:r>
            <w:r w:rsidR="005C6750" w:rsidRPr="00652EC9">
              <w:rPr>
                <w:sz w:val="28"/>
                <w:szCs w:val="28"/>
              </w:rPr>
              <w:t xml:space="preserve"> </w:t>
            </w:r>
            <w:r w:rsidRPr="00652EC9">
              <w:rPr>
                <w:sz w:val="28"/>
                <w:szCs w:val="28"/>
              </w:rPr>
              <w:t>(</w:t>
            </w:r>
            <w:r w:rsidR="004772DB" w:rsidRPr="00652EC9">
              <w:rPr>
                <w:sz w:val="28"/>
                <w:szCs w:val="28"/>
              </w:rPr>
              <w:t xml:space="preserve">MK noteikumu Nr.495 </w:t>
            </w:r>
            <w:r w:rsidR="00F16B0E" w:rsidRPr="00652EC9">
              <w:rPr>
                <w:sz w:val="28"/>
                <w:szCs w:val="28"/>
              </w:rPr>
              <w:t>2.5.1.</w:t>
            </w:r>
            <w:r w:rsidR="004772DB" w:rsidRPr="00652EC9">
              <w:rPr>
                <w:sz w:val="28"/>
                <w:szCs w:val="28"/>
              </w:rPr>
              <w:t>apakšpunkts</w:t>
            </w:r>
            <w:r w:rsidRPr="00652EC9">
              <w:rPr>
                <w:sz w:val="28"/>
                <w:szCs w:val="28"/>
              </w:rPr>
              <w:t xml:space="preserve">); </w:t>
            </w:r>
          </w:p>
          <w:p w:rsidR="0056766A" w:rsidRPr="00652EC9" w:rsidRDefault="0056766A" w:rsidP="004D7635">
            <w:pPr>
              <w:numPr>
                <w:ilvl w:val="1"/>
                <w:numId w:val="35"/>
              </w:numPr>
              <w:tabs>
                <w:tab w:val="left" w:pos="695"/>
              </w:tabs>
              <w:ind w:left="693" w:right="140" w:hanging="567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nodrošinājusi pedagogu pieredzes apmaiņu un stažēšanos</w:t>
            </w:r>
            <w:r w:rsidR="003C4CE5" w:rsidRPr="00652EC9">
              <w:rPr>
                <w:sz w:val="28"/>
                <w:szCs w:val="28"/>
              </w:rPr>
              <w:t xml:space="preserve"> profesionālās kvalifikācijas pilnveides programmās, dalību tālākizglītības kursos, meistarklasēs valsts līmenī. </w:t>
            </w:r>
            <w:r w:rsidR="00D138A4" w:rsidRPr="00D138A4">
              <w:rPr>
                <w:sz w:val="28"/>
                <w:szCs w:val="28"/>
              </w:rPr>
              <w:t>Vidusskola organizē metodiskos pasākumus skolas un reģiona līmenī (mākslas dienas, valsts konkurss, olimpiādes, plenēri, izstādes, radošās darbnīcas)</w:t>
            </w:r>
            <w:r w:rsidR="00D138A4">
              <w:rPr>
                <w:sz w:val="28"/>
                <w:szCs w:val="28"/>
              </w:rPr>
              <w:t xml:space="preserve">. </w:t>
            </w:r>
            <w:r w:rsidR="003C4CE5" w:rsidRPr="00652EC9">
              <w:rPr>
                <w:sz w:val="28"/>
                <w:szCs w:val="28"/>
              </w:rPr>
              <w:t>Starptautis</w:t>
            </w:r>
            <w:r w:rsidR="00113700" w:rsidRPr="00652EC9">
              <w:rPr>
                <w:sz w:val="28"/>
                <w:szCs w:val="28"/>
              </w:rPr>
              <w:t>kā līmenī vidusskola nodrošinājusi</w:t>
            </w:r>
            <w:r w:rsidR="003C4CE5" w:rsidRPr="00652EC9">
              <w:rPr>
                <w:sz w:val="28"/>
                <w:szCs w:val="28"/>
              </w:rPr>
              <w:t xml:space="preserve"> pedagogu dalību </w:t>
            </w:r>
            <w:r w:rsidR="00563CBA" w:rsidRPr="00652EC9">
              <w:rPr>
                <w:sz w:val="28"/>
                <w:szCs w:val="28"/>
              </w:rPr>
              <w:t xml:space="preserve">Erasmus+ mācību mobilitātes projektos </w:t>
            </w:r>
            <w:r w:rsidRPr="00652EC9">
              <w:rPr>
                <w:sz w:val="28"/>
                <w:szCs w:val="28"/>
              </w:rPr>
              <w:lastRenderedPageBreak/>
              <w:t>(</w:t>
            </w:r>
            <w:r w:rsidR="004772DB" w:rsidRPr="00652EC9">
              <w:rPr>
                <w:sz w:val="28"/>
                <w:szCs w:val="28"/>
              </w:rPr>
              <w:t xml:space="preserve">MK noteikumu Nr.495 </w:t>
            </w:r>
            <w:r w:rsidR="00822303" w:rsidRPr="00652EC9">
              <w:rPr>
                <w:sz w:val="28"/>
                <w:szCs w:val="28"/>
              </w:rPr>
              <w:t>2.5.2.</w:t>
            </w:r>
            <w:r w:rsidR="004772DB" w:rsidRPr="00652EC9">
              <w:rPr>
                <w:sz w:val="28"/>
                <w:szCs w:val="28"/>
              </w:rPr>
              <w:t>apakšpunkts</w:t>
            </w:r>
            <w:r w:rsidRPr="00652EC9">
              <w:rPr>
                <w:sz w:val="28"/>
                <w:szCs w:val="28"/>
              </w:rPr>
              <w:t xml:space="preserve">); </w:t>
            </w:r>
          </w:p>
          <w:p w:rsidR="0056766A" w:rsidRPr="00652EC9" w:rsidRDefault="005E5FEA" w:rsidP="005238C9">
            <w:pPr>
              <w:numPr>
                <w:ilvl w:val="1"/>
                <w:numId w:val="35"/>
              </w:numPr>
              <w:ind w:left="693" w:right="140" w:hanging="567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vidusskola</w:t>
            </w:r>
            <w:r w:rsidR="0056766A" w:rsidRPr="00652EC9">
              <w:rPr>
                <w:sz w:val="28"/>
                <w:szCs w:val="28"/>
              </w:rPr>
              <w:t xml:space="preserve"> </w:t>
            </w:r>
            <w:r w:rsidR="007602D2" w:rsidRPr="00652EC9">
              <w:rPr>
                <w:sz w:val="28"/>
                <w:szCs w:val="28"/>
              </w:rPr>
              <w:t xml:space="preserve">pēdējo </w:t>
            </w:r>
            <w:r w:rsidR="005238C9">
              <w:rPr>
                <w:sz w:val="28"/>
                <w:szCs w:val="28"/>
              </w:rPr>
              <w:t>2</w:t>
            </w:r>
            <w:r w:rsidR="007602D2" w:rsidRPr="00652EC9">
              <w:rPr>
                <w:sz w:val="28"/>
                <w:szCs w:val="28"/>
              </w:rPr>
              <w:t xml:space="preserve"> gadu laikā </w:t>
            </w:r>
            <w:r w:rsidR="0056766A" w:rsidRPr="00652EC9">
              <w:rPr>
                <w:sz w:val="28"/>
                <w:szCs w:val="28"/>
              </w:rPr>
              <w:t xml:space="preserve">ir organizējusi </w:t>
            </w:r>
            <w:r w:rsidRPr="00652EC9">
              <w:rPr>
                <w:sz w:val="28"/>
                <w:szCs w:val="28"/>
              </w:rPr>
              <w:t>valsts un starptautiska mēroga</w:t>
            </w:r>
            <w:r w:rsidR="00822303" w:rsidRPr="00652EC9">
              <w:rPr>
                <w:sz w:val="28"/>
                <w:szCs w:val="28"/>
              </w:rPr>
              <w:t xml:space="preserve"> pasākumus </w:t>
            </w:r>
            <w:r w:rsidR="00371F26" w:rsidRPr="00652EC9">
              <w:rPr>
                <w:bCs/>
                <w:szCs w:val="28"/>
              </w:rPr>
              <w:t>–</w:t>
            </w:r>
            <w:r w:rsidRPr="00652EC9">
              <w:rPr>
                <w:sz w:val="28"/>
                <w:szCs w:val="28"/>
              </w:rPr>
              <w:t xml:space="preserve"> </w:t>
            </w:r>
            <w:r w:rsidR="0050348E" w:rsidRPr="00652EC9">
              <w:rPr>
                <w:sz w:val="28"/>
                <w:szCs w:val="28"/>
              </w:rPr>
              <w:t>kursus,</w:t>
            </w:r>
            <w:r w:rsidRPr="00652EC9">
              <w:rPr>
                <w:sz w:val="28"/>
                <w:szCs w:val="28"/>
              </w:rPr>
              <w:t xml:space="preserve"> sem</w:t>
            </w:r>
            <w:r w:rsidR="0031547A" w:rsidRPr="00652EC9">
              <w:rPr>
                <w:sz w:val="28"/>
                <w:szCs w:val="28"/>
              </w:rPr>
              <w:t>inārus, meistarklases, lekcijas</w:t>
            </w:r>
            <w:r w:rsidRPr="00652EC9">
              <w:rPr>
                <w:sz w:val="28"/>
                <w:szCs w:val="28"/>
              </w:rPr>
              <w:t xml:space="preserve"> </w:t>
            </w:r>
            <w:r w:rsidR="0056766A" w:rsidRPr="00652EC9">
              <w:rPr>
                <w:sz w:val="28"/>
                <w:szCs w:val="28"/>
              </w:rPr>
              <w:t>pedagogiem un izglītojamiem</w:t>
            </w:r>
            <w:r w:rsidR="00D138A4">
              <w:rPr>
                <w:sz w:val="28"/>
                <w:szCs w:val="28"/>
              </w:rPr>
              <w:t xml:space="preserve"> </w:t>
            </w:r>
            <w:r w:rsidRPr="00652EC9">
              <w:rPr>
                <w:sz w:val="28"/>
                <w:szCs w:val="28"/>
              </w:rPr>
              <w:t>(</w:t>
            </w:r>
            <w:r w:rsidR="004772DB" w:rsidRPr="00652EC9">
              <w:rPr>
                <w:sz w:val="28"/>
                <w:szCs w:val="28"/>
              </w:rPr>
              <w:t xml:space="preserve">MK noteikumu Nr.495 </w:t>
            </w:r>
            <w:r w:rsidR="00822303" w:rsidRPr="00652EC9">
              <w:rPr>
                <w:sz w:val="28"/>
                <w:szCs w:val="28"/>
              </w:rPr>
              <w:t>2.5.3.</w:t>
            </w:r>
            <w:r w:rsidR="004772DB" w:rsidRPr="00652EC9">
              <w:rPr>
                <w:sz w:val="28"/>
                <w:szCs w:val="28"/>
              </w:rPr>
              <w:t>apakšpunkts</w:t>
            </w:r>
            <w:r w:rsidRPr="00652EC9">
              <w:rPr>
                <w:sz w:val="28"/>
                <w:szCs w:val="28"/>
              </w:rPr>
              <w:t>)</w:t>
            </w:r>
            <w:r w:rsidR="0056766A" w:rsidRPr="00652EC9">
              <w:rPr>
                <w:sz w:val="28"/>
                <w:szCs w:val="28"/>
              </w:rPr>
              <w:t>;</w:t>
            </w:r>
          </w:p>
          <w:p w:rsidR="001D72FA" w:rsidRPr="005238C9" w:rsidRDefault="00476258" w:rsidP="005238C9">
            <w:pPr>
              <w:numPr>
                <w:ilvl w:val="1"/>
                <w:numId w:val="35"/>
              </w:numPr>
              <w:shd w:val="clear" w:color="auto" w:fill="FFFFFF"/>
              <w:ind w:left="693" w:right="140" w:hanging="567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vidusskolas</w:t>
            </w:r>
            <w:r w:rsidR="0056766A" w:rsidRPr="00652EC9">
              <w:rPr>
                <w:sz w:val="28"/>
                <w:szCs w:val="28"/>
              </w:rPr>
              <w:t xml:space="preserve"> pedagogi ir izstrādājuši </w:t>
            </w:r>
            <w:r w:rsidR="003C79CF">
              <w:rPr>
                <w:b/>
                <w:sz w:val="28"/>
                <w:szCs w:val="28"/>
              </w:rPr>
              <w:t>8</w:t>
            </w:r>
            <w:r w:rsidR="005238C9">
              <w:rPr>
                <w:b/>
                <w:sz w:val="28"/>
                <w:szCs w:val="28"/>
              </w:rPr>
              <w:t> </w:t>
            </w:r>
            <w:r w:rsidR="001D72FA" w:rsidRPr="00CF74EE">
              <w:rPr>
                <w:b/>
                <w:sz w:val="28"/>
                <w:szCs w:val="28"/>
              </w:rPr>
              <w:t xml:space="preserve">mācību </w:t>
            </w:r>
            <w:r w:rsidR="0056766A" w:rsidRPr="00CF74EE">
              <w:rPr>
                <w:b/>
                <w:sz w:val="28"/>
                <w:szCs w:val="28"/>
              </w:rPr>
              <w:t>un metodiskos materiālu</w:t>
            </w:r>
            <w:r w:rsidR="001F607E">
              <w:rPr>
                <w:b/>
                <w:sz w:val="28"/>
                <w:szCs w:val="28"/>
              </w:rPr>
              <w:t>s</w:t>
            </w:r>
            <w:r w:rsidR="0056766A" w:rsidRPr="00652EC9">
              <w:rPr>
                <w:sz w:val="28"/>
                <w:szCs w:val="28"/>
              </w:rPr>
              <w:t xml:space="preserve"> izglītojamiem un pedagogiem</w:t>
            </w:r>
            <w:r w:rsidR="0050348E" w:rsidRPr="00652EC9">
              <w:rPr>
                <w:sz w:val="28"/>
                <w:szCs w:val="28"/>
              </w:rPr>
              <w:t xml:space="preserve"> speciālajos priekšmetos</w:t>
            </w:r>
            <w:r w:rsidR="0056766A" w:rsidRPr="00652EC9">
              <w:rPr>
                <w:sz w:val="28"/>
                <w:szCs w:val="28"/>
              </w:rPr>
              <w:t xml:space="preserve">. </w:t>
            </w:r>
            <w:r w:rsidR="00113700" w:rsidRPr="00652EC9">
              <w:rPr>
                <w:sz w:val="28"/>
                <w:szCs w:val="28"/>
              </w:rPr>
              <w:t>Vidusskolas pedagog</w:t>
            </w:r>
            <w:r w:rsidR="00A2504E">
              <w:rPr>
                <w:sz w:val="28"/>
                <w:szCs w:val="28"/>
              </w:rPr>
              <w:t>u</w:t>
            </w:r>
            <w:r w:rsidR="00113700" w:rsidRPr="00652EC9">
              <w:rPr>
                <w:sz w:val="28"/>
                <w:szCs w:val="28"/>
              </w:rPr>
              <w:t xml:space="preserve"> izstrādā</w:t>
            </w:r>
            <w:r w:rsidR="0050348E" w:rsidRPr="00652EC9">
              <w:rPr>
                <w:sz w:val="28"/>
                <w:szCs w:val="28"/>
              </w:rPr>
              <w:t>tie</w:t>
            </w:r>
            <w:r w:rsidR="00113700" w:rsidRPr="00652EC9">
              <w:rPr>
                <w:sz w:val="28"/>
                <w:szCs w:val="28"/>
              </w:rPr>
              <w:t xml:space="preserve"> mācību līdzek</w:t>
            </w:r>
            <w:r w:rsidR="0050348E" w:rsidRPr="00652EC9">
              <w:rPr>
                <w:sz w:val="28"/>
                <w:szCs w:val="28"/>
              </w:rPr>
              <w:t>ļ</w:t>
            </w:r>
            <w:r w:rsidR="00113700" w:rsidRPr="00652EC9">
              <w:rPr>
                <w:sz w:val="28"/>
                <w:szCs w:val="28"/>
              </w:rPr>
              <w:t>i un metodisk</w:t>
            </w:r>
            <w:r w:rsidR="0050348E" w:rsidRPr="00652EC9">
              <w:rPr>
                <w:sz w:val="28"/>
                <w:szCs w:val="28"/>
              </w:rPr>
              <w:t>ie</w:t>
            </w:r>
            <w:r w:rsidR="00113700" w:rsidRPr="00652EC9">
              <w:rPr>
                <w:sz w:val="28"/>
                <w:szCs w:val="28"/>
              </w:rPr>
              <w:t xml:space="preserve"> materiāl</w:t>
            </w:r>
            <w:r w:rsidR="0050348E" w:rsidRPr="00652EC9">
              <w:rPr>
                <w:sz w:val="28"/>
                <w:szCs w:val="28"/>
              </w:rPr>
              <w:t>i</w:t>
            </w:r>
            <w:r w:rsidR="00113700" w:rsidRPr="00652EC9">
              <w:rPr>
                <w:sz w:val="28"/>
                <w:szCs w:val="28"/>
              </w:rPr>
              <w:t xml:space="preserve"> ir</w:t>
            </w:r>
            <w:r w:rsidR="0056766A" w:rsidRPr="00652EC9">
              <w:rPr>
                <w:sz w:val="28"/>
                <w:szCs w:val="28"/>
              </w:rPr>
              <w:t xml:space="preserve"> pieejami elektroniski </w:t>
            </w:r>
            <w:r w:rsidR="0056766A" w:rsidRPr="0072405D">
              <w:rPr>
                <w:sz w:val="28"/>
                <w:szCs w:val="28"/>
              </w:rPr>
              <w:t>tīmekļa vietnē</w:t>
            </w:r>
            <w:r w:rsidR="00113700" w:rsidRPr="0072405D">
              <w:rPr>
                <w:sz w:val="28"/>
                <w:szCs w:val="28"/>
              </w:rPr>
              <w:t xml:space="preserve"> </w:t>
            </w:r>
            <w:hyperlink r:id="rId9" w:history="1">
              <w:r w:rsidR="003C79CF" w:rsidRPr="0072405D">
                <w:rPr>
                  <w:rStyle w:val="Hipersaite"/>
                  <w:sz w:val="28"/>
                </w:rPr>
                <w:t>http://www.saules.lv/lv/Metodiskie%20materi%C4%81li</w:t>
              </w:r>
            </w:hyperlink>
            <w:r w:rsidR="003C79CF" w:rsidRPr="0072405D">
              <w:rPr>
                <w:sz w:val="28"/>
              </w:rPr>
              <w:t xml:space="preserve"> </w:t>
            </w:r>
            <w:r w:rsidR="003C79CF" w:rsidRPr="0072405D">
              <w:rPr>
                <w:sz w:val="28"/>
                <w:szCs w:val="28"/>
              </w:rPr>
              <w:t>(</w:t>
            </w:r>
            <w:r w:rsidR="004772DB" w:rsidRPr="0072405D">
              <w:rPr>
                <w:sz w:val="28"/>
                <w:szCs w:val="28"/>
              </w:rPr>
              <w:t>MK</w:t>
            </w:r>
            <w:r w:rsidR="004772DB" w:rsidRPr="005238C9">
              <w:rPr>
                <w:sz w:val="28"/>
                <w:szCs w:val="28"/>
              </w:rPr>
              <w:t xml:space="preserve"> noteikumu Nr.495 </w:t>
            </w:r>
            <w:r w:rsidR="00822303" w:rsidRPr="005238C9">
              <w:rPr>
                <w:sz w:val="28"/>
                <w:szCs w:val="28"/>
              </w:rPr>
              <w:t>2.5.4.</w:t>
            </w:r>
            <w:r w:rsidR="004772DB" w:rsidRPr="005238C9">
              <w:rPr>
                <w:sz w:val="28"/>
                <w:szCs w:val="28"/>
              </w:rPr>
              <w:t>apakšpunkts</w:t>
            </w:r>
            <w:r w:rsidR="0056766A" w:rsidRPr="005238C9">
              <w:rPr>
                <w:sz w:val="28"/>
                <w:szCs w:val="28"/>
              </w:rPr>
              <w:t>);</w:t>
            </w:r>
          </w:p>
          <w:p w:rsidR="0056766A" w:rsidRPr="00652EC9" w:rsidRDefault="005238C9" w:rsidP="005238C9">
            <w:pPr>
              <w:numPr>
                <w:ilvl w:val="1"/>
                <w:numId w:val="35"/>
              </w:numPr>
              <w:ind w:left="693" w:right="140" w:hanging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2D6070" w:rsidRPr="00652EC9">
              <w:rPr>
                <w:sz w:val="28"/>
                <w:szCs w:val="28"/>
              </w:rPr>
              <w:t xml:space="preserve">idusskola </w:t>
            </w:r>
            <w:r w:rsidR="00752376" w:rsidRPr="00752376">
              <w:rPr>
                <w:sz w:val="28"/>
                <w:szCs w:val="28"/>
              </w:rPr>
              <w:t>nodrošina ārpus formālās izglītības sistēmas apgūtās profesionālās kompetences novērtēšanu profesionālās kvalifikācijas iegūšanai</w:t>
            </w:r>
            <w:r w:rsidR="001F607E">
              <w:rPr>
                <w:sz w:val="28"/>
                <w:szCs w:val="28"/>
              </w:rPr>
              <w:t xml:space="preserve"> šādās</w:t>
            </w:r>
            <w:r w:rsidR="00752376" w:rsidRPr="00752376">
              <w:rPr>
                <w:sz w:val="28"/>
                <w:szCs w:val="28"/>
              </w:rPr>
              <w:t xml:space="preserve"> izglītības programmā</w:t>
            </w:r>
            <w:r w:rsidR="001F607E">
              <w:rPr>
                <w:sz w:val="28"/>
                <w:szCs w:val="28"/>
              </w:rPr>
              <w:t xml:space="preserve">s </w:t>
            </w:r>
            <w:r w:rsidR="00EA4740">
              <w:rPr>
                <w:sz w:val="28"/>
                <w:szCs w:val="28"/>
              </w:rPr>
              <w:t>–</w:t>
            </w:r>
            <w:r w:rsidR="00752376" w:rsidRPr="00752376">
              <w:rPr>
                <w:sz w:val="28"/>
                <w:szCs w:val="28"/>
              </w:rPr>
              <w:t xml:space="preserve"> </w:t>
            </w:r>
            <w:r w:rsidR="00EA4740">
              <w:rPr>
                <w:sz w:val="28"/>
                <w:szCs w:val="28"/>
              </w:rPr>
              <w:t>„A</w:t>
            </w:r>
            <w:r w:rsidR="00752376" w:rsidRPr="00752376">
              <w:rPr>
                <w:sz w:val="28"/>
                <w:szCs w:val="28"/>
              </w:rPr>
              <w:t>pģērba dizaina speciālists</w:t>
            </w:r>
            <w:r w:rsidR="00EA4740">
              <w:rPr>
                <w:sz w:val="28"/>
                <w:szCs w:val="28"/>
              </w:rPr>
              <w:t>”</w:t>
            </w:r>
            <w:r w:rsidR="00752376" w:rsidRPr="00752376">
              <w:rPr>
                <w:sz w:val="28"/>
                <w:szCs w:val="28"/>
              </w:rPr>
              <w:t xml:space="preserve">, </w:t>
            </w:r>
            <w:r w:rsidR="00EA4740">
              <w:rPr>
                <w:sz w:val="28"/>
                <w:szCs w:val="28"/>
              </w:rPr>
              <w:t>„T</w:t>
            </w:r>
            <w:r w:rsidR="00752376" w:rsidRPr="00752376">
              <w:rPr>
                <w:sz w:val="28"/>
                <w:szCs w:val="28"/>
              </w:rPr>
              <w:t>ekstilizstrādājumu dizaina speciālists</w:t>
            </w:r>
            <w:r w:rsidR="00EA4740">
              <w:rPr>
                <w:sz w:val="28"/>
                <w:szCs w:val="28"/>
              </w:rPr>
              <w:t>”</w:t>
            </w:r>
            <w:r w:rsidR="00752376" w:rsidRPr="00752376">
              <w:rPr>
                <w:sz w:val="28"/>
                <w:szCs w:val="28"/>
              </w:rPr>
              <w:t xml:space="preserve">, </w:t>
            </w:r>
            <w:r w:rsidR="00EA4740">
              <w:rPr>
                <w:sz w:val="28"/>
                <w:szCs w:val="28"/>
              </w:rPr>
              <w:t>„K</w:t>
            </w:r>
            <w:r w:rsidR="00752376" w:rsidRPr="00752376">
              <w:rPr>
                <w:sz w:val="28"/>
                <w:szCs w:val="28"/>
              </w:rPr>
              <w:t>oka izstrādājumu dizaina speciālists</w:t>
            </w:r>
            <w:r w:rsidR="00EA4740">
              <w:rPr>
                <w:sz w:val="28"/>
                <w:szCs w:val="28"/>
              </w:rPr>
              <w:t>”</w:t>
            </w:r>
            <w:r w:rsidR="00752376" w:rsidRPr="00752376">
              <w:rPr>
                <w:sz w:val="28"/>
                <w:szCs w:val="28"/>
              </w:rPr>
              <w:t xml:space="preserve">, </w:t>
            </w:r>
            <w:r w:rsidR="00EA4740">
              <w:rPr>
                <w:sz w:val="28"/>
                <w:szCs w:val="28"/>
              </w:rPr>
              <w:t>„V</w:t>
            </w:r>
            <w:r w:rsidR="00752376" w:rsidRPr="00752376">
              <w:rPr>
                <w:sz w:val="28"/>
                <w:szCs w:val="28"/>
              </w:rPr>
              <w:t>izuālās reklāmas dizaina speciālists</w:t>
            </w:r>
            <w:r w:rsidR="00EA4740">
              <w:rPr>
                <w:sz w:val="28"/>
                <w:szCs w:val="28"/>
              </w:rPr>
              <w:t>”</w:t>
            </w:r>
            <w:r w:rsidR="00752376" w:rsidRPr="00752376">
              <w:rPr>
                <w:sz w:val="28"/>
                <w:szCs w:val="28"/>
              </w:rPr>
              <w:t xml:space="preserve">, </w:t>
            </w:r>
            <w:r w:rsidR="00EA4740">
              <w:rPr>
                <w:sz w:val="28"/>
                <w:szCs w:val="28"/>
              </w:rPr>
              <w:t>„F</w:t>
            </w:r>
            <w:r w:rsidR="00752376" w:rsidRPr="00752376">
              <w:rPr>
                <w:sz w:val="28"/>
                <w:szCs w:val="28"/>
              </w:rPr>
              <w:t>oto dizaina speciālists</w:t>
            </w:r>
            <w:r w:rsidR="00EA4740">
              <w:rPr>
                <w:sz w:val="28"/>
                <w:szCs w:val="28"/>
              </w:rPr>
              <w:t>”</w:t>
            </w:r>
            <w:r w:rsidR="00752376" w:rsidRPr="00752376">
              <w:rPr>
                <w:sz w:val="28"/>
                <w:szCs w:val="28"/>
              </w:rPr>
              <w:t xml:space="preserve">, </w:t>
            </w:r>
            <w:r w:rsidR="00EA4740">
              <w:rPr>
                <w:sz w:val="28"/>
                <w:szCs w:val="28"/>
              </w:rPr>
              <w:t>„I</w:t>
            </w:r>
            <w:r w:rsidR="00752376" w:rsidRPr="00752376">
              <w:rPr>
                <w:sz w:val="28"/>
                <w:szCs w:val="28"/>
              </w:rPr>
              <w:t>nterjera dizaina speciālists</w:t>
            </w:r>
            <w:r w:rsidR="00EA4740">
              <w:rPr>
                <w:sz w:val="28"/>
                <w:szCs w:val="28"/>
              </w:rPr>
              <w:t>”</w:t>
            </w:r>
            <w:r w:rsidR="00752376">
              <w:rPr>
                <w:sz w:val="28"/>
                <w:szCs w:val="28"/>
              </w:rPr>
              <w:t xml:space="preserve">. Vidusskolā ir izstrādāta </w:t>
            </w:r>
            <w:r w:rsidR="00752376" w:rsidRPr="00752376">
              <w:rPr>
                <w:sz w:val="28"/>
                <w:szCs w:val="28"/>
              </w:rPr>
              <w:t>shēma par ārpus formālās izglītības sistēmas apgūtas profesionālās kompetences novērtēšanas procedūru</w:t>
            </w:r>
            <w:r w:rsidR="00752376">
              <w:t xml:space="preserve"> </w:t>
            </w:r>
            <w:r w:rsidR="0056766A" w:rsidRPr="00652EC9">
              <w:rPr>
                <w:sz w:val="28"/>
                <w:szCs w:val="28"/>
              </w:rPr>
              <w:t>(</w:t>
            </w:r>
            <w:r w:rsidR="004772DB" w:rsidRPr="00652EC9">
              <w:rPr>
                <w:sz w:val="28"/>
                <w:szCs w:val="28"/>
              </w:rPr>
              <w:t xml:space="preserve">MK noteikumu Nr.495 </w:t>
            </w:r>
            <w:r w:rsidR="00ED5F5B" w:rsidRPr="00652EC9">
              <w:rPr>
                <w:sz w:val="28"/>
                <w:szCs w:val="28"/>
              </w:rPr>
              <w:t>2.5.5.</w:t>
            </w:r>
            <w:r w:rsidR="004772DB" w:rsidRPr="00652EC9">
              <w:rPr>
                <w:sz w:val="28"/>
                <w:szCs w:val="28"/>
              </w:rPr>
              <w:t>apakšpunkts</w:t>
            </w:r>
            <w:r w:rsidR="0056766A" w:rsidRPr="00652EC9">
              <w:rPr>
                <w:sz w:val="28"/>
                <w:szCs w:val="28"/>
              </w:rPr>
              <w:t>);</w:t>
            </w:r>
          </w:p>
          <w:p w:rsidR="00077909" w:rsidRPr="00652EC9" w:rsidRDefault="00077909" w:rsidP="00077909">
            <w:pPr>
              <w:ind w:left="269" w:right="140"/>
              <w:jc w:val="both"/>
              <w:rPr>
                <w:sz w:val="28"/>
                <w:szCs w:val="28"/>
              </w:rPr>
            </w:pPr>
          </w:p>
          <w:p w:rsidR="008267A3" w:rsidRPr="00652EC9" w:rsidRDefault="00822303" w:rsidP="005238C9">
            <w:pPr>
              <w:ind w:left="126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6.</w:t>
            </w:r>
            <w:r w:rsidR="005238C9">
              <w:rPr>
                <w:sz w:val="28"/>
                <w:szCs w:val="28"/>
              </w:rPr>
              <w:t>  </w:t>
            </w:r>
            <w:r w:rsidR="009606BE" w:rsidRPr="00652EC9">
              <w:rPr>
                <w:sz w:val="28"/>
                <w:szCs w:val="28"/>
              </w:rPr>
              <w:t>vidusskola</w:t>
            </w:r>
            <w:r w:rsidR="008267A3" w:rsidRPr="00652EC9">
              <w:rPr>
                <w:sz w:val="28"/>
                <w:szCs w:val="28"/>
              </w:rPr>
              <w:t xml:space="preserve"> </w:t>
            </w:r>
            <w:r w:rsidR="009606BE" w:rsidRPr="00652EC9">
              <w:rPr>
                <w:sz w:val="28"/>
                <w:szCs w:val="28"/>
              </w:rPr>
              <w:t xml:space="preserve">nodrošina karjeras izglītības pasākumu īstenošanu karjeras vadības prasmju apguvei un individuālās karjeras konsultācijas tālākās izglītības un nodarbinātības izvēlei, t.sk. </w:t>
            </w:r>
            <w:r w:rsidR="00752376" w:rsidRPr="00752376">
              <w:rPr>
                <w:sz w:val="28"/>
                <w:szCs w:val="28"/>
              </w:rPr>
              <w:t xml:space="preserve">tikšanās un pārrunas, iesaistot arī vecākus, informācijas dienas, tikšanās ar augstskolām, studentiem, potenciālajiem darba devējiem, tikšanās ar skolas absolventiem, meistarklases, ēnu dienas </w:t>
            </w:r>
            <w:r w:rsidR="00752376" w:rsidRPr="00752376">
              <w:rPr>
                <w:sz w:val="28"/>
                <w:szCs w:val="28"/>
              </w:rPr>
              <w:lastRenderedPageBreak/>
              <w:t xml:space="preserve">tematiskas tikšanās. Individuālās un grupu nodarbības par personības analīzi, </w:t>
            </w:r>
            <w:r w:rsidR="00261E1D">
              <w:rPr>
                <w:sz w:val="28"/>
                <w:szCs w:val="28"/>
              </w:rPr>
              <w:t>izglītojamo</w:t>
            </w:r>
            <w:r w:rsidR="00752376" w:rsidRPr="00752376">
              <w:rPr>
                <w:sz w:val="28"/>
                <w:szCs w:val="28"/>
              </w:rPr>
              <w:t xml:space="preserve"> portfolio, CV un motivācijas vēstuļu gatavošanu, karjeras plānu veidošanu u.c. Informatīvi pasākumi vidusskolas mājas lapā </w:t>
            </w:r>
            <w:hyperlink r:id="rId10" w:history="1">
              <w:r w:rsidR="00752376" w:rsidRPr="00752376">
                <w:rPr>
                  <w:rStyle w:val="Hipersaite"/>
                  <w:sz w:val="28"/>
                  <w:szCs w:val="28"/>
                </w:rPr>
                <w:t>www.saules.lv</w:t>
              </w:r>
            </w:hyperlink>
            <w:r w:rsidR="00752376" w:rsidRPr="00752376">
              <w:rPr>
                <w:sz w:val="28"/>
                <w:szCs w:val="28"/>
              </w:rPr>
              <w:t>.</w:t>
            </w:r>
            <w:r w:rsidR="00752376" w:rsidRPr="00652EC9">
              <w:rPr>
                <w:sz w:val="28"/>
                <w:szCs w:val="28"/>
              </w:rPr>
              <w:t xml:space="preserve"> </w:t>
            </w:r>
            <w:r w:rsidR="009606BE" w:rsidRPr="00652EC9">
              <w:rPr>
                <w:sz w:val="28"/>
                <w:szCs w:val="28"/>
              </w:rPr>
              <w:t>(</w:t>
            </w:r>
            <w:r w:rsidR="007252C8" w:rsidRPr="00652EC9">
              <w:rPr>
                <w:sz w:val="28"/>
                <w:szCs w:val="28"/>
              </w:rPr>
              <w:t>MK noteikumu Nr.495</w:t>
            </w:r>
            <w:r w:rsidR="00D51CF6" w:rsidRPr="00652EC9">
              <w:rPr>
                <w:sz w:val="28"/>
                <w:szCs w:val="28"/>
              </w:rPr>
              <w:t xml:space="preserve"> </w:t>
            </w:r>
            <w:r w:rsidR="00485122" w:rsidRPr="00652EC9">
              <w:rPr>
                <w:sz w:val="28"/>
                <w:szCs w:val="28"/>
              </w:rPr>
              <w:t>2.6.</w:t>
            </w:r>
            <w:r w:rsidR="00D51CF6" w:rsidRPr="00652EC9">
              <w:rPr>
                <w:sz w:val="28"/>
                <w:szCs w:val="28"/>
              </w:rPr>
              <w:t>apakšpunkts</w:t>
            </w:r>
            <w:r w:rsidR="009606BE" w:rsidRPr="00652EC9">
              <w:rPr>
                <w:sz w:val="28"/>
                <w:szCs w:val="28"/>
              </w:rPr>
              <w:t>);</w:t>
            </w:r>
          </w:p>
          <w:p w:rsidR="009324BF" w:rsidRPr="00652EC9" w:rsidRDefault="009324BF" w:rsidP="005238C9">
            <w:pPr>
              <w:ind w:left="126" w:right="140"/>
              <w:jc w:val="both"/>
              <w:rPr>
                <w:sz w:val="28"/>
                <w:szCs w:val="28"/>
              </w:rPr>
            </w:pPr>
          </w:p>
          <w:p w:rsidR="008267A3" w:rsidRPr="00652EC9" w:rsidRDefault="005238C9" w:rsidP="000C04C0">
            <w:pPr>
              <w:ind w:lef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7.  </w:t>
            </w:r>
            <w:r w:rsidR="00324E6B" w:rsidRPr="00652EC9">
              <w:rPr>
                <w:sz w:val="28"/>
                <w:szCs w:val="28"/>
              </w:rPr>
              <w:t>vidusskola piedalās Eiropas Savienības fondu un cit</w:t>
            </w:r>
            <w:r w:rsidR="00067F33" w:rsidRPr="00652EC9">
              <w:rPr>
                <w:sz w:val="28"/>
                <w:szCs w:val="28"/>
              </w:rPr>
              <w:t>os</w:t>
            </w:r>
            <w:r w:rsidR="00324E6B" w:rsidRPr="00652EC9">
              <w:rPr>
                <w:sz w:val="28"/>
                <w:szCs w:val="28"/>
              </w:rPr>
              <w:t xml:space="preserve"> ārvalstu finanšu instrumentu finansētajos projektos</w:t>
            </w:r>
            <w:r w:rsidR="000C04C0">
              <w:rPr>
                <w:sz w:val="28"/>
                <w:szCs w:val="28"/>
              </w:rPr>
              <w:t>.</w:t>
            </w:r>
            <w:r w:rsidR="00324E6B" w:rsidRPr="00652EC9">
              <w:rPr>
                <w:sz w:val="28"/>
                <w:szCs w:val="28"/>
              </w:rPr>
              <w:t xml:space="preserve"> </w:t>
            </w:r>
            <w:r w:rsidR="00C305A5">
              <w:rPr>
                <w:sz w:val="28"/>
                <w:szCs w:val="28"/>
              </w:rPr>
              <w:t xml:space="preserve">Vidusskola ir īstenojusi </w:t>
            </w:r>
            <w:r w:rsidR="00C305A5" w:rsidRPr="001727E9">
              <w:rPr>
                <w:sz w:val="28"/>
                <w:szCs w:val="28"/>
              </w:rPr>
              <w:t xml:space="preserve">Eiropas Reģionālās attīstības fonda </w:t>
            </w:r>
            <w:r w:rsidR="00C305A5">
              <w:rPr>
                <w:sz w:val="28"/>
                <w:szCs w:val="28"/>
              </w:rPr>
              <w:t xml:space="preserve">darbības programmas </w:t>
            </w:r>
            <w:r w:rsidR="00C305A5" w:rsidRPr="001727E9">
              <w:rPr>
                <w:sz w:val="28"/>
                <w:szCs w:val="28"/>
              </w:rPr>
              <w:t>3.1.1.1.aktivitātes „</w:t>
            </w:r>
            <w:r w:rsidR="00C305A5" w:rsidRPr="001727E9">
              <w:rPr>
                <w:bCs/>
                <w:sz w:val="28"/>
                <w:szCs w:val="28"/>
              </w:rPr>
              <w:t>Mācību aprīkojuma modernizācija un infrastruktūras uzlabošana profesionālās izglītības programmu īstenošanai” projektu</w:t>
            </w:r>
            <w:r w:rsidR="00C305A5">
              <w:rPr>
                <w:bCs/>
                <w:sz w:val="28"/>
                <w:szCs w:val="28"/>
              </w:rPr>
              <w:t xml:space="preserve"> „</w:t>
            </w:r>
            <w:r w:rsidR="00752376" w:rsidRPr="00D74632">
              <w:rPr>
                <w:sz w:val="28"/>
                <w:szCs w:val="28"/>
              </w:rPr>
              <w:t>Daugavpils mākslas vidusskolas</w:t>
            </w:r>
            <w:r w:rsidR="00C305A5">
              <w:rPr>
                <w:sz w:val="28"/>
                <w:szCs w:val="28"/>
              </w:rPr>
              <w:t xml:space="preserve"> „</w:t>
            </w:r>
            <w:r w:rsidR="00752376" w:rsidRPr="00D74632">
              <w:rPr>
                <w:sz w:val="28"/>
                <w:szCs w:val="28"/>
              </w:rPr>
              <w:t>Saules skola” mācību aprīkojuma modernizācija</w:t>
            </w:r>
            <w:r w:rsidR="000C04C0">
              <w:rPr>
                <w:sz w:val="28"/>
                <w:szCs w:val="28"/>
              </w:rPr>
              <w:t xml:space="preserve"> un infrastruktūras uzlabošana” </w:t>
            </w:r>
            <w:r w:rsidR="00752376" w:rsidRPr="00D74632">
              <w:rPr>
                <w:sz w:val="28"/>
                <w:szCs w:val="28"/>
              </w:rPr>
              <w:t xml:space="preserve">(Nr.3DP/3.1.1.1.0/10/IPIA/VIAA/003), </w:t>
            </w:r>
            <w:r w:rsidR="004C1F7A" w:rsidRPr="001727E9">
              <w:rPr>
                <w:sz w:val="28"/>
                <w:szCs w:val="28"/>
              </w:rPr>
              <w:t xml:space="preserve">Eiropas Sociālā fonda darbības programmas </w:t>
            </w:r>
            <w:r w:rsidR="00876E85">
              <w:rPr>
                <w:sz w:val="28"/>
                <w:szCs w:val="28"/>
              </w:rPr>
              <w:t>„</w:t>
            </w:r>
            <w:r w:rsidR="00752376" w:rsidRPr="00D74632">
              <w:rPr>
                <w:sz w:val="28"/>
                <w:szCs w:val="28"/>
              </w:rPr>
              <w:t xml:space="preserve">Cilvēkresursi un nodarbinātība” </w:t>
            </w:r>
            <w:r w:rsidR="005A76E0">
              <w:rPr>
                <w:sz w:val="28"/>
                <w:szCs w:val="28"/>
              </w:rPr>
              <w:t xml:space="preserve">papildinājuma </w:t>
            </w:r>
            <w:r w:rsidR="00752376" w:rsidRPr="00D74632">
              <w:rPr>
                <w:sz w:val="28"/>
                <w:szCs w:val="28"/>
              </w:rPr>
              <w:t>1.2.2.1.5.apakšaktivitāte</w:t>
            </w:r>
            <w:r w:rsidR="002815E0">
              <w:rPr>
                <w:sz w:val="28"/>
                <w:szCs w:val="28"/>
              </w:rPr>
              <w:t>s</w:t>
            </w:r>
            <w:r w:rsidR="00730D39">
              <w:rPr>
                <w:sz w:val="28"/>
                <w:szCs w:val="28"/>
              </w:rPr>
              <w:t xml:space="preserve"> </w:t>
            </w:r>
            <w:r w:rsidR="00C87D5C">
              <w:rPr>
                <w:sz w:val="28"/>
                <w:szCs w:val="28"/>
              </w:rPr>
              <w:t>„</w:t>
            </w:r>
            <w:r w:rsidR="00752376" w:rsidRPr="00D74632">
              <w:rPr>
                <w:sz w:val="28"/>
                <w:szCs w:val="28"/>
              </w:rPr>
              <w:t>Pedagogu konkurētspējas veicināšana izglītības sistēmas optimizācijas apstākļos”</w:t>
            </w:r>
            <w:r w:rsidR="00116A27">
              <w:rPr>
                <w:sz w:val="28"/>
                <w:szCs w:val="28"/>
              </w:rPr>
              <w:t xml:space="preserve"> projektu „</w:t>
            </w:r>
            <w:r w:rsidR="004E4F73" w:rsidRPr="00D74632">
              <w:rPr>
                <w:sz w:val="28"/>
                <w:szCs w:val="28"/>
              </w:rPr>
              <w:t>Pedagogu konkurētspējas veicināšana izglītības sistēmas optimizācijas apstākļos</w:t>
            </w:r>
            <w:r w:rsidR="00116A27">
              <w:rPr>
                <w:sz w:val="28"/>
                <w:szCs w:val="28"/>
              </w:rPr>
              <w:t>”</w:t>
            </w:r>
            <w:r w:rsidR="000C04C0">
              <w:rPr>
                <w:sz w:val="28"/>
                <w:szCs w:val="28"/>
              </w:rPr>
              <w:t> </w:t>
            </w:r>
            <w:r w:rsidR="00752376" w:rsidRPr="00D74632">
              <w:rPr>
                <w:sz w:val="28"/>
                <w:szCs w:val="28"/>
              </w:rPr>
              <w:t xml:space="preserve">(Nr.2009/0196/1DP/1.2.2.1.5/09/IPIA/VIAA/001), </w:t>
            </w:r>
            <w:r w:rsidR="00820735" w:rsidRPr="001727E9">
              <w:rPr>
                <w:sz w:val="28"/>
                <w:szCs w:val="28"/>
              </w:rPr>
              <w:t xml:space="preserve">Eiropas Sociālā </w:t>
            </w:r>
            <w:r w:rsidR="00820735" w:rsidRPr="00E15D02">
              <w:rPr>
                <w:sz w:val="28"/>
                <w:szCs w:val="28"/>
              </w:rPr>
              <w:t xml:space="preserve">fonda darbības programmas </w:t>
            </w:r>
            <w:r w:rsidR="00C87D5C" w:rsidRPr="00E15D02">
              <w:rPr>
                <w:sz w:val="28"/>
                <w:szCs w:val="28"/>
              </w:rPr>
              <w:t>„</w:t>
            </w:r>
            <w:r w:rsidR="00CB4B2B">
              <w:rPr>
                <w:sz w:val="28"/>
                <w:szCs w:val="28"/>
              </w:rPr>
              <w:t>Cilvēkresursi un nodarbinātība</w:t>
            </w:r>
            <w:r w:rsidR="00C87D5C" w:rsidRPr="00E15D02">
              <w:rPr>
                <w:sz w:val="28"/>
                <w:szCs w:val="28"/>
              </w:rPr>
              <w:t>”</w:t>
            </w:r>
            <w:r w:rsidR="00AF185C">
              <w:rPr>
                <w:sz w:val="28"/>
                <w:szCs w:val="28"/>
              </w:rPr>
              <w:t xml:space="preserve"> papildinājuma</w:t>
            </w:r>
            <w:r w:rsidR="00820735" w:rsidRPr="00E15D02">
              <w:rPr>
                <w:sz w:val="28"/>
                <w:szCs w:val="28"/>
              </w:rPr>
              <w:t xml:space="preserve"> </w:t>
            </w:r>
            <w:r w:rsidR="00E15D02" w:rsidRPr="00E15D02">
              <w:rPr>
                <w:sz w:val="28"/>
                <w:szCs w:val="28"/>
              </w:rPr>
              <w:t>1.2.1.2.3</w:t>
            </w:r>
            <w:r w:rsidR="00C87D5C" w:rsidRPr="00E15D02">
              <w:rPr>
                <w:sz w:val="28"/>
                <w:szCs w:val="28"/>
              </w:rPr>
              <w:t>.apakšaktivitātes</w:t>
            </w:r>
            <w:r w:rsidR="00C87D5C" w:rsidRPr="00E15D02" w:rsidDel="00730D39">
              <w:rPr>
                <w:sz w:val="28"/>
                <w:szCs w:val="28"/>
              </w:rPr>
              <w:t xml:space="preserve"> </w:t>
            </w:r>
            <w:r w:rsidR="00C87D5C" w:rsidRPr="00E15D02">
              <w:rPr>
                <w:sz w:val="28"/>
                <w:szCs w:val="28"/>
              </w:rPr>
              <w:t>„</w:t>
            </w:r>
            <w:r w:rsidR="00E15D02" w:rsidRPr="00E15D02">
              <w:rPr>
                <w:sz w:val="28"/>
                <w:szCs w:val="28"/>
              </w:rPr>
              <w:t>Vispārējās izglītības pedagogu kompetences paaugstināšana un prasmju atjaunošana</w:t>
            </w:r>
            <w:r w:rsidR="00752376" w:rsidRPr="00E15D02">
              <w:rPr>
                <w:sz w:val="28"/>
                <w:szCs w:val="28"/>
              </w:rPr>
              <w:t>”</w:t>
            </w:r>
            <w:r w:rsidR="003D7B87">
              <w:rPr>
                <w:sz w:val="28"/>
                <w:szCs w:val="28"/>
              </w:rPr>
              <w:t xml:space="preserve"> projektu „</w:t>
            </w:r>
            <w:r w:rsidR="006B374E">
              <w:rPr>
                <w:sz w:val="28"/>
                <w:szCs w:val="28"/>
              </w:rPr>
              <w:t>Vispārējās izglītības pedagogu tālākizglītība</w:t>
            </w:r>
            <w:r w:rsidR="003D7B87">
              <w:rPr>
                <w:sz w:val="28"/>
                <w:szCs w:val="28"/>
              </w:rPr>
              <w:t>”</w:t>
            </w:r>
            <w:r w:rsidR="000C04C0">
              <w:rPr>
                <w:sz w:val="28"/>
                <w:szCs w:val="28"/>
              </w:rPr>
              <w:t>(Nr.</w:t>
            </w:r>
            <w:r w:rsidR="00752376" w:rsidRPr="00E15D02">
              <w:rPr>
                <w:sz w:val="28"/>
                <w:szCs w:val="28"/>
              </w:rPr>
              <w:t>2010/0062/1DP/1.2.1.2.3/</w:t>
            </w:r>
            <w:r w:rsidR="000B20DF">
              <w:rPr>
                <w:sz w:val="28"/>
                <w:szCs w:val="28"/>
              </w:rPr>
              <w:t>09/</w:t>
            </w:r>
            <w:r w:rsidR="00752376" w:rsidRPr="00E15D02">
              <w:rPr>
                <w:sz w:val="28"/>
                <w:szCs w:val="28"/>
              </w:rPr>
              <w:t>IPIA/VIAA/003</w:t>
            </w:r>
            <w:r w:rsidR="00312CBD" w:rsidRPr="00E15D02">
              <w:rPr>
                <w:sz w:val="28"/>
                <w:szCs w:val="28"/>
              </w:rPr>
              <w:t>,</w:t>
            </w:r>
            <w:r w:rsidR="000C04C0">
              <w:rPr>
                <w:sz w:val="28"/>
                <w:szCs w:val="28"/>
              </w:rPr>
              <w:t xml:space="preserve"> </w:t>
            </w:r>
            <w:r w:rsidR="00B56F5F" w:rsidRPr="00E15D02">
              <w:rPr>
                <w:sz w:val="28"/>
                <w:szCs w:val="28"/>
              </w:rPr>
              <w:t>Eiropas Sociālā fonda darbības programmas</w:t>
            </w:r>
            <w:r w:rsidR="00B56F5F" w:rsidRPr="001727E9">
              <w:rPr>
                <w:sz w:val="28"/>
                <w:szCs w:val="28"/>
              </w:rPr>
              <w:t xml:space="preserve"> </w:t>
            </w:r>
            <w:r w:rsidR="00B56F5F">
              <w:rPr>
                <w:sz w:val="28"/>
                <w:szCs w:val="28"/>
              </w:rPr>
              <w:t>„</w:t>
            </w:r>
            <w:r w:rsidR="00BA5D94">
              <w:rPr>
                <w:sz w:val="28"/>
                <w:szCs w:val="28"/>
              </w:rPr>
              <w:t>Cilvēkresursi un nodarbinātība</w:t>
            </w:r>
            <w:r w:rsidR="00B56F5F">
              <w:rPr>
                <w:sz w:val="28"/>
                <w:szCs w:val="28"/>
              </w:rPr>
              <w:t>”</w:t>
            </w:r>
            <w:r w:rsidR="00B402E4">
              <w:rPr>
                <w:sz w:val="28"/>
                <w:szCs w:val="28"/>
              </w:rPr>
              <w:t xml:space="preserve"> papildinājuma</w:t>
            </w:r>
            <w:r w:rsidR="00B56F5F">
              <w:rPr>
                <w:sz w:val="28"/>
                <w:szCs w:val="28"/>
              </w:rPr>
              <w:t xml:space="preserve"> </w:t>
            </w:r>
            <w:r w:rsidR="00B402E4">
              <w:rPr>
                <w:sz w:val="28"/>
                <w:szCs w:val="28"/>
              </w:rPr>
              <w:t>1.</w:t>
            </w:r>
            <w:r w:rsidR="00B402E4" w:rsidRPr="00CB72E5">
              <w:rPr>
                <w:sz w:val="28"/>
                <w:szCs w:val="28"/>
              </w:rPr>
              <w:t>2.1.1.2</w:t>
            </w:r>
            <w:r w:rsidR="00BA5D94" w:rsidRPr="00CB72E5">
              <w:rPr>
                <w:sz w:val="28"/>
                <w:szCs w:val="28"/>
              </w:rPr>
              <w:t>.</w:t>
            </w:r>
            <w:r w:rsidR="00B56F5F" w:rsidRPr="00CB72E5">
              <w:rPr>
                <w:sz w:val="28"/>
                <w:szCs w:val="28"/>
              </w:rPr>
              <w:t>apakšaktivitātes</w:t>
            </w:r>
            <w:r w:rsidR="00B56F5F" w:rsidRPr="00CB72E5" w:rsidDel="00730D39">
              <w:rPr>
                <w:sz w:val="28"/>
                <w:szCs w:val="28"/>
              </w:rPr>
              <w:t xml:space="preserve"> </w:t>
            </w:r>
            <w:r w:rsidR="00CB72E5">
              <w:rPr>
                <w:sz w:val="28"/>
                <w:szCs w:val="28"/>
              </w:rPr>
              <w:t>„</w:t>
            </w:r>
            <w:r w:rsidR="00CB72E5" w:rsidRPr="00CB72E5">
              <w:rPr>
                <w:sz w:val="28"/>
                <w:szCs w:val="28"/>
              </w:rPr>
              <w:t>Profesionālajā izglītībā iesaistīto pedagogu kompetences paaugstināšana</w:t>
            </w:r>
            <w:r w:rsidR="00CB72E5">
              <w:rPr>
                <w:sz w:val="28"/>
                <w:szCs w:val="28"/>
              </w:rPr>
              <w:t xml:space="preserve">” projektu </w:t>
            </w:r>
            <w:r w:rsidR="00B56F5F">
              <w:rPr>
                <w:sz w:val="28"/>
                <w:szCs w:val="28"/>
              </w:rPr>
              <w:t>„</w:t>
            </w:r>
            <w:r w:rsidR="00752376" w:rsidRPr="00D74632">
              <w:rPr>
                <w:sz w:val="28"/>
                <w:szCs w:val="28"/>
              </w:rPr>
              <w:t xml:space="preserve">Profesionālo mācību priekšmetu pedagogu un prakses vadītāju teorētisko zināšanu un praktisko kompetenču paaugstināšana” </w:t>
            </w:r>
            <w:r w:rsidR="00752376" w:rsidRPr="00D74632">
              <w:rPr>
                <w:sz w:val="28"/>
                <w:szCs w:val="28"/>
              </w:rPr>
              <w:lastRenderedPageBreak/>
              <w:t>(</w:t>
            </w:r>
            <w:r w:rsidR="00B56F5F">
              <w:rPr>
                <w:sz w:val="28"/>
                <w:szCs w:val="28"/>
              </w:rPr>
              <w:t>N</w:t>
            </w:r>
            <w:r w:rsidR="00752376" w:rsidRPr="00D74632">
              <w:rPr>
                <w:sz w:val="28"/>
                <w:szCs w:val="28"/>
              </w:rPr>
              <w:t>r.2010/0043/1DP/1.2.1.1.2/09/IPIA/VIAA/001</w:t>
            </w:r>
            <w:r w:rsidR="00312CBD">
              <w:rPr>
                <w:sz w:val="28"/>
                <w:szCs w:val="28"/>
              </w:rPr>
              <w:t>)</w:t>
            </w:r>
            <w:r w:rsidR="00F35F6A">
              <w:rPr>
                <w:sz w:val="28"/>
                <w:szCs w:val="28"/>
              </w:rPr>
              <w:t xml:space="preserve"> </w:t>
            </w:r>
            <w:r w:rsidR="00BE446C">
              <w:rPr>
                <w:sz w:val="28"/>
                <w:szCs w:val="28"/>
              </w:rPr>
              <w:t xml:space="preserve">un </w:t>
            </w:r>
            <w:r w:rsidR="00752376" w:rsidRPr="00D74632">
              <w:rPr>
                <w:sz w:val="28"/>
                <w:szCs w:val="28"/>
              </w:rPr>
              <w:t>projekt</w:t>
            </w:r>
            <w:r w:rsidR="00F57CAF">
              <w:rPr>
                <w:sz w:val="28"/>
                <w:szCs w:val="28"/>
              </w:rPr>
              <w:t>u „</w:t>
            </w:r>
            <w:r w:rsidR="00752376" w:rsidRPr="00D74632">
              <w:rPr>
                <w:sz w:val="28"/>
                <w:szCs w:val="28"/>
              </w:rPr>
              <w:t>Profesionālās kultūrizglītības pedagogu tālākizglītība” (Nr. 2009/0208/1DP/1.2.1.1.2/</w:t>
            </w:r>
            <w:r w:rsidR="00CC6C8D">
              <w:rPr>
                <w:sz w:val="28"/>
                <w:szCs w:val="28"/>
              </w:rPr>
              <w:t>09/</w:t>
            </w:r>
            <w:r w:rsidR="00752376" w:rsidRPr="00D74632">
              <w:rPr>
                <w:sz w:val="28"/>
                <w:szCs w:val="28"/>
              </w:rPr>
              <w:t>IPIA/VIAA/005)</w:t>
            </w:r>
            <w:r w:rsidR="00752376" w:rsidRPr="00652EC9">
              <w:rPr>
                <w:sz w:val="28"/>
                <w:szCs w:val="28"/>
              </w:rPr>
              <w:t xml:space="preserve"> </w:t>
            </w:r>
            <w:r w:rsidR="00324E6B" w:rsidRPr="00652EC9">
              <w:rPr>
                <w:sz w:val="28"/>
                <w:szCs w:val="28"/>
              </w:rPr>
              <w:t>(</w:t>
            </w:r>
            <w:r w:rsidR="00D51CF6" w:rsidRPr="00652EC9">
              <w:rPr>
                <w:sz w:val="28"/>
                <w:szCs w:val="28"/>
              </w:rPr>
              <w:t xml:space="preserve">MK noteikumu Nr.495 </w:t>
            </w:r>
            <w:r w:rsidR="00485122" w:rsidRPr="00652EC9">
              <w:rPr>
                <w:sz w:val="28"/>
                <w:szCs w:val="28"/>
              </w:rPr>
              <w:t>2.7.</w:t>
            </w:r>
            <w:r w:rsidR="00D51CF6" w:rsidRPr="00652EC9">
              <w:rPr>
                <w:sz w:val="28"/>
                <w:szCs w:val="28"/>
              </w:rPr>
              <w:t>apakšpunkts</w:t>
            </w:r>
            <w:r w:rsidR="00324E6B" w:rsidRPr="00652EC9">
              <w:rPr>
                <w:sz w:val="28"/>
                <w:szCs w:val="28"/>
              </w:rPr>
              <w:t>);</w:t>
            </w:r>
          </w:p>
          <w:p w:rsidR="00324E6B" w:rsidRPr="00652EC9" w:rsidRDefault="00324E6B" w:rsidP="00E97680">
            <w:pPr>
              <w:pStyle w:val="Sarakstarindkopa"/>
              <w:ind w:left="125"/>
              <w:rPr>
                <w:rFonts w:ascii="Times New Roman" w:hAnsi="Times New Roman"/>
                <w:sz w:val="28"/>
                <w:szCs w:val="28"/>
              </w:rPr>
            </w:pPr>
          </w:p>
          <w:p w:rsidR="00324E6B" w:rsidRPr="00652EC9" w:rsidRDefault="00E822B4" w:rsidP="00E97680">
            <w:pPr>
              <w:ind w:left="1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8.  </w:t>
            </w:r>
            <w:r w:rsidR="00324E6B" w:rsidRPr="00652EC9">
              <w:rPr>
                <w:sz w:val="28"/>
                <w:szCs w:val="28"/>
              </w:rPr>
              <w:t>vidusskolas izglītojamie piedalās starptautisk</w:t>
            </w:r>
            <w:r w:rsidR="00D70B56" w:rsidRPr="00652EC9">
              <w:rPr>
                <w:sz w:val="28"/>
                <w:szCs w:val="28"/>
              </w:rPr>
              <w:t>aj</w:t>
            </w:r>
            <w:r w:rsidR="00324E6B" w:rsidRPr="00652EC9">
              <w:rPr>
                <w:sz w:val="28"/>
                <w:szCs w:val="28"/>
              </w:rPr>
              <w:t xml:space="preserve">ās apmaiņas programmā </w:t>
            </w:r>
            <w:r w:rsidR="00C54987" w:rsidRPr="00652EC9">
              <w:rPr>
                <w:sz w:val="28"/>
                <w:szCs w:val="28"/>
              </w:rPr>
              <w:t xml:space="preserve">Erasmus+, </w:t>
            </w:r>
            <w:r w:rsidR="00D74632">
              <w:rPr>
                <w:sz w:val="28"/>
                <w:szCs w:val="28"/>
              </w:rPr>
              <w:t xml:space="preserve">projektā Euroscola, </w:t>
            </w:r>
            <w:r w:rsidR="00D74632" w:rsidRPr="00D74632">
              <w:rPr>
                <w:sz w:val="28"/>
                <w:szCs w:val="28"/>
              </w:rPr>
              <w:t>Latvijas</w:t>
            </w:r>
            <w:r w:rsidR="00261E1D">
              <w:rPr>
                <w:sz w:val="28"/>
                <w:szCs w:val="28"/>
              </w:rPr>
              <w:t xml:space="preserve"> </w:t>
            </w:r>
            <w:r w:rsidR="000C04C0">
              <w:rPr>
                <w:sz w:val="28"/>
                <w:szCs w:val="28"/>
              </w:rPr>
              <w:t>–</w:t>
            </w:r>
            <w:r w:rsidR="00D74632" w:rsidRPr="00D74632">
              <w:rPr>
                <w:sz w:val="28"/>
                <w:szCs w:val="28"/>
              </w:rPr>
              <w:t>Lietuvas pārrobežu sadarbības</w:t>
            </w:r>
            <w:r w:rsidR="00E61F00">
              <w:rPr>
                <w:sz w:val="28"/>
                <w:szCs w:val="28"/>
              </w:rPr>
              <w:t xml:space="preserve"> programmas atbalstītā</w:t>
            </w:r>
            <w:r w:rsidR="00D74632" w:rsidRPr="00D74632">
              <w:rPr>
                <w:sz w:val="28"/>
                <w:szCs w:val="28"/>
              </w:rPr>
              <w:t xml:space="preserve"> projektā </w:t>
            </w:r>
            <w:r w:rsidR="00E61F00">
              <w:rPr>
                <w:sz w:val="28"/>
                <w:szCs w:val="28"/>
              </w:rPr>
              <w:t>„</w:t>
            </w:r>
            <w:r w:rsidR="00D74632" w:rsidRPr="00D74632">
              <w:rPr>
                <w:sz w:val="28"/>
                <w:szCs w:val="28"/>
              </w:rPr>
              <w:t xml:space="preserve">Radošo industriju attīstība Latvijas </w:t>
            </w:r>
            <w:r w:rsidR="000C04C0">
              <w:rPr>
                <w:sz w:val="28"/>
                <w:szCs w:val="28"/>
              </w:rPr>
              <w:t>–</w:t>
            </w:r>
            <w:r w:rsidR="00D74632" w:rsidRPr="00D74632">
              <w:rPr>
                <w:sz w:val="28"/>
                <w:szCs w:val="28"/>
              </w:rPr>
              <w:t xml:space="preserve"> Lietuvas piero</w:t>
            </w:r>
            <w:r w:rsidR="000C04C0">
              <w:rPr>
                <w:sz w:val="28"/>
                <w:szCs w:val="28"/>
              </w:rPr>
              <w:t>bežas reģionos”, kā arī Valsts k</w:t>
            </w:r>
            <w:r w:rsidR="00D74632" w:rsidRPr="00D74632">
              <w:rPr>
                <w:sz w:val="28"/>
                <w:szCs w:val="28"/>
              </w:rPr>
              <w:t>ultūrkapitāla fonda projektos</w:t>
            </w:r>
            <w:r w:rsidR="00C54987" w:rsidRPr="00652EC9">
              <w:rPr>
                <w:sz w:val="28"/>
                <w:szCs w:val="28"/>
              </w:rPr>
              <w:t xml:space="preserve"> </w:t>
            </w:r>
            <w:r w:rsidR="00324E6B" w:rsidRPr="00652EC9">
              <w:rPr>
                <w:sz w:val="28"/>
                <w:szCs w:val="28"/>
              </w:rPr>
              <w:t>(</w:t>
            </w:r>
            <w:r w:rsidR="00D51CF6" w:rsidRPr="00652EC9">
              <w:rPr>
                <w:sz w:val="28"/>
                <w:szCs w:val="28"/>
              </w:rPr>
              <w:t xml:space="preserve">MK noteikumu Nr.495 </w:t>
            </w:r>
            <w:r w:rsidR="00485122" w:rsidRPr="00652EC9">
              <w:rPr>
                <w:sz w:val="28"/>
                <w:szCs w:val="28"/>
              </w:rPr>
              <w:t>2.8.</w:t>
            </w:r>
            <w:r w:rsidR="00D51CF6" w:rsidRPr="00652EC9">
              <w:rPr>
                <w:sz w:val="28"/>
                <w:szCs w:val="28"/>
              </w:rPr>
              <w:t>apakšpunkts</w:t>
            </w:r>
            <w:r w:rsidR="00324E6B" w:rsidRPr="00652EC9">
              <w:rPr>
                <w:sz w:val="28"/>
                <w:szCs w:val="28"/>
              </w:rPr>
              <w:t>);</w:t>
            </w:r>
          </w:p>
          <w:p w:rsidR="00D70B56" w:rsidRPr="00652EC9" w:rsidRDefault="00D70B56" w:rsidP="005238C9">
            <w:pPr>
              <w:ind w:left="126"/>
              <w:jc w:val="both"/>
              <w:rPr>
                <w:sz w:val="28"/>
                <w:szCs w:val="28"/>
              </w:rPr>
            </w:pPr>
          </w:p>
          <w:p w:rsidR="00324E6B" w:rsidRPr="00652EC9" w:rsidRDefault="00485122" w:rsidP="005238C9">
            <w:pPr>
              <w:ind w:left="126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9.</w:t>
            </w:r>
            <w:r w:rsidR="00E822B4">
              <w:rPr>
                <w:sz w:val="28"/>
                <w:szCs w:val="28"/>
              </w:rPr>
              <w:t>  </w:t>
            </w:r>
            <w:r w:rsidR="00324E6B" w:rsidRPr="00652EC9">
              <w:rPr>
                <w:sz w:val="28"/>
                <w:szCs w:val="28"/>
              </w:rPr>
              <w:t xml:space="preserve">vidusskolas izglītojamie </w:t>
            </w:r>
            <w:r w:rsidR="00D74632" w:rsidRPr="00D74632">
              <w:rPr>
                <w:sz w:val="28"/>
                <w:szCs w:val="28"/>
              </w:rPr>
              <w:t xml:space="preserve">piedalās valsts konkursos, nacionālos un starptautiskos konkursos, festivālos un meistarklasēs. Iegūtas medaļas un augstas vietas </w:t>
            </w:r>
            <w:r w:rsidR="000C04C0">
              <w:rPr>
                <w:sz w:val="28"/>
                <w:szCs w:val="28"/>
              </w:rPr>
              <w:t>–</w:t>
            </w:r>
            <w:r w:rsidR="00261E1D">
              <w:rPr>
                <w:sz w:val="28"/>
                <w:szCs w:val="28"/>
              </w:rPr>
              <w:t xml:space="preserve"> </w:t>
            </w:r>
            <w:r w:rsidR="00D74632" w:rsidRPr="00D74632">
              <w:rPr>
                <w:i/>
                <w:sz w:val="28"/>
                <w:szCs w:val="28"/>
              </w:rPr>
              <w:t>Euroskills</w:t>
            </w:r>
            <w:r w:rsidR="00D74632" w:rsidRPr="00D74632">
              <w:rPr>
                <w:sz w:val="28"/>
                <w:szCs w:val="28"/>
              </w:rPr>
              <w:t xml:space="preserve"> 2016 </w:t>
            </w:r>
            <w:r w:rsidR="00354F3A">
              <w:rPr>
                <w:sz w:val="28"/>
                <w:szCs w:val="28"/>
              </w:rPr>
              <w:t>disciplīnā „</w:t>
            </w:r>
            <w:r w:rsidR="00B901C0">
              <w:rPr>
                <w:sz w:val="28"/>
                <w:szCs w:val="28"/>
              </w:rPr>
              <w:t>M</w:t>
            </w:r>
            <w:r w:rsidR="00D74632" w:rsidRPr="00D74632">
              <w:rPr>
                <w:sz w:val="28"/>
                <w:szCs w:val="28"/>
              </w:rPr>
              <w:t>odes tehnoloģij</w:t>
            </w:r>
            <w:r w:rsidR="00354F3A">
              <w:rPr>
                <w:sz w:val="28"/>
                <w:szCs w:val="28"/>
              </w:rPr>
              <w:t>a</w:t>
            </w:r>
            <w:r w:rsidR="00D74632" w:rsidRPr="00D74632">
              <w:rPr>
                <w:sz w:val="28"/>
                <w:szCs w:val="28"/>
              </w:rPr>
              <w:t>s</w:t>
            </w:r>
            <w:r w:rsidR="00354F3A">
              <w:rPr>
                <w:sz w:val="28"/>
                <w:szCs w:val="28"/>
              </w:rPr>
              <w:t>”</w:t>
            </w:r>
            <w:r w:rsidR="00D74632" w:rsidRPr="00D74632">
              <w:rPr>
                <w:sz w:val="28"/>
                <w:szCs w:val="28"/>
              </w:rPr>
              <w:t xml:space="preserve">, gadskārtējā Rīgas starptautiskajā dizaina izstādē </w:t>
            </w:r>
            <w:r w:rsidR="00D74632" w:rsidRPr="00D74632">
              <w:rPr>
                <w:i/>
                <w:sz w:val="28"/>
                <w:szCs w:val="28"/>
              </w:rPr>
              <w:t>Dizaina Sala</w:t>
            </w:r>
            <w:r w:rsidR="00D74632" w:rsidRPr="00652EC9">
              <w:rPr>
                <w:sz w:val="28"/>
                <w:szCs w:val="28"/>
              </w:rPr>
              <w:t xml:space="preserve"> </w:t>
            </w:r>
            <w:r w:rsidR="00324E6B" w:rsidRPr="00652EC9">
              <w:rPr>
                <w:sz w:val="28"/>
                <w:szCs w:val="28"/>
              </w:rPr>
              <w:t>(</w:t>
            </w:r>
            <w:r w:rsidR="00D51CF6" w:rsidRPr="00652EC9">
              <w:rPr>
                <w:sz w:val="28"/>
                <w:szCs w:val="28"/>
              </w:rPr>
              <w:t xml:space="preserve">MK noteikumu Nr.495 </w:t>
            </w:r>
            <w:r w:rsidRPr="00652EC9">
              <w:rPr>
                <w:sz w:val="28"/>
                <w:szCs w:val="28"/>
              </w:rPr>
              <w:t>2.9.</w:t>
            </w:r>
            <w:r w:rsidR="00D51CF6" w:rsidRPr="00652EC9">
              <w:rPr>
                <w:sz w:val="28"/>
                <w:szCs w:val="28"/>
              </w:rPr>
              <w:t>apakšpunkts</w:t>
            </w:r>
            <w:r w:rsidR="00324E6B" w:rsidRPr="00652EC9">
              <w:rPr>
                <w:sz w:val="28"/>
                <w:szCs w:val="28"/>
              </w:rPr>
              <w:t>).</w:t>
            </w:r>
          </w:p>
          <w:p w:rsidR="007F1B9D" w:rsidRPr="00652EC9" w:rsidRDefault="007F1B9D" w:rsidP="00485122">
            <w:pPr>
              <w:jc w:val="both"/>
              <w:rPr>
                <w:sz w:val="28"/>
                <w:szCs w:val="28"/>
              </w:rPr>
            </w:pPr>
          </w:p>
          <w:p w:rsidR="002423F5" w:rsidRPr="00652EC9" w:rsidRDefault="002423F5" w:rsidP="00B62AD1">
            <w:pPr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Pēc kompetences centra statusa piešķiršanas vidusskolas nosaukums būs</w:t>
            </w:r>
            <w:r w:rsidR="00B62AD1">
              <w:rPr>
                <w:sz w:val="28"/>
                <w:szCs w:val="28"/>
              </w:rPr>
              <w:t xml:space="preserve"> „Profesionālās izglītības kompetences centrs</w:t>
            </w:r>
            <w:r w:rsidRPr="00652EC9">
              <w:rPr>
                <w:sz w:val="28"/>
                <w:szCs w:val="28"/>
              </w:rPr>
              <w:t xml:space="preserve"> </w:t>
            </w:r>
            <w:r w:rsidR="00485122" w:rsidRPr="00B62AD1">
              <w:rPr>
                <w:sz w:val="28"/>
                <w:szCs w:val="28"/>
              </w:rPr>
              <w:t>„</w:t>
            </w:r>
            <w:r w:rsidR="00FB18D5" w:rsidRPr="00B62AD1">
              <w:rPr>
                <w:sz w:val="28"/>
              </w:rPr>
              <w:t xml:space="preserve">Daugavpils Dizaina un mākslas </w:t>
            </w:r>
            <w:r w:rsidR="007D4410">
              <w:rPr>
                <w:sz w:val="28"/>
              </w:rPr>
              <w:t>vidusskola</w:t>
            </w:r>
            <w:r w:rsidR="00903589" w:rsidRPr="00B62AD1">
              <w:rPr>
                <w:sz w:val="28"/>
              </w:rPr>
              <w:t xml:space="preserve"> „</w:t>
            </w:r>
            <w:r w:rsidR="00FB18D5" w:rsidRPr="00B62AD1">
              <w:rPr>
                <w:sz w:val="28"/>
              </w:rPr>
              <w:t>S</w:t>
            </w:r>
            <w:r w:rsidR="00903589" w:rsidRPr="00B62AD1">
              <w:rPr>
                <w:sz w:val="28"/>
              </w:rPr>
              <w:t>aules skola</w:t>
            </w:r>
            <w:r w:rsidR="00E82D61" w:rsidRPr="00B62AD1">
              <w:rPr>
                <w:sz w:val="28"/>
              </w:rPr>
              <w:t>”</w:t>
            </w:r>
            <w:r w:rsidR="00C72347" w:rsidRPr="00B62AD1">
              <w:rPr>
                <w:sz w:val="28"/>
              </w:rPr>
              <w:t>”</w:t>
            </w:r>
            <w:r w:rsidR="00490256" w:rsidRPr="00B62AD1">
              <w:rPr>
                <w:sz w:val="28"/>
              </w:rPr>
              <w:t>.</w:t>
            </w:r>
            <w:r w:rsidR="00490256" w:rsidRPr="00652EC9">
              <w:rPr>
                <w:sz w:val="28"/>
                <w:szCs w:val="28"/>
              </w:rPr>
              <w:t xml:space="preserve"> </w:t>
            </w:r>
          </w:p>
        </w:tc>
      </w:tr>
      <w:tr w:rsidR="00A07857" w:rsidRPr="00652EC9" w:rsidTr="00E6675B">
        <w:trPr>
          <w:trHeight w:val="626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2914DC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lastRenderedPageBreak/>
              <w:t>3</w:t>
            </w:r>
            <w:r w:rsidR="00BD78D3" w:rsidRPr="00652EC9">
              <w:rPr>
                <w:sz w:val="28"/>
                <w:szCs w:val="28"/>
              </w:rPr>
              <w:t>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BD78D3" w:rsidP="005F59C5">
            <w:pPr>
              <w:spacing w:before="75" w:after="75"/>
              <w:ind w:left="40" w:right="126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Projekta izstrādē iesaistītās institūcijas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D461EA" w:rsidP="00E822B4">
            <w:pPr>
              <w:pStyle w:val="Bezatstarpm"/>
              <w:ind w:right="-1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M</w:t>
            </w:r>
            <w:r w:rsidR="004423A3" w:rsidRPr="00652EC9">
              <w:rPr>
                <w:sz w:val="28"/>
                <w:szCs w:val="28"/>
              </w:rPr>
              <w:t>inistrija</w:t>
            </w:r>
            <w:r w:rsidR="00EB0259" w:rsidRPr="00652EC9">
              <w:rPr>
                <w:sz w:val="28"/>
                <w:szCs w:val="28"/>
              </w:rPr>
              <w:t>, vidusskola</w:t>
            </w:r>
            <w:r w:rsidR="001047A9" w:rsidRPr="00652EC9">
              <w:rPr>
                <w:sz w:val="28"/>
                <w:szCs w:val="28"/>
              </w:rPr>
              <w:t xml:space="preserve">, </w:t>
            </w:r>
            <w:r w:rsidR="00750D8B" w:rsidRPr="00652EC9">
              <w:rPr>
                <w:sz w:val="28"/>
                <w:szCs w:val="28"/>
              </w:rPr>
              <w:t>Latvijas Nacionālais kultūras centrs</w:t>
            </w:r>
            <w:r w:rsidR="00FB18D5">
              <w:rPr>
                <w:sz w:val="28"/>
                <w:szCs w:val="28"/>
              </w:rPr>
              <w:t>, Daugavpils pilsētas dome</w:t>
            </w:r>
            <w:r w:rsidR="001047A9" w:rsidRPr="00652EC9">
              <w:rPr>
                <w:sz w:val="28"/>
                <w:szCs w:val="28"/>
              </w:rPr>
              <w:t>.</w:t>
            </w:r>
          </w:p>
        </w:tc>
      </w:tr>
      <w:tr w:rsidR="00A07857" w:rsidRPr="00652EC9" w:rsidTr="00E6675B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2914DC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4</w:t>
            </w:r>
            <w:r w:rsidR="00BD78D3" w:rsidRPr="00652EC9">
              <w:rPr>
                <w:sz w:val="28"/>
                <w:szCs w:val="28"/>
              </w:rPr>
              <w:t>.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BD78D3" w:rsidP="005F59C5">
            <w:pPr>
              <w:spacing w:before="75" w:after="75"/>
              <w:ind w:left="40" w:right="126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 Cita informācija</w:t>
            </w:r>
          </w:p>
        </w:tc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78D3" w:rsidRPr="00652EC9" w:rsidRDefault="00BF3589" w:rsidP="00FF7DAE">
            <w:pPr>
              <w:spacing w:before="75" w:after="75"/>
              <w:ind w:right="140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Nav</w:t>
            </w:r>
          </w:p>
        </w:tc>
      </w:tr>
    </w:tbl>
    <w:p w:rsidR="00C12AB6" w:rsidRPr="00652EC9" w:rsidRDefault="00C12AB6" w:rsidP="007642DA">
      <w:pPr>
        <w:pStyle w:val="naislab"/>
        <w:spacing w:before="0" w:after="0"/>
        <w:jc w:val="left"/>
        <w:outlineLvl w:val="0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3324"/>
        <w:gridCol w:w="5257"/>
      </w:tblGrid>
      <w:tr w:rsidR="00E66207" w:rsidRPr="00652EC9" w:rsidTr="002071CB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6207" w:rsidRPr="00F93DB5" w:rsidRDefault="00E66207" w:rsidP="007C1EC7">
            <w:pPr>
              <w:spacing w:before="150" w:after="150"/>
              <w:jc w:val="center"/>
              <w:rPr>
                <w:b/>
                <w:bCs/>
                <w:sz w:val="28"/>
                <w:szCs w:val="28"/>
              </w:rPr>
            </w:pPr>
            <w:r w:rsidRPr="00F93DB5">
              <w:rPr>
                <w:b/>
                <w:bCs/>
                <w:sz w:val="28"/>
                <w:szCs w:val="28"/>
              </w:rPr>
              <w:t>II. Tiesību akta projekta ietekme uz sabiedrību</w:t>
            </w:r>
            <w:r w:rsidR="00C67AF6" w:rsidRPr="00F93DB5">
              <w:rPr>
                <w:b/>
                <w:bCs/>
                <w:sz w:val="28"/>
                <w:szCs w:val="28"/>
              </w:rPr>
              <w:t>, tautsaimniecības attīstību un administratīvo slogu</w:t>
            </w:r>
          </w:p>
        </w:tc>
      </w:tr>
      <w:tr w:rsidR="00E66207" w:rsidRPr="00652EC9" w:rsidTr="00935353">
        <w:trPr>
          <w:trHeight w:val="595"/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E66207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1.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09021F" w:rsidP="005F59C5">
            <w:pPr>
              <w:pStyle w:val="Bezatstarpm"/>
              <w:ind w:left="47" w:right="126" w:hanging="47"/>
              <w:jc w:val="both"/>
              <w:rPr>
                <w:rStyle w:val="Izsmalcintsizclums"/>
                <w:i w:val="0"/>
                <w:iCs w:val="0"/>
                <w:color w:val="auto"/>
                <w:sz w:val="28"/>
                <w:szCs w:val="28"/>
              </w:rPr>
            </w:pPr>
            <w:r w:rsidRPr="00652EC9">
              <w:rPr>
                <w:rStyle w:val="Izsmalcintsizclums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="00E66207" w:rsidRPr="00652EC9">
              <w:rPr>
                <w:rStyle w:val="Izsmalcintsizclums"/>
                <w:i w:val="0"/>
                <w:iCs w:val="0"/>
                <w:color w:val="auto"/>
                <w:sz w:val="28"/>
                <w:szCs w:val="28"/>
              </w:rPr>
              <w:t>Sabiedrības mērķgrupa</w:t>
            </w:r>
            <w:r w:rsidR="00820379" w:rsidRPr="00652EC9">
              <w:rPr>
                <w:rStyle w:val="Izsmalcintsizclums"/>
                <w:i w:val="0"/>
                <w:iCs w:val="0"/>
                <w:color w:val="auto"/>
                <w:sz w:val="28"/>
                <w:szCs w:val="28"/>
              </w:rPr>
              <w:t>s, kuras tiesiskais regulējums ietekmē vai varētu ietekmēt</w:t>
            </w: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DD1" w:rsidRPr="00652EC9" w:rsidRDefault="002F67A7" w:rsidP="00D74632">
            <w:pPr>
              <w:pStyle w:val="Bezatstarpm"/>
              <w:ind w:right="-1"/>
              <w:jc w:val="both"/>
              <w:rPr>
                <w:iCs/>
                <w:sz w:val="28"/>
                <w:szCs w:val="28"/>
              </w:rPr>
            </w:pPr>
            <w:r w:rsidRPr="00D74632">
              <w:rPr>
                <w:iCs/>
                <w:sz w:val="28"/>
                <w:szCs w:val="28"/>
              </w:rPr>
              <w:t xml:space="preserve">Vidusskolas </w:t>
            </w:r>
            <w:r w:rsidR="00D74632" w:rsidRPr="00D74632">
              <w:rPr>
                <w:iCs/>
                <w:sz w:val="28"/>
                <w:szCs w:val="28"/>
              </w:rPr>
              <w:t>415</w:t>
            </w:r>
            <w:r w:rsidR="00622EBF" w:rsidRPr="00D74632">
              <w:rPr>
                <w:iCs/>
                <w:sz w:val="28"/>
                <w:szCs w:val="28"/>
              </w:rPr>
              <w:t xml:space="preserve"> i</w:t>
            </w:r>
            <w:r w:rsidR="00FC0E71" w:rsidRPr="00D74632">
              <w:rPr>
                <w:iCs/>
                <w:sz w:val="28"/>
                <w:szCs w:val="28"/>
              </w:rPr>
              <w:t>zglītojamie</w:t>
            </w:r>
            <w:r w:rsidR="00EE1494" w:rsidRPr="00E6675B">
              <w:rPr>
                <w:iCs/>
                <w:sz w:val="28"/>
                <w:szCs w:val="28"/>
              </w:rPr>
              <w:t>,</w:t>
            </w:r>
            <w:r w:rsidR="00E6675B" w:rsidRPr="00E6675B">
              <w:rPr>
                <w:iCs/>
                <w:sz w:val="28"/>
                <w:szCs w:val="28"/>
              </w:rPr>
              <w:t xml:space="preserve"> 44</w:t>
            </w:r>
            <w:r w:rsidR="007C64FB" w:rsidRPr="00E6675B">
              <w:rPr>
                <w:iCs/>
                <w:sz w:val="28"/>
                <w:szCs w:val="28"/>
              </w:rPr>
              <w:t> </w:t>
            </w:r>
            <w:r w:rsidR="00282CEC" w:rsidRPr="00E6675B">
              <w:rPr>
                <w:iCs/>
                <w:sz w:val="28"/>
                <w:szCs w:val="28"/>
              </w:rPr>
              <w:t>pedag</w:t>
            </w:r>
            <w:r w:rsidR="007C64FB" w:rsidRPr="00E6675B">
              <w:rPr>
                <w:iCs/>
                <w:sz w:val="28"/>
                <w:szCs w:val="28"/>
              </w:rPr>
              <w:t xml:space="preserve">oģiskā personāla darbinieki, </w:t>
            </w:r>
            <w:r w:rsidR="00E6675B" w:rsidRPr="00E6675B">
              <w:rPr>
                <w:iCs/>
                <w:sz w:val="28"/>
                <w:szCs w:val="28"/>
              </w:rPr>
              <w:t>6 administrācijas darbinieki, 32</w:t>
            </w:r>
            <w:r w:rsidR="007C64FB" w:rsidRPr="00E6675B">
              <w:rPr>
                <w:iCs/>
                <w:sz w:val="28"/>
                <w:szCs w:val="28"/>
              </w:rPr>
              <w:t> </w:t>
            </w:r>
            <w:r w:rsidR="00282CEC" w:rsidRPr="00E6675B">
              <w:rPr>
                <w:iCs/>
                <w:sz w:val="28"/>
                <w:szCs w:val="28"/>
              </w:rPr>
              <w:t xml:space="preserve">tehniskā personāla </w:t>
            </w:r>
            <w:r w:rsidR="00B274F3" w:rsidRPr="00E6675B">
              <w:rPr>
                <w:iCs/>
                <w:sz w:val="28"/>
                <w:szCs w:val="28"/>
              </w:rPr>
              <w:t>darbinieki</w:t>
            </w:r>
            <w:r w:rsidR="00F77606" w:rsidRPr="00652EC9">
              <w:rPr>
                <w:iCs/>
                <w:sz w:val="28"/>
                <w:szCs w:val="28"/>
              </w:rPr>
              <w:t>.</w:t>
            </w:r>
            <w:r w:rsidR="001B4D97" w:rsidRPr="00652EC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20379" w:rsidRPr="00652EC9" w:rsidTr="00935353">
        <w:trPr>
          <w:trHeight w:val="517"/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379" w:rsidRPr="00652EC9" w:rsidRDefault="00820379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2.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379" w:rsidRPr="00652EC9" w:rsidRDefault="00820379" w:rsidP="00BB60A5">
            <w:pPr>
              <w:spacing w:before="75" w:after="75"/>
              <w:ind w:left="47" w:right="126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Tiesiskā regulējuma ietekme uz tautsaimniecību un administratīvo slogu</w:t>
            </w: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379" w:rsidRPr="00652EC9" w:rsidRDefault="00E822B4" w:rsidP="00E822B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20379" w:rsidRPr="00652EC9">
              <w:rPr>
                <w:sz w:val="28"/>
                <w:szCs w:val="28"/>
              </w:rPr>
              <w:t xml:space="preserve">rojekts nodrošina vidusskolai, pamatojoties uz </w:t>
            </w:r>
            <w:r w:rsidR="00D74632">
              <w:rPr>
                <w:sz w:val="28"/>
                <w:szCs w:val="28"/>
              </w:rPr>
              <w:t>labiem</w:t>
            </w:r>
            <w:r w:rsidR="00820379" w:rsidRPr="00652EC9">
              <w:rPr>
                <w:sz w:val="28"/>
                <w:szCs w:val="28"/>
              </w:rPr>
              <w:t xml:space="preserve"> darb</w:t>
            </w:r>
            <w:r w:rsidR="008122F5" w:rsidRPr="00652EC9">
              <w:rPr>
                <w:sz w:val="28"/>
                <w:szCs w:val="28"/>
              </w:rPr>
              <w:t>ības</w:t>
            </w:r>
            <w:r w:rsidR="00820379" w:rsidRPr="00652EC9">
              <w:rPr>
                <w:sz w:val="28"/>
                <w:szCs w:val="28"/>
              </w:rPr>
              <w:t xml:space="preserve"> rezultātiem, iegūt kompetences centra statusu. </w:t>
            </w:r>
          </w:p>
          <w:p w:rsidR="00820379" w:rsidRPr="00652EC9" w:rsidRDefault="00820379" w:rsidP="00E822B4">
            <w:pPr>
              <w:ind w:right="-1"/>
              <w:jc w:val="both"/>
              <w:rPr>
                <w:strike/>
                <w:sz w:val="28"/>
                <w:szCs w:val="28"/>
              </w:rPr>
            </w:pPr>
          </w:p>
        </w:tc>
      </w:tr>
      <w:tr w:rsidR="00820379" w:rsidRPr="00652EC9" w:rsidTr="00935353">
        <w:trPr>
          <w:trHeight w:val="517"/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379" w:rsidRPr="00652EC9" w:rsidRDefault="00820379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379" w:rsidRPr="00652EC9" w:rsidRDefault="00820379" w:rsidP="00BB60A5">
            <w:pPr>
              <w:spacing w:before="75" w:after="75"/>
              <w:ind w:left="47" w:right="126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Administratīvo izmaksu monetārs novērtējums</w:t>
            </w: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0379" w:rsidRPr="00652EC9" w:rsidRDefault="00820379" w:rsidP="00806D5D">
            <w:pPr>
              <w:pStyle w:val="Bezatstarpm"/>
              <w:ind w:right="-1"/>
              <w:jc w:val="both"/>
              <w:rPr>
                <w:sz w:val="28"/>
                <w:szCs w:val="28"/>
              </w:rPr>
            </w:pPr>
            <w:r w:rsidRPr="00C72347">
              <w:rPr>
                <w:sz w:val="28"/>
                <w:szCs w:val="28"/>
              </w:rPr>
              <w:t xml:space="preserve">Vidusskolas īstenotajās profesionālās izglītības programmās pedagogu darba samaksai </w:t>
            </w:r>
            <w:r w:rsidR="00371F26" w:rsidRPr="00C72347">
              <w:rPr>
                <w:bCs/>
                <w:szCs w:val="28"/>
              </w:rPr>
              <w:t>–</w:t>
            </w:r>
            <w:r w:rsidR="00404F70" w:rsidRPr="00C72347">
              <w:rPr>
                <w:sz w:val="28"/>
                <w:szCs w:val="28"/>
              </w:rPr>
              <w:t xml:space="preserve"> piemērojama 10% piemaksa</w:t>
            </w:r>
            <w:r w:rsidRPr="00C72347">
              <w:rPr>
                <w:sz w:val="28"/>
                <w:szCs w:val="28"/>
              </w:rPr>
              <w:t xml:space="preserve">. </w:t>
            </w:r>
            <w:r w:rsidR="00036DC0" w:rsidRPr="00C72347">
              <w:rPr>
                <w:sz w:val="28"/>
                <w:szCs w:val="28"/>
              </w:rPr>
              <w:t>201</w:t>
            </w:r>
            <w:r w:rsidR="00806D5D">
              <w:rPr>
                <w:sz w:val="28"/>
                <w:szCs w:val="28"/>
              </w:rPr>
              <w:t>8</w:t>
            </w:r>
            <w:r w:rsidRPr="00C72347">
              <w:rPr>
                <w:sz w:val="28"/>
                <w:szCs w:val="28"/>
              </w:rPr>
              <w:t>.gadā</w:t>
            </w:r>
            <w:r w:rsidR="00F63249" w:rsidRPr="00C72347">
              <w:rPr>
                <w:sz w:val="28"/>
                <w:szCs w:val="28"/>
              </w:rPr>
              <w:t xml:space="preserve"> un turpmākajos gados minēto piemaksu nodrošināšanai ir nepieciešams papildu finansējums.</w:t>
            </w:r>
          </w:p>
        </w:tc>
      </w:tr>
      <w:tr w:rsidR="00E66207" w:rsidRPr="00652EC9" w:rsidTr="00935353">
        <w:trPr>
          <w:tblCellSpacing w:w="0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820379" w:rsidP="00371F26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4</w:t>
            </w:r>
            <w:r w:rsidR="00E66207" w:rsidRPr="00652EC9">
              <w:rPr>
                <w:sz w:val="28"/>
                <w:szCs w:val="28"/>
              </w:rPr>
              <w:t>.</w:t>
            </w:r>
          </w:p>
        </w:tc>
        <w:tc>
          <w:tcPr>
            <w:tcW w:w="1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E66207" w:rsidP="005F59C5">
            <w:pPr>
              <w:spacing w:before="75" w:after="75"/>
              <w:ind w:left="47" w:right="126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 Cita informācija</w:t>
            </w: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E37661" w:rsidP="00E822B4">
            <w:pPr>
              <w:spacing w:before="75" w:after="75"/>
              <w:ind w:right="-1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Nav</w:t>
            </w:r>
          </w:p>
        </w:tc>
      </w:tr>
    </w:tbl>
    <w:p w:rsidR="00935353" w:rsidRDefault="00935353" w:rsidP="00E66207">
      <w:pPr>
        <w:spacing w:before="75" w:after="75"/>
        <w:jc w:val="both"/>
        <w:rPr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03"/>
        <w:gridCol w:w="1234"/>
        <w:gridCol w:w="1343"/>
        <w:gridCol w:w="1343"/>
        <w:gridCol w:w="1343"/>
        <w:gridCol w:w="2073"/>
      </w:tblGrid>
      <w:tr w:rsidR="000C3390" w:rsidRPr="00652EC9" w:rsidTr="00190EDC">
        <w:trPr>
          <w:tblCellSpacing w:w="7" w:type="dxa"/>
        </w:trPr>
        <w:tc>
          <w:tcPr>
            <w:tcW w:w="498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F93DB5" w:rsidRDefault="000C3390" w:rsidP="00C150EF">
            <w:pPr>
              <w:pStyle w:val="naisc"/>
              <w:spacing w:before="0" w:after="0"/>
              <w:rPr>
                <w:b/>
                <w:bCs/>
                <w:sz w:val="28"/>
                <w:szCs w:val="28"/>
              </w:rPr>
            </w:pPr>
            <w:r w:rsidRPr="00F93DB5">
              <w:rPr>
                <w:b/>
                <w:bCs/>
                <w:sz w:val="28"/>
                <w:szCs w:val="28"/>
              </w:rPr>
              <w:t xml:space="preserve">III. Tiesību akta projekta ietekme </w:t>
            </w:r>
            <w:r w:rsidRPr="00FC3B30">
              <w:rPr>
                <w:b/>
                <w:bCs/>
                <w:sz w:val="28"/>
                <w:szCs w:val="28"/>
              </w:rPr>
              <w:t>uz valsts budžetu un pašvaldību budžetiem</w:t>
            </w:r>
          </w:p>
        </w:tc>
      </w:tr>
      <w:tr w:rsidR="000C3390" w:rsidRPr="00652EC9" w:rsidTr="00190EDC">
        <w:trPr>
          <w:trHeight w:val="340"/>
          <w:tblCellSpacing w:w="7" w:type="dxa"/>
        </w:trPr>
        <w:tc>
          <w:tcPr>
            <w:tcW w:w="10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Rādītāji</w:t>
            </w:r>
          </w:p>
        </w:tc>
        <w:tc>
          <w:tcPr>
            <w:tcW w:w="137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3390" w:rsidRPr="007C64FB" w:rsidRDefault="000C3390" w:rsidP="009E0434">
            <w:pPr>
              <w:jc w:val="center"/>
              <w:rPr>
                <w:b/>
                <w:sz w:val="28"/>
                <w:szCs w:val="28"/>
              </w:rPr>
            </w:pPr>
            <w:r w:rsidRPr="007C64FB">
              <w:rPr>
                <w:b/>
                <w:sz w:val="28"/>
                <w:szCs w:val="28"/>
              </w:rPr>
              <w:t>201</w:t>
            </w:r>
            <w:r w:rsidR="009E0434">
              <w:rPr>
                <w:b/>
                <w:sz w:val="28"/>
                <w:szCs w:val="28"/>
              </w:rPr>
              <w:t>7</w:t>
            </w:r>
            <w:r w:rsidRPr="007C64FB">
              <w:rPr>
                <w:b/>
                <w:sz w:val="28"/>
                <w:szCs w:val="28"/>
              </w:rPr>
              <w:t>.gads</w:t>
            </w:r>
          </w:p>
        </w:tc>
        <w:tc>
          <w:tcPr>
            <w:tcW w:w="25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90" w:rsidRPr="00652EC9" w:rsidRDefault="000C3390" w:rsidP="009E0434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Turpmākie trīs gadi (</w:t>
            </w:r>
            <w:r w:rsidRPr="00F4036A">
              <w:rPr>
                <w:i/>
                <w:sz w:val="28"/>
                <w:szCs w:val="28"/>
              </w:rPr>
              <w:t>euro</w:t>
            </w:r>
            <w:r w:rsidRPr="00652EC9">
              <w:rPr>
                <w:sz w:val="28"/>
                <w:szCs w:val="28"/>
              </w:rPr>
              <w:t>)</w:t>
            </w:r>
          </w:p>
        </w:tc>
      </w:tr>
      <w:tr w:rsidR="000C3390" w:rsidRPr="00652EC9" w:rsidTr="00190EDC">
        <w:trPr>
          <w:trHeight w:val="248"/>
          <w:tblCellSpacing w:w="7" w:type="dxa"/>
        </w:trPr>
        <w:tc>
          <w:tcPr>
            <w:tcW w:w="106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7C64FB" w:rsidRDefault="000C3390" w:rsidP="009E0434">
            <w:pPr>
              <w:jc w:val="center"/>
              <w:rPr>
                <w:b/>
                <w:sz w:val="28"/>
                <w:szCs w:val="28"/>
              </w:rPr>
            </w:pPr>
            <w:r w:rsidRPr="007C64FB">
              <w:rPr>
                <w:b/>
                <w:sz w:val="28"/>
                <w:szCs w:val="28"/>
              </w:rPr>
              <w:t>201</w:t>
            </w:r>
            <w:r w:rsidR="009E0434">
              <w:rPr>
                <w:b/>
                <w:sz w:val="28"/>
                <w:szCs w:val="28"/>
              </w:rPr>
              <w:t>8</w:t>
            </w:r>
            <w:r w:rsidRPr="007C64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7C64FB" w:rsidRDefault="000C3390" w:rsidP="009E0434">
            <w:pPr>
              <w:jc w:val="center"/>
              <w:rPr>
                <w:b/>
                <w:sz w:val="28"/>
                <w:szCs w:val="28"/>
              </w:rPr>
            </w:pPr>
            <w:r w:rsidRPr="007C64FB">
              <w:rPr>
                <w:b/>
                <w:sz w:val="28"/>
                <w:szCs w:val="28"/>
              </w:rPr>
              <w:t>201</w:t>
            </w:r>
            <w:r w:rsidR="009E0434">
              <w:rPr>
                <w:b/>
                <w:sz w:val="28"/>
                <w:szCs w:val="28"/>
              </w:rPr>
              <w:t>9</w:t>
            </w:r>
            <w:r w:rsidRPr="007C64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7C64FB" w:rsidRDefault="009E0434" w:rsidP="009E0434">
            <w:pPr>
              <w:jc w:val="center"/>
              <w:rPr>
                <w:b/>
                <w:sz w:val="28"/>
                <w:szCs w:val="28"/>
              </w:rPr>
            </w:pPr>
            <w:r w:rsidRPr="007C64F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="000C3390" w:rsidRPr="007C64FB">
              <w:rPr>
                <w:b/>
                <w:sz w:val="28"/>
                <w:szCs w:val="28"/>
              </w:rPr>
              <w:t>.</w:t>
            </w:r>
          </w:p>
        </w:tc>
      </w:tr>
      <w:tr w:rsidR="000C3390" w:rsidRPr="00652EC9" w:rsidTr="00190EDC">
        <w:trPr>
          <w:tblCellSpacing w:w="7" w:type="dxa"/>
        </w:trPr>
        <w:tc>
          <w:tcPr>
            <w:tcW w:w="10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Saskaņā ar valsts budžetu kārtējam gadam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Izmaiņas kārtējā gadā, salīdzinot ar budžetu kārtējam gadam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FC3B3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Izmaiņas, salīdzinot ar kārtējo (201</w:t>
            </w:r>
            <w:r w:rsidR="00FC3B30">
              <w:rPr>
                <w:sz w:val="28"/>
                <w:szCs w:val="28"/>
              </w:rPr>
              <w:t>7</w:t>
            </w:r>
            <w:r w:rsidRPr="00652EC9">
              <w:rPr>
                <w:sz w:val="28"/>
                <w:szCs w:val="28"/>
              </w:rPr>
              <w:t>) gadu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9E0434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Izmaiņas, salīdzinot ar kārtējo (</w:t>
            </w:r>
            <w:r w:rsidR="00FC3B30" w:rsidRPr="00652EC9">
              <w:rPr>
                <w:sz w:val="28"/>
                <w:szCs w:val="28"/>
              </w:rPr>
              <w:t>201</w:t>
            </w:r>
            <w:r w:rsidR="00FC3B30">
              <w:rPr>
                <w:sz w:val="28"/>
                <w:szCs w:val="28"/>
              </w:rPr>
              <w:t>7</w:t>
            </w:r>
            <w:r w:rsidRPr="00652EC9">
              <w:rPr>
                <w:sz w:val="28"/>
                <w:szCs w:val="28"/>
              </w:rPr>
              <w:t>) gadu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2B4" w:rsidRDefault="000C3390" w:rsidP="001F43A2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 xml:space="preserve">Izmaiņas, salīdzinot ar kārtējo </w:t>
            </w:r>
          </w:p>
          <w:p w:rsidR="00E822B4" w:rsidRDefault="000C3390" w:rsidP="001F43A2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(</w:t>
            </w:r>
            <w:r w:rsidR="00FC3B30" w:rsidRPr="00652EC9">
              <w:rPr>
                <w:sz w:val="28"/>
                <w:szCs w:val="28"/>
              </w:rPr>
              <w:t>201</w:t>
            </w:r>
            <w:r w:rsidR="00FC3B30">
              <w:rPr>
                <w:sz w:val="28"/>
                <w:szCs w:val="28"/>
              </w:rPr>
              <w:t>7</w:t>
            </w:r>
            <w:r w:rsidRPr="00652EC9">
              <w:rPr>
                <w:sz w:val="28"/>
                <w:szCs w:val="28"/>
              </w:rPr>
              <w:t xml:space="preserve">) </w:t>
            </w:r>
          </w:p>
          <w:p w:rsidR="000C3390" w:rsidRPr="00652EC9" w:rsidRDefault="000C3390" w:rsidP="001F43A2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gadu</w:t>
            </w:r>
          </w:p>
        </w:tc>
      </w:tr>
      <w:tr w:rsidR="000C3390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2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4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5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6</w:t>
            </w:r>
          </w:p>
        </w:tc>
      </w:tr>
      <w:tr w:rsidR="000C3390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1. Budžeta ieņēmumi: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251B00" w:rsidRDefault="005D67C6" w:rsidP="00F3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1 008 788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1D25CE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0C3390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1.1. valsts pamatbudžets, tai skaitā ieņēmumi no maksas pakalpojumiem un citi pašu ieņēmumi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251B00" w:rsidRDefault="005D67C6" w:rsidP="00F37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563 503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1D25CE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0C3390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1.2. valsts speciālais 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0C3390" w:rsidRPr="00652EC9" w:rsidTr="007A5896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3390" w:rsidRPr="00652EC9" w:rsidRDefault="000C3390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 xml:space="preserve">1.3. pašvaldību </w:t>
            </w:r>
            <w:r w:rsidRPr="00652EC9">
              <w:rPr>
                <w:sz w:val="28"/>
                <w:szCs w:val="28"/>
              </w:rPr>
              <w:lastRenderedPageBreak/>
              <w:t>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49FC" w:rsidRPr="00206D67" w:rsidRDefault="00A749FC" w:rsidP="005D67C6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lastRenderedPageBreak/>
              <w:t>445 285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90" w:rsidRPr="00206D67" w:rsidRDefault="000C3390" w:rsidP="007A5896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90" w:rsidRPr="00206D67" w:rsidRDefault="0041050A" w:rsidP="007A5896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90" w:rsidRPr="00206D67" w:rsidRDefault="0041050A" w:rsidP="007A5896">
            <w:pPr>
              <w:spacing w:before="75"/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90" w:rsidRPr="00206D67" w:rsidRDefault="0041050A" w:rsidP="007A5896">
            <w:pPr>
              <w:spacing w:before="75"/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</w:tr>
      <w:tr w:rsidR="001F6892" w:rsidRPr="00652EC9" w:rsidTr="007A5896">
        <w:trPr>
          <w:trHeight w:val="20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lastRenderedPageBreak/>
              <w:t>2. Budžeta izdevumi: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251B00" w:rsidRDefault="005D67C6" w:rsidP="005D6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1 008 788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251B00" w:rsidRDefault="00F9742A" w:rsidP="007A5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5F5E30" w:rsidRDefault="009E0434" w:rsidP="007A5896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55 076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5F5E30" w:rsidRDefault="009E0434" w:rsidP="007A5896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55 076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5F5E30" w:rsidRDefault="009E0434" w:rsidP="007A5896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55 076</w:t>
            </w:r>
          </w:p>
        </w:tc>
      </w:tr>
      <w:tr w:rsidR="001F6892" w:rsidRPr="00652EC9" w:rsidTr="007A5896">
        <w:trPr>
          <w:trHeight w:val="20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2.1. valsts pamatbudžets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251B00" w:rsidRDefault="005D67C6" w:rsidP="005D67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563 503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251B00" w:rsidRDefault="00F9742A" w:rsidP="007A5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5F5E30" w:rsidRDefault="009E0434" w:rsidP="007A5896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55 076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5F5E30" w:rsidRDefault="009E0434" w:rsidP="007A5896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55 076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6892" w:rsidRPr="005F5E30" w:rsidRDefault="009E0434" w:rsidP="007A5896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55 076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2.2. valsts speciālais 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206D67" w:rsidRPr="00206D67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76" w:rsidRPr="00652EC9" w:rsidRDefault="007B4876" w:rsidP="007B4876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2.3. pašvaldību 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4876" w:rsidRPr="00206D67" w:rsidRDefault="005D67C6" w:rsidP="007A5896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445 285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4876" w:rsidRPr="00206D67" w:rsidRDefault="007B4876" w:rsidP="007B4876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4876" w:rsidRPr="00206D67" w:rsidRDefault="0041050A" w:rsidP="007B4876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4876" w:rsidRPr="00206D67" w:rsidRDefault="0041050A" w:rsidP="007B4876">
            <w:pPr>
              <w:spacing w:before="75"/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4876" w:rsidRPr="00206D67" w:rsidRDefault="0041050A" w:rsidP="007B4876">
            <w:pPr>
              <w:spacing w:before="75"/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</w:tr>
      <w:tr w:rsidR="009E0434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434" w:rsidRPr="00652EC9" w:rsidRDefault="009E0434" w:rsidP="00434080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3. Finansiālā ietekme: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34" w:rsidRPr="00652EC9" w:rsidRDefault="009E0434" w:rsidP="0043408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34" w:rsidRPr="00652EC9" w:rsidRDefault="00F9742A" w:rsidP="00434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34" w:rsidRPr="005F5E30" w:rsidRDefault="009E0434" w:rsidP="002B05C7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-55 076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34" w:rsidRPr="005F5E30" w:rsidRDefault="009E0434" w:rsidP="002B05C7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-55 076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34" w:rsidRPr="005F5E30" w:rsidRDefault="009E0434" w:rsidP="002B05C7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-55 076</w:t>
            </w:r>
          </w:p>
        </w:tc>
      </w:tr>
      <w:tr w:rsidR="009E0434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0434" w:rsidRPr="00652EC9" w:rsidRDefault="009E0434" w:rsidP="00434080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3.1. valsts pamatbudžets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34" w:rsidRPr="00652EC9" w:rsidRDefault="009E0434" w:rsidP="0043408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0434" w:rsidRPr="00652EC9" w:rsidRDefault="00F9742A" w:rsidP="00434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34" w:rsidRPr="005F5E30" w:rsidRDefault="009E0434" w:rsidP="002B05C7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-55 076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34" w:rsidRPr="005F5E30" w:rsidRDefault="009E0434" w:rsidP="002B05C7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-55 076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0434" w:rsidRPr="005F5E30" w:rsidRDefault="009E0434" w:rsidP="002B05C7">
            <w:pPr>
              <w:jc w:val="center"/>
              <w:rPr>
                <w:sz w:val="28"/>
                <w:szCs w:val="28"/>
              </w:rPr>
            </w:pPr>
            <w:r w:rsidRPr="005F5E30">
              <w:rPr>
                <w:sz w:val="28"/>
                <w:szCs w:val="28"/>
              </w:rPr>
              <w:t>-55 076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3.2. speciālais 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3.3. pašvaldību budžets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spacing w:before="75"/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4. Finanšu līdzekļi papildu izdevumu finansēšanai (kompensējošu izdevumu samazinājumu norāda ar "+" zīmi)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X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F9742A" w:rsidP="00C15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55 076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F9742A" w:rsidP="002B0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55 076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F9742A" w:rsidP="002B0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55 076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434080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5. Precizēta finansiālā ietekme: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X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434080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5.1. valsts pamatbudžets</w:t>
            </w:r>
          </w:p>
        </w:tc>
        <w:tc>
          <w:tcPr>
            <w:tcW w:w="6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5700D8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434080">
            <w:pPr>
              <w:spacing w:before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 xml:space="preserve">5.2. speciālais </w:t>
            </w:r>
            <w:r w:rsidRPr="00652EC9">
              <w:rPr>
                <w:sz w:val="28"/>
                <w:szCs w:val="28"/>
              </w:rPr>
              <w:lastRenderedPageBreak/>
              <w:t>budžets</w:t>
            </w:r>
          </w:p>
        </w:tc>
        <w:tc>
          <w:tcPr>
            <w:tcW w:w="6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0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lastRenderedPageBreak/>
              <w:t>5.3. pašvaldību budžets</w:t>
            </w:r>
          </w:p>
        </w:tc>
        <w:tc>
          <w:tcPr>
            <w:tcW w:w="6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6892" w:rsidRPr="00206D67" w:rsidRDefault="001F6892" w:rsidP="00C150EF">
            <w:pPr>
              <w:jc w:val="center"/>
              <w:rPr>
                <w:sz w:val="28"/>
                <w:szCs w:val="28"/>
              </w:rPr>
            </w:pPr>
            <w:r w:rsidRPr="00206D67">
              <w:rPr>
                <w:sz w:val="28"/>
                <w:szCs w:val="28"/>
              </w:rPr>
              <w:t>0</w:t>
            </w:r>
          </w:p>
        </w:tc>
      </w:tr>
      <w:tr w:rsidR="001F6892" w:rsidRPr="00652EC9" w:rsidTr="000F1577">
        <w:trPr>
          <w:trHeight w:val="57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6. Detalizēts ieņēmumu un izdevumu aprēķins (ja nepieciešams, detalizētu ieņēmumu un izdevumu aprēķinu var pievienot anotācijas pielikumā):</w:t>
            </w:r>
          </w:p>
        </w:tc>
        <w:tc>
          <w:tcPr>
            <w:tcW w:w="3916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E0434" w:rsidRDefault="009E0434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448B">
              <w:rPr>
                <w:sz w:val="28"/>
                <w:szCs w:val="28"/>
              </w:rPr>
              <w:t xml:space="preserve">Atbilstoši Ministru kabineta </w:t>
            </w:r>
            <w:r w:rsidR="00197A31">
              <w:rPr>
                <w:sz w:val="28"/>
                <w:szCs w:val="28"/>
              </w:rPr>
              <w:t xml:space="preserve">2011.gada 5.jūlija </w:t>
            </w:r>
            <w:r w:rsidRPr="001B448B">
              <w:rPr>
                <w:sz w:val="28"/>
                <w:szCs w:val="28"/>
              </w:rPr>
              <w:t xml:space="preserve">noteikumu Nr.523 </w:t>
            </w:r>
            <w:r w:rsidRPr="00F9742A">
              <w:rPr>
                <w:sz w:val="28"/>
                <w:szCs w:val="28"/>
              </w:rPr>
              <w:t>„Kārtība</w:t>
            </w:r>
            <w:r w:rsidRPr="009E0434">
              <w:rPr>
                <w:sz w:val="28"/>
                <w:szCs w:val="28"/>
              </w:rPr>
              <w:t>, kādā aprēķina un sadala valsts budžeta mērķdotāciju pedagogu darba samaksai pašvaldību izglītības iestādēs, kurās īsteno profesionālās pamatizglītības, arodizglītības un profesionālās vidējās izglītības programmas</w:t>
            </w:r>
            <w:r>
              <w:rPr>
                <w:sz w:val="28"/>
                <w:szCs w:val="28"/>
              </w:rPr>
              <w:t xml:space="preserve">” </w:t>
            </w:r>
            <w:r w:rsidR="00F07DF0">
              <w:rPr>
                <w:sz w:val="28"/>
                <w:szCs w:val="28"/>
              </w:rPr>
              <w:t xml:space="preserve">(turpmāk – MK noteikumi Nr.523) </w:t>
            </w:r>
            <w:r w:rsidR="00197A31">
              <w:rPr>
                <w:sz w:val="28"/>
                <w:szCs w:val="28"/>
              </w:rPr>
              <w:t>4.punktam</w:t>
            </w:r>
            <w:r>
              <w:rPr>
                <w:sz w:val="28"/>
                <w:szCs w:val="28"/>
              </w:rPr>
              <w:t xml:space="preserve"> </w:t>
            </w:r>
            <w:r w:rsidRPr="009E0434">
              <w:rPr>
                <w:sz w:val="28"/>
                <w:szCs w:val="28"/>
              </w:rPr>
              <w:t>kompetenču centros izglītojamo skaitam piemēro papildu koeficientu 1,1.</w:t>
            </w:r>
          </w:p>
          <w:p w:rsidR="008C027B" w:rsidRDefault="008C027B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5ECA" w:rsidRDefault="00F07DF0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Šobrīd </w:t>
            </w:r>
            <w:r w:rsidR="008C2EB1">
              <w:rPr>
                <w:sz w:val="28"/>
                <w:szCs w:val="28"/>
              </w:rPr>
              <w:t>vidusskolai</w:t>
            </w:r>
            <w:r>
              <w:rPr>
                <w:sz w:val="28"/>
                <w:szCs w:val="28"/>
              </w:rPr>
              <w:t xml:space="preserve"> ministrijas budžetā 2017.gadam plānotais finansējums </w:t>
            </w:r>
            <w:r w:rsidR="005D67C6">
              <w:rPr>
                <w:sz w:val="28"/>
                <w:szCs w:val="28"/>
              </w:rPr>
              <w:t xml:space="preserve">profesionālās vidējās izglītības programmām </w:t>
            </w:r>
            <w:r>
              <w:rPr>
                <w:sz w:val="28"/>
                <w:szCs w:val="28"/>
              </w:rPr>
              <w:t xml:space="preserve">ir 491 125 </w:t>
            </w:r>
            <w:r w:rsidR="009E21FB" w:rsidRPr="009E21FB">
              <w:rPr>
                <w:i/>
                <w:sz w:val="28"/>
                <w:szCs w:val="28"/>
              </w:rPr>
              <w:t>euro</w:t>
            </w:r>
            <w:r w:rsidR="00386505">
              <w:rPr>
                <w:sz w:val="28"/>
                <w:szCs w:val="28"/>
              </w:rPr>
              <w:t>, t.sk.</w:t>
            </w:r>
            <w:r>
              <w:rPr>
                <w:sz w:val="28"/>
                <w:szCs w:val="28"/>
              </w:rPr>
              <w:t xml:space="preserve"> jau piešķirtais finansējums </w:t>
            </w:r>
            <w:r w:rsidR="0019568A">
              <w:rPr>
                <w:sz w:val="28"/>
                <w:szCs w:val="28"/>
              </w:rPr>
              <w:t xml:space="preserve">2017.gada </w:t>
            </w:r>
            <w:r>
              <w:rPr>
                <w:sz w:val="28"/>
                <w:szCs w:val="28"/>
              </w:rPr>
              <w:t xml:space="preserve">janvārim </w:t>
            </w:r>
            <w:r w:rsidR="00386505">
              <w:rPr>
                <w:sz w:val="28"/>
                <w:szCs w:val="28"/>
              </w:rPr>
              <w:t>–</w:t>
            </w:r>
            <w:r w:rsidR="002B6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augustam 327 417 </w:t>
            </w:r>
            <w:r w:rsidR="009E21FB" w:rsidRPr="009E21FB">
              <w:rPr>
                <w:i/>
                <w:sz w:val="28"/>
                <w:szCs w:val="28"/>
              </w:rPr>
              <w:t>euro</w:t>
            </w:r>
            <w:r w:rsidR="009E21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un </w:t>
            </w:r>
            <w:r w:rsidR="0019568A">
              <w:rPr>
                <w:sz w:val="28"/>
                <w:szCs w:val="28"/>
              </w:rPr>
              <w:t xml:space="preserve">2017.gada </w:t>
            </w:r>
            <w:r>
              <w:rPr>
                <w:sz w:val="28"/>
                <w:szCs w:val="28"/>
              </w:rPr>
              <w:t xml:space="preserve">septembrim – decembrim rezervētais finansējums 163 708 </w:t>
            </w:r>
            <w:r w:rsidR="009E21FB" w:rsidRPr="009E21FB">
              <w:rPr>
                <w:i/>
                <w:sz w:val="28"/>
                <w:szCs w:val="28"/>
              </w:rPr>
              <w:t>euro</w:t>
            </w:r>
            <w:r>
              <w:rPr>
                <w:sz w:val="28"/>
                <w:szCs w:val="28"/>
              </w:rPr>
              <w:t xml:space="preserve">. </w:t>
            </w:r>
            <w:r w:rsidR="005D67C6">
              <w:rPr>
                <w:sz w:val="28"/>
                <w:szCs w:val="28"/>
              </w:rPr>
              <w:t xml:space="preserve">Savukārt </w:t>
            </w:r>
            <w:r w:rsidR="0019568A">
              <w:rPr>
                <w:sz w:val="28"/>
                <w:szCs w:val="28"/>
              </w:rPr>
              <w:t xml:space="preserve">2017.gada </w:t>
            </w:r>
            <w:r w:rsidR="005D67C6">
              <w:rPr>
                <w:sz w:val="28"/>
                <w:szCs w:val="28"/>
              </w:rPr>
              <w:t xml:space="preserve">janvārim – augustam plānotais finansējums profesionālās ievirzes izglītības programmu finansēšanai ir 48 252 </w:t>
            </w:r>
            <w:r w:rsidR="005D67C6" w:rsidRPr="007A5896">
              <w:rPr>
                <w:i/>
                <w:sz w:val="28"/>
                <w:szCs w:val="28"/>
              </w:rPr>
              <w:t>euro</w:t>
            </w:r>
            <w:r w:rsidR="005D67C6">
              <w:rPr>
                <w:sz w:val="28"/>
                <w:szCs w:val="28"/>
              </w:rPr>
              <w:t xml:space="preserve">, bet </w:t>
            </w:r>
            <w:r w:rsidR="0019568A">
              <w:rPr>
                <w:sz w:val="28"/>
                <w:szCs w:val="28"/>
              </w:rPr>
              <w:t xml:space="preserve">2017.gada </w:t>
            </w:r>
            <w:r w:rsidR="005D67C6">
              <w:rPr>
                <w:sz w:val="28"/>
                <w:szCs w:val="28"/>
              </w:rPr>
              <w:t xml:space="preserve">septembrim – decembrim provizoriskais finansējums </w:t>
            </w:r>
            <w:r w:rsidR="005A339A">
              <w:rPr>
                <w:sz w:val="28"/>
                <w:szCs w:val="28"/>
              </w:rPr>
              <w:t xml:space="preserve">profesionālās </w:t>
            </w:r>
            <w:r w:rsidR="005D67C6">
              <w:rPr>
                <w:sz w:val="28"/>
                <w:szCs w:val="28"/>
              </w:rPr>
              <w:t xml:space="preserve">ievirzes </w:t>
            </w:r>
            <w:r w:rsidR="005A339A">
              <w:rPr>
                <w:sz w:val="28"/>
                <w:szCs w:val="28"/>
              </w:rPr>
              <w:t xml:space="preserve">izglītības </w:t>
            </w:r>
            <w:r w:rsidR="005D67C6">
              <w:rPr>
                <w:sz w:val="28"/>
                <w:szCs w:val="28"/>
              </w:rPr>
              <w:t xml:space="preserve">programmām ir 24 126 </w:t>
            </w:r>
            <w:r w:rsidR="005D67C6" w:rsidRPr="00176BC3">
              <w:rPr>
                <w:i/>
                <w:sz w:val="28"/>
              </w:rPr>
              <w:t>euro</w:t>
            </w:r>
            <w:r w:rsidR="005D67C6">
              <w:rPr>
                <w:sz w:val="28"/>
                <w:szCs w:val="28"/>
              </w:rPr>
              <w:t>.</w:t>
            </w:r>
          </w:p>
          <w:p w:rsidR="009E0434" w:rsidRDefault="009E0434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D5ECA" w:rsidRDefault="002B669B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Minētais</w:t>
            </w:r>
            <w:r w:rsidR="00F07DF0">
              <w:rPr>
                <w:sz w:val="28"/>
                <w:szCs w:val="28"/>
              </w:rPr>
              <w:t xml:space="preserve"> finansējums aprēķināts, pamatojoties </w:t>
            </w:r>
            <w:r w:rsidR="008C2EB1">
              <w:rPr>
                <w:sz w:val="28"/>
                <w:szCs w:val="28"/>
              </w:rPr>
              <w:t>uz faktisko izglītojamo skaitu viduss</w:t>
            </w:r>
            <w:r w:rsidR="00F07DF0">
              <w:rPr>
                <w:sz w:val="28"/>
                <w:szCs w:val="28"/>
              </w:rPr>
              <w:t>kolā, kuram nav piemērots koeficients 1,1. T</w:t>
            </w:r>
            <w:r w:rsidR="00D770AE">
              <w:rPr>
                <w:sz w:val="28"/>
                <w:szCs w:val="28"/>
              </w:rPr>
              <w:t>ādējādi ir nepieciešams papildu</w:t>
            </w:r>
            <w:r w:rsidR="00F07DF0">
              <w:rPr>
                <w:sz w:val="28"/>
                <w:szCs w:val="28"/>
              </w:rPr>
              <w:t xml:space="preserve"> finansējums piemaksu nodrošināšanai kompetences centru pedagogiem, ko pared</w:t>
            </w:r>
            <w:r w:rsidR="00F07DF0" w:rsidRPr="00F07DF0">
              <w:rPr>
                <w:sz w:val="28"/>
                <w:szCs w:val="28"/>
              </w:rPr>
              <w:t xml:space="preserve">z </w:t>
            </w:r>
            <w:r w:rsidR="00F07DF0" w:rsidRPr="001B448B">
              <w:rPr>
                <w:sz w:val="28"/>
                <w:szCs w:val="28"/>
              </w:rPr>
              <w:t>Ministru kabineta 2016.gada 5.jūlija noteikumu Nr.445 „Pedagogu darba samaksas noteikumi” 22.punkts.</w:t>
            </w:r>
          </w:p>
          <w:p w:rsidR="00F07DF0" w:rsidRPr="001B448B" w:rsidRDefault="00F07DF0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22B4" w:rsidRDefault="00F07DF0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Papildus nepieciešamā finansējuma aprēķins ir pievienots </w:t>
            </w:r>
            <w:r w:rsidR="00D770AE">
              <w:rPr>
                <w:sz w:val="28"/>
                <w:szCs w:val="28"/>
              </w:rPr>
              <w:t>Projekta sākotnējas ietekmes novērtējuma ziņojuma (</w:t>
            </w:r>
            <w:r>
              <w:rPr>
                <w:sz w:val="28"/>
                <w:szCs w:val="28"/>
              </w:rPr>
              <w:t>anotācijas</w:t>
            </w:r>
            <w:r w:rsidR="00D770A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pielikumā. Aprēķini veikti saskaņā ar MK note</w:t>
            </w:r>
            <w:r w:rsidR="00602F77">
              <w:rPr>
                <w:sz w:val="28"/>
                <w:szCs w:val="28"/>
              </w:rPr>
              <w:t>ikumos Nr.523 noteikto kārtību.</w:t>
            </w:r>
          </w:p>
          <w:p w:rsidR="00CD5ECA" w:rsidRDefault="00CD5ECA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6F67" w:rsidRDefault="00F07DF0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Lai nodrošinātu piemaksas 10% </w:t>
            </w:r>
            <w:r w:rsidR="00D770AE">
              <w:rPr>
                <w:sz w:val="28"/>
                <w:szCs w:val="28"/>
              </w:rPr>
              <w:t xml:space="preserve">apmērā </w:t>
            </w:r>
            <w:r>
              <w:rPr>
                <w:sz w:val="28"/>
                <w:szCs w:val="28"/>
              </w:rPr>
              <w:t>kompetences centra pedagogiem, 2017.gada septembrim –</w:t>
            </w:r>
            <w:r w:rsidR="00D770AE">
              <w:rPr>
                <w:sz w:val="28"/>
                <w:szCs w:val="28"/>
              </w:rPr>
              <w:t xml:space="preserve"> decembrim nepieciešams papildu</w:t>
            </w:r>
            <w:r>
              <w:rPr>
                <w:sz w:val="28"/>
                <w:szCs w:val="28"/>
              </w:rPr>
              <w:t xml:space="preserve"> finansējums 18 360 </w:t>
            </w:r>
            <w:r w:rsidR="009E21FB" w:rsidRPr="009E21FB">
              <w:rPr>
                <w:i/>
                <w:sz w:val="28"/>
                <w:szCs w:val="28"/>
              </w:rPr>
              <w:t>euro</w:t>
            </w:r>
            <w:r w:rsidR="009E21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apmērā, savukārt 2018.gadā un turpmākajos gados (ja nemainās valsts budžeta finansēto audzēkņu skaits) papildus nepieciešams finansējums </w:t>
            </w:r>
            <w:r w:rsidRPr="00B71251">
              <w:rPr>
                <w:sz w:val="28"/>
                <w:szCs w:val="28"/>
              </w:rPr>
              <w:t xml:space="preserve">55 </w:t>
            </w:r>
            <w:r w:rsidR="0041050A" w:rsidRPr="00B71251">
              <w:rPr>
                <w:sz w:val="28"/>
                <w:szCs w:val="28"/>
              </w:rPr>
              <w:t>0</w:t>
            </w:r>
            <w:r w:rsidRPr="00B71251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</w:t>
            </w:r>
            <w:r w:rsidRPr="009E21FB">
              <w:rPr>
                <w:i/>
                <w:sz w:val="28"/>
                <w:szCs w:val="28"/>
              </w:rPr>
              <w:t>euro</w:t>
            </w:r>
            <w:r>
              <w:rPr>
                <w:sz w:val="28"/>
                <w:szCs w:val="28"/>
              </w:rPr>
              <w:t xml:space="preserve"> apmērā.</w:t>
            </w:r>
          </w:p>
          <w:p w:rsidR="00F07DF0" w:rsidRDefault="00F07DF0" w:rsidP="00C15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35F6" w:rsidRPr="009E21FB" w:rsidRDefault="00FE05FA" w:rsidP="00D770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B448B">
              <w:rPr>
                <w:sz w:val="28"/>
                <w:szCs w:val="28"/>
              </w:rPr>
              <w:lastRenderedPageBreak/>
              <w:t>2017</w:t>
            </w:r>
            <w:r w:rsidR="001B448B">
              <w:rPr>
                <w:sz w:val="28"/>
                <w:szCs w:val="28"/>
              </w:rPr>
              <w:t>.gadā</w:t>
            </w:r>
            <w:r w:rsidRPr="001B44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papildus nepieciešamais finansējums </w:t>
            </w:r>
            <w:r w:rsidR="00D770AE">
              <w:rPr>
                <w:sz w:val="28"/>
                <w:szCs w:val="28"/>
              </w:rPr>
              <w:t>minēto</w:t>
            </w:r>
            <w:r>
              <w:rPr>
                <w:sz w:val="28"/>
                <w:szCs w:val="28"/>
              </w:rPr>
              <w:t xml:space="preserve"> piemaksu nodrošināšanai kompetences centru pedagogiem tiks nodrošināts ministrijas esošā budžeta ietvaros. Savukārt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jautājums</w:t>
            </w:r>
            <w:r w:rsidRPr="00575EE9">
              <w:rPr>
                <w:color w:val="000000"/>
                <w:sz w:val="28"/>
                <w:szCs w:val="28"/>
                <w:shd w:val="clear" w:color="auto" w:fill="FFFFFF"/>
              </w:rPr>
              <w:t xml:space="preserve"> par papildus nepieciešamo finansējumu kompetences centra fu</w:t>
            </w:r>
            <w:r w:rsidR="00D770AE">
              <w:rPr>
                <w:color w:val="000000"/>
                <w:sz w:val="28"/>
                <w:szCs w:val="28"/>
                <w:shd w:val="clear" w:color="auto" w:fill="FFFFFF"/>
              </w:rPr>
              <w:t>nkciju nodrošināšanai 2018.gadā</w:t>
            </w:r>
            <w:r w:rsidRPr="00575EE9">
              <w:rPr>
                <w:color w:val="000000"/>
                <w:sz w:val="28"/>
                <w:szCs w:val="28"/>
                <w:shd w:val="clear" w:color="auto" w:fill="FFFFFF"/>
              </w:rPr>
              <w:t xml:space="preserve"> un turpmākaj</w:t>
            </w:r>
            <w:r w:rsidR="00D770AE">
              <w:rPr>
                <w:color w:val="000000"/>
                <w:sz w:val="28"/>
                <w:szCs w:val="28"/>
                <w:shd w:val="clear" w:color="auto" w:fill="FFFFFF"/>
              </w:rPr>
              <w:t>os</w:t>
            </w:r>
            <w:r w:rsidRPr="00575EE9">
              <w:rPr>
                <w:color w:val="000000"/>
                <w:sz w:val="28"/>
                <w:szCs w:val="28"/>
                <w:shd w:val="clear" w:color="auto" w:fill="FFFFFF"/>
              </w:rPr>
              <w:t xml:space="preserve"> gad</w:t>
            </w:r>
            <w:r w:rsidR="00D770AE">
              <w:rPr>
                <w:color w:val="000000"/>
                <w:sz w:val="28"/>
                <w:szCs w:val="28"/>
                <w:shd w:val="clear" w:color="auto" w:fill="FFFFFF"/>
              </w:rPr>
              <w:t>os</w:t>
            </w:r>
            <w:r w:rsidRPr="00575EE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ir izskatāms</w:t>
            </w:r>
            <w:r w:rsidRPr="00575EE9">
              <w:rPr>
                <w:color w:val="000000"/>
                <w:sz w:val="28"/>
                <w:szCs w:val="28"/>
                <w:shd w:val="clear" w:color="auto" w:fill="FFFFFF"/>
              </w:rPr>
              <w:t xml:space="preserve"> Ministru kabinetā, sagatavojot likumprojektu „Par vidēja termiņa budžeta ietvaru  2018., 2019. un 2020.gadam” un likumprojektu „Par valsts budžetu 2018.gadam” </w:t>
            </w:r>
            <w:r w:rsidR="00A749FC" w:rsidRPr="00A749FC">
              <w:rPr>
                <w:color w:val="000000"/>
                <w:sz w:val="28"/>
                <w:szCs w:val="28"/>
                <w:shd w:val="clear" w:color="auto" w:fill="FFFFFF"/>
              </w:rPr>
              <w:t>kopā ar visu ministriju un centrālo valsts iestāžu papildu finansējuma pieprasījumiem.</w:t>
            </w:r>
            <w:r w:rsidR="00A749FC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6.1. detalizēts ieņēmumu aprēķins</w:t>
            </w:r>
          </w:p>
        </w:tc>
        <w:tc>
          <w:tcPr>
            <w:tcW w:w="3916" w:type="pct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</w:p>
        </w:tc>
      </w:tr>
      <w:tr w:rsidR="001F6892" w:rsidRPr="00652EC9" w:rsidTr="00190EDC">
        <w:trPr>
          <w:trHeight w:val="1691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6.2. detalizēts izdevumu aprēķins</w:t>
            </w:r>
          </w:p>
        </w:tc>
        <w:tc>
          <w:tcPr>
            <w:tcW w:w="3916" w:type="pct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jc w:val="center"/>
              <w:rPr>
                <w:sz w:val="28"/>
                <w:szCs w:val="28"/>
              </w:rPr>
            </w:pPr>
          </w:p>
        </w:tc>
      </w:tr>
      <w:tr w:rsidR="001F6892" w:rsidRPr="00652EC9" w:rsidTr="00190EDC">
        <w:trPr>
          <w:trHeight w:val="146"/>
          <w:tblCellSpacing w:w="7" w:type="dxa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892" w:rsidRPr="00652EC9" w:rsidRDefault="001F6892" w:rsidP="00C150EF">
            <w:pPr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lastRenderedPageBreak/>
              <w:t>7. Cita informācija</w:t>
            </w:r>
          </w:p>
        </w:tc>
        <w:tc>
          <w:tcPr>
            <w:tcW w:w="391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2F47" w:rsidRPr="00D770AE" w:rsidRDefault="00A749FC" w:rsidP="00D770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21FB">
              <w:rPr>
                <w:sz w:val="28"/>
                <w:szCs w:val="28"/>
                <w:shd w:val="clear" w:color="auto" w:fill="FFFFFF"/>
              </w:rPr>
              <w:t>Daugavpils pilsētas pašvaldība kā vidusskolas dibinātājs nodrošina skolas uzturēšanas izdevumu un administrācijas un tehniskā personāla atalgojuma apmaksu. 2017.gadā Daugavpils pilsētas pašvaldības pamatbudžetā vidusskolai p</w:t>
            </w:r>
            <w:r w:rsidR="00D770AE">
              <w:rPr>
                <w:sz w:val="28"/>
                <w:szCs w:val="28"/>
                <w:shd w:val="clear" w:color="auto" w:fill="FFFFFF"/>
              </w:rPr>
              <w:t xml:space="preserve">aredzēti </w:t>
            </w:r>
            <w:r w:rsidRPr="009E21FB">
              <w:rPr>
                <w:sz w:val="28"/>
                <w:szCs w:val="28"/>
              </w:rPr>
              <w:t xml:space="preserve">424 080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 xml:space="preserve">, ko plānots izlietot tehniskā personāla un administrācijas apmaksai (286 008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 xml:space="preserve">), komandējuma izdevumiem (1458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>)</w:t>
            </w:r>
            <w:r w:rsidR="00D770AE">
              <w:rPr>
                <w:sz w:val="28"/>
                <w:szCs w:val="28"/>
              </w:rPr>
              <w:t>,</w:t>
            </w:r>
            <w:r w:rsidRPr="009E21FB">
              <w:rPr>
                <w:sz w:val="28"/>
                <w:szCs w:val="28"/>
              </w:rPr>
              <w:t xml:space="preserve"> pakalpojumu apmaksai (94</w:t>
            </w:r>
            <w:r w:rsidR="00D770AE">
              <w:rPr>
                <w:sz w:val="28"/>
                <w:szCs w:val="28"/>
              </w:rPr>
              <w:t> </w:t>
            </w:r>
            <w:r w:rsidRPr="009E21FB">
              <w:rPr>
                <w:sz w:val="28"/>
                <w:szCs w:val="28"/>
              </w:rPr>
              <w:t>389</w:t>
            </w:r>
            <w:r w:rsidR="00D770AE">
              <w:rPr>
                <w:sz w:val="28"/>
                <w:szCs w:val="28"/>
              </w:rPr>
              <w:t> 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 xml:space="preserve">), krājumu izveidei (32 596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 xml:space="preserve">), periodikas iegādei (1122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 xml:space="preserve">), pamatkapitāla veidošanai (14 907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 xml:space="preserve">) un stipendijām vidusskolas audzēkņiem (33 600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>). Savukārt maksas pakalpojumu budžetā plānoti ieņēmumi 2</w:t>
            </w:r>
            <w:r w:rsidR="00D770AE">
              <w:rPr>
                <w:sz w:val="28"/>
                <w:szCs w:val="28"/>
              </w:rPr>
              <w:t>1 </w:t>
            </w:r>
            <w:r w:rsidRPr="009E21FB">
              <w:rPr>
                <w:sz w:val="28"/>
                <w:szCs w:val="28"/>
              </w:rPr>
              <w:t xml:space="preserve">025 </w:t>
            </w:r>
            <w:r w:rsidRPr="009E21FB">
              <w:rPr>
                <w:i/>
                <w:sz w:val="28"/>
                <w:szCs w:val="28"/>
              </w:rPr>
              <w:t>euro</w:t>
            </w:r>
            <w:r w:rsidRPr="009E21FB">
              <w:rPr>
                <w:sz w:val="28"/>
                <w:szCs w:val="28"/>
              </w:rPr>
              <w:t xml:space="preserve"> apmērā, kas tiks iegūti no telpu īres, vecāku līdzfinansējuma un pedagogu profesionālās </w:t>
            </w:r>
            <w:r w:rsidR="00D770AE">
              <w:rPr>
                <w:sz w:val="28"/>
                <w:szCs w:val="28"/>
              </w:rPr>
              <w:t>pilnveides kursu organizēšanas. Minētos</w:t>
            </w:r>
            <w:r w:rsidRPr="009E21FB">
              <w:rPr>
                <w:sz w:val="28"/>
                <w:szCs w:val="28"/>
              </w:rPr>
              <w:t xml:space="preserve"> ieņēmumus plānots iz</w:t>
            </w:r>
            <w:r w:rsidR="00D770AE">
              <w:rPr>
                <w:sz w:val="28"/>
                <w:szCs w:val="28"/>
              </w:rPr>
              <w:t>lieto</w:t>
            </w:r>
            <w:r w:rsidRPr="009E21FB">
              <w:rPr>
                <w:sz w:val="28"/>
                <w:szCs w:val="28"/>
              </w:rPr>
              <w:t xml:space="preserve">t profesionālās ievirzes </w:t>
            </w:r>
            <w:r w:rsidR="00D60CBC">
              <w:rPr>
                <w:sz w:val="28"/>
                <w:szCs w:val="28"/>
              </w:rPr>
              <w:t xml:space="preserve">izglītības </w:t>
            </w:r>
            <w:r w:rsidRPr="009E21FB">
              <w:rPr>
                <w:sz w:val="28"/>
                <w:szCs w:val="28"/>
              </w:rPr>
              <w:t>programmu pedagogu atalgojumam un krājumu izveidei.</w:t>
            </w:r>
            <w:r w:rsidR="00D770AE">
              <w:rPr>
                <w:sz w:val="28"/>
                <w:szCs w:val="28"/>
              </w:rPr>
              <w:t xml:space="preserve"> </w:t>
            </w:r>
            <w:r w:rsidRPr="009E21FB">
              <w:rPr>
                <w:sz w:val="28"/>
                <w:szCs w:val="28"/>
              </w:rPr>
              <w:t xml:space="preserve">Ņemot vērā, ka tuvākajos gados saglabāsies esošais audzēkņu skaits, </w:t>
            </w:r>
            <w:r w:rsidR="00D770AE">
              <w:rPr>
                <w:sz w:val="28"/>
                <w:szCs w:val="28"/>
              </w:rPr>
              <w:t>kompetences centra</w:t>
            </w:r>
            <w:r w:rsidRPr="009E21FB">
              <w:rPr>
                <w:sz w:val="28"/>
                <w:szCs w:val="28"/>
              </w:rPr>
              <w:t xml:space="preserve"> statusa iegūšana turpmākajos </w:t>
            </w:r>
            <w:r w:rsidR="00D770AE">
              <w:rPr>
                <w:sz w:val="28"/>
                <w:szCs w:val="28"/>
              </w:rPr>
              <w:t>3</w:t>
            </w:r>
            <w:r w:rsidRPr="009E21FB">
              <w:rPr>
                <w:sz w:val="28"/>
                <w:szCs w:val="28"/>
              </w:rPr>
              <w:t xml:space="preserve"> gados neatstās ietekmi uz pašvaldības piešķirto finansējuma apmēru vidusskolai, un tas saglabāsies 2017.gada līmenī.</w:t>
            </w:r>
          </w:p>
        </w:tc>
      </w:tr>
    </w:tbl>
    <w:p w:rsidR="000C3390" w:rsidRPr="00652EC9" w:rsidRDefault="000C3390" w:rsidP="00E66207">
      <w:pPr>
        <w:spacing w:before="75" w:after="75"/>
        <w:jc w:val="both"/>
        <w:rPr>
          <w:sz w:val="28"/>
          <w:szCs w:val="28"/>
        </w:rPr>
      </w:pPr>
    </w:p>
    <w:p w:rsidR="001566FB" w:rsidRPr="00F93DB5" w:rsidRDefault="001566FB" w:rsidP="00371F26">
      <w:pPr>
        <w:rPr>
          <w:i/>
          <w:sz w:val="28"/>
          <w:szCs w:val="28"/>
        </w:rPr>
      </w:pPr>
      <w:r w:rsidRPr="00F93DB5">
        <w:rPr>
          <w:i/>
          <w:sz w:val="28"/>
          <w:szCs w:val="28"/>
        </w:rPr>
        <w:t xml:space="preserve">Anotācijas </w:t>
      </w:r>
      <w:r w:rsidR="00C05A2B">
        <w:rPr>
          <w:i/>
          <w:sz w:val="28"/>
          <w:szCs w:val="28"/>
        </w:rPr>
        <w:t xml:space="preserve">IV un </w:t>
      </w:r>
      <w:r w:rsidRPr="00F93DB5">
        <w:rPr>
          <w:i/>
          <w:sz w:val="28"/>
          <w:szCs w:val="28"/>
        </w:rPr>
        <w:t>V sadaļa –</w:t>
      </w:r>
      <w:r w:rsidR="00461581">
        <w:rPr>
          <w:i/>
          <w:sz w:val="28"/>
          <w:szCs w:val="28"/>
        </w:rPr>
        <w:t xml:space="preserve"> P</w:t>
      </w:r>
      <w:r w:rsidRPr="00F93DB5">
        <w:rPr>
          <w:i/>
          <w:sz w:val="28"/>
          <w:szCs w:val="28"/>
        </w:rPr>
        <w:t>rojekts šo jomu neskar.</w:t>
      </w:r>
    </w:p>
    <w:p w:rsidR="005449AD" w:rsidRPr="00652EC9" w:rsidRDefault="005449AD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3644"/>
        <w:gridCol w:w="4975"/>
      </w:tblGrid>
      <w:tr w:rsidR="005F59C5" w:rsidRPr="00822F47" w:rsidTr="004B3765">
        <w:trPr>
          <w:trHeight w:val="479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9C5" w:rsidRPr="00822F47" w:rsidRDefault="00176A72" w:rsidP="00822F47">
            <w:pPr>
              <w:jc w:val="center"/>
              <w:rPr>
                <w:b/>
                <w:sz w:val="28"/>
                <w:szCs w:val="28"/>
              </w:rPr>
            </w:pPr>
            <w:r w:rsidRPr="00822F47">
              <w:rPr>
                <w:b/>
                <w:sz w:val="28"/>
                <w:szCs w:val="28"/>
              </w:rPr>
              <w:t xml:space="preserve">VI. Sabiedrības līdzdalība un </w:t>
            </w:r>
            <w:r w:rsidR="00DB4705" w:rsidRPr="00822F47">
              <w:rPr>
                <w:b/>
                <w:sz w:val="28"/>
                <w:szCs w:val="28"/>
              </w:rPr>
              <w:t>komunikācijas aktivitātes</w:t>
            </w:r>
          </w:p>
        </w:tc>
      </w:tr>
      <w:tr w:rsidR="00176A72" w:rsidRPr="00822F47" w:rsidTr="00E55FF3">
        <w:trPr>
          <w:trHeight w:val="688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822F47" w:rsidRDefault="00176A72" w:rsidP="00822F47">
            <w:pPr>
              <w:jc w:val="center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>1.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E6675B" w:rsidRDefault="00E45285" w:rsidP="00822F47">
            <w:pPr>
              <w:pStyle w:val="naiskr"/>
              <w:tabs>
                <w:tab w:val="left" w:pos="170"/>
              </w:tabs>
              <w:spacing w:before="0" w:after="0"/>
              <w:ind w:left="57" w:right="57"/>
              <w:jc w:val="both"/>
              <w:rPr>
                <w:sz w:val="28"/>
                <w:szCs w:val="28"/>
              </w:rPr>
            </w:pPr>
            <w:r w:rsidRPr="00E6675B">
              <w:rPr>
                <w:sz w:val="28"/>
                <w:szCs w:val="28"/>
              </w:rPr>
              <w:t>Plānotās sabiedrības līdzdalības un komunikācijas aktivitātes saistībā ar projektu</w:t>
            </w:r>
          </w:p>
        </w:tc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309F" w:rsidRPr="00E6675B" w:rsidRDefault="0075574B" w:rsidP="00E667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6675B">
              <w:rPr>
                <w:sz w:val="28"/>
                <w:szCs w:val="28"/>
              </w:rPr>
              <w:t xml:space="preserve">Projekts pieejams ministrijas mājas lapā </w:t>
            </w:r>
            <w:hyperlink r:id="rId11" w:history="1">
              <w:r w:rsidR="00461581" w:rsidRPr="00E6675B">
                <w:rPr>
                  <w:rStyle w:val="Hipersaite"/>
                  <w:sz w:val="28"/>
                  <w:szCs w:val="28"/>
                </w:rPr>
                <w:t>www.km.gov.lv</w:t>
              </w:r>
            </w:hyperlink>
            <w:r w:rsidRPr="00E6675B">
              <w:rPr>
                <w:sz w:val="28"/>
                <w:szCs w:val="28"/>
              </w:rPr>
              <w:t xml:space="preserve"> sadaļā „Sabiedrības līdzdalība”</w:t>
            </w:r>
            <w:r w:rsidR="00E6675B" w:rsidRPr="00E6675B">
              <w:rPr>
                <w:sz w:val="28"/>
                <w:szCs w:val="28"/>
              </w:rPr>
              <w:t>, kā arī Daugavpils pilsētas domes un vidusskolas mājas lapās</w:t>
            </w:r>
            <w:r w:rsidR="007F309F" w:rsidRPr="00E6675B">
              <w:rPr>
                <w:rFonts w:eastAsia="Calibri"/>
                <w:sz w:val="28"/>
                <w:szCs w:val="28"/>
                <w:lang w:eastAsia="en-US"/>
              </w:rPr>
              <w:t>. Sadarbības partneri un citi interesenti aicināti</w:t>
            </w:r>
            <w:r w:rsidR="002959A0" w:rsidRPr="00E667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F309F" w:rsidRPr="00E6675B">
              <w:rPr>
                <w:rFonts w:eastAsia="Calibri"/>
                <w:sz w:val="28"/>
                <w:szCs w:val="28"/>
                <w:lang w:eastAsia="en-US"/>
              </w:rPr>
              <w:t xml:space="preserve">izteikt viedokli par </w:t>
            </w:r>
            <w:r w:rsidR="00461581" w:rsidRPr="00E6675B">
              <w:rPr>
                <w:rFonts w:eastAsia="Calibri"/>
                <w:sz w:val="28"/>
                <w:szCs w:val="28"/>
                <w:lang w:eastAsia="en-US"/>
              </w:rPr>
              <w:t>P</w:t>
            </w:r>
            <w:r w:rsidR="007F309F" w:rsidRPr="00E6675B">
              <w:rPr>
                <w:rFonts w:eastAsia="Calibri"/>
                <w:sz w:val="28"/>
                <w:szCs w:val="28"/>
                <w:lang w:eastAsia="en-US"/>
              </w:rPr>
              <w:t xml:space="preserve">rojektu. </w:t>
            </w:r>
          </w:p>
        </w:tc>
      </w:tr>
      <w:tr w:rsidR="00176A72" w:rsidRPr="00822F47" w:rsidTr="00E55FF3">
        <w:trPr>
          <w:trHeight w:val="463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822F47" w:rsidRDefault="00176A72" w:rsidP="00822F47">
            <w:pPr>
              <w:jc w:val="center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>2.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822F47" w:rsidRDefault="00176A72" w:rsidP="00822F47">
            <w:pPr>
              <w:pStyle w:val="naiskr"/>
              <w:spacing w:before="0" w:after="0"/>
              <w:ind w:left="57" w:right="57"/>
              <w:jc w:val="both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 xml:space="preserve">Sabiedrības līdzdalība projekta </w:t>
            </w:r>
            <w:r w:rsidRPr="00822F47">
              <w:rPr>
                <w:sz w:val="28"/>
                <w:szCs w:val="28"/>
              </w:rPr>
              <w:lastRenderedPageBreak/>
              <w:t xml:space="preserve">izstrādē </w:t>
            </w:r>
          </w:p>
        </w:tc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822F47" w:rsidRDefault="00E55FF3" w:rsidP="00E55FF3">
            <w:pPr>
              <w:pStyle w:val="naiskr"/>
              <w:spacing w:before="0" w:after="0"/>
              <w:ind w:right="57"/>
              <w:jc w:val="both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lastRenderedPageBreak/>
              <w:t xml:space="preserve">Par sabiedrības līdzdalību Projekta izstrādē </w:t>
            </w:r>
            <w:r w:rsidRPr="00822F47">
              <w:rPr>
                <w:sz w:val="28"/>
                <w:szCs w:val="28"/>
              </w:rPr>
              <w:lastRenderedPageBreak/>
              <w:t xml:space="preserve">liecina vēstules no vidusskolas sadarbības </w:t>
            </w:r>
            <w:r w:rsidRPr="00E6675B">
              <w:rPr>
                <w:sz w:val="28"/>
                <w:szCs w:val="28"/>
              </w:rPr>
              <w:t>partneriem</w:t>
            </w:r>
            <w:r>
              <w:rPr>
                <w:sz w:val="28"/>
                <w:szCs w:val="28"/>
              </w:rPr>
              <w:t xml:space="preserve"> (Latgales plānošanas reģions, Daugavpils novada Kultūras pārvalde Daugavpils pilsētas domes Kultūras pārvalde, biedrība </w:t>
            </w:r>
            <w:r w:rsidRPr="00E6675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 xml:space="preserve">Eiroreģions </w:t>
            </w:r>
            <w:r w:rsidRPr="00E6675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 xml:space="preserve">Ezeru zeme””, Daugavpils Novadpētniecības un mākslas muzejs, Daugavpils Marka Rotko mākslas centrs, SIA </w:t>
            </w:r>
            <w:r w:rsidRPr="00E6675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 xml:space="preserve">Aimax”, Daugavpils pilsētas domes Pilsētplānošanas un būvniecības departaments, SIA </w:t>
            </w:r>
            <w:r w:rsidRPr="00E6675B"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DauTKom Plus”, Rēzeknes Tehnoloģiju akadēmija, Daugavpils Universitātes Mūzikas un mākslas fakultāte, Daugavpils pilsētas dome )</w:t>
            </w:r>
            <w:r w:rsidRPr="00E6675B">
              <w:rPr>
                <w:sz w:val="28"/>
                <w:szCs w:val="28"/>
              </w:rPr>
              <w:t xml:space="preserve">, </w:t>
            </w:r>
            <w:r w:rsidRPr="00E6675B">
              <w:rPr>
                <w:bCs/>
                <w:sz w:val="28"/>
                <w:szCs w:val="28"/>
              </w:rPr>
              <w:t>kurās tiek pausta informētība par vidusskolas virzību uz kompetences centra statusu un atbalsts tam, kā arī apliecinājums esošajai un turpmākajai sadarbībai.</w:t>
            </w:r>
          </w:p>
        </w:tc>
      </w:tr>
      <w:tr w:rsidR="00176A72" w:rsidRPr="00822F47" w:rsidTr="00E55FF3">
        <w:trPr>
          <w:trHeight w:val="620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822F47" w:rsidRDefault="00176A72" w:rsidP="00822F47">
            <w:pPr>
              <w:jc w:val="center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822F47" w:rsidRDefault="00176A72" w:rsidP="00822F47">
            <w:pPr>
              <w:pStyle w:val="naiskr"/>
              <w:spacing w:before="0" w:after="0"/>
              <w:ind w:left="57" w:right="57"/>
              <w:jc w:val="both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 xml:space="preserve">Sabiedrības līdzdalības rezultāti </w:t>
            </w:r>
          </w:p>
        </w:tc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A72" w:rsidRPr="00822F47" w:rsidRDefault="00C52D6D" w:rsidP="00822F47">
            <w:pPr>
              <w:pStyle w:val="naiskr"/>
              <w:spacing w:before="0" w:after="0"/>
              <w:ind w:right="57"/>
              <w:jc w:val="both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>Sabiedrība atbalsta kompetences centra statusa piešķiršanu vidusskolai.</w:t>
            </w:r>
          </w:p>
        </w:tc>
      </w:tr>
      <w:tr w:rsidR="00C52BF1" w:rsidRPr="00822F47" w:rsidTr="00E55FF3">
        <w:trPr>
          <w:trHeight w:val="359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BF1" w:rsidRPr="00822F47" w:rsidRDefault="002104E6" w:rsidP="00822F47">
            <w:pPr>
              <w:jc w:val="center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>4</w:t>
            </w:r>
            <w:r w:rsidR="00C52BF1" w:rsidRPr="00822F47">
              <w:rPr>
                <w:sz w:val="28"/>
                <w:szCs w:val="28"/>
              </w:rPr>
              <w:t>.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BF1" w:rsidRPr="00822F47" w:rsidRDefault="00C52BF1" w:rsidP="00822F47">
            <w:pPr>
              <w:pStyle w:val="naiskr"/>
              <w:spacing w:before="0" w:after="0"/>
              <w:ind w:left="57" w:right="57"/>
              <w:jc w:val="both"/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>Cita informācija</w:t>
            </w:r>
          </w:p>
        </w:tc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2BF1" w:rsidRPr="00822F47" w:rsidRDefault="00AE7945" w:rsidP="00822F47">
            <w:pPr>
              <w:rPr>
                <w:sz w:val="28"/>
                <w:szCs w:val="28"/>
              </w:rPr>
            </w:pPr>
            <w:r w:rsidRPr="00822F47">
              <w:rPr>
                <w:sz w:val="28"/>
                <w:szCs w:val="28"/>
              </w:rPr>
              <w:t>Nav</w:t>
            </w:r>
            <w:r w:rsidR="00C52BF1" w:rsidRPr="00822F47">
              <w:rPr>
                <w:sz w:val="28"/>
                <w:szCs w:val="28"/>
              </w:rPr>
              <w:t xml:space="preserve"> </w:t>
            </w:r>
          </w:p>
        </w:tc>
      </w:tr>
    </w:tbl>
    <w:p w:rsidR="00D06C67" w:rsidRPr="00652EC9" w:rsidRDefault="00D06C67" w:rsidP="00176A72">
      <w:pPr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3644"/>
        <w:gridCol w:w="4975"/>
      </w:tblGrid>
      <w:tr w:rsidR="00E66207" w:rsidRPr="00652EC9" w:rsidTr="00822F47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F93DB5" w:rsidRDefault="00E66207" w:rsidP="007C1EC7">
            <w:pPr>
              <w:spacing w:before="75" w:after="75"/>
              <w:jc w:val="center"/>
              <w:rPr>
                <w:b/>
                <w:sz w:val="28"/>
                <w:szCs w:val="28"/>
              </w:rPr>
            </w:pPr>
            <w:r w:rsidRPr="00F93DB5">
              <w:rPr>
                <w:b/>
                <w:bCs/>
                <w:sz w:val="28"/>
                <w:szCs w:val="28"/>
              </w:rPr>
              <w:t>VII. Tiesību akta projekta izpildes nodrošināšana un tās ietekme uz institūcijām</w:t>
            </w:r>
          </w:p>
        </w:tc>
      </w:tr>
      <w:tr w:rsidR="00E66207" w:rsidRPr="00652EC9" w:rsidTr="00E55FF3">
        <w:trPr>
          <w:trHeight w:val="568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E66207" w:rsidP="00822F47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1.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E66207" w:rsidP="005F59C5">
            <w:pPr>
              <w:spacing w:before="75" w:after="75"/>
              <w:ind w:left="92" w:right="118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Projekta izpildē iesaistītās institūcijas</w:t>
            </w:r>
          </w:p>
        </w:tc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56E4" w:rsidRPr="00652EC9" w:rsidRDefault="00822F47" w:rsidP="00822F47">
            <w:pPr>
              <w:spacing w:before="75" w:after="75"/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E66207" w:rsidRPr="00652EC9">
              <w:rPr>
                <w:sz w:val="28"/>
                <w:szCs w:val="28"/>
              </w:rPr>
              <w:t>inistrija</w:t>
            </w:r>
            <w:r w:rsidR="001E36D1" w:rsidRPr="00652EC9">
              <w:rPr>
                <w:sz w:val="28"/>
                <w:szCs w:val="28"/>
              </w:rPr>
              <w:t>,</w:t>
            </w:r>
            <w:r w:rsidR="00614E4E" w:rsidRPr="00652EC9">
              <w:rPr>
                <w:sz w:val="28"/>
                <w:szCs w:val="28"/>
              </w:rPr>
              <w:t xml:space="preserve"> vidusskola</w:t>
            </w:r>
            <w:r w:rsidR="00593C69">
              <w:rPr>
                <w:sz w:val="28"/>
                <w:szCs w:val="28"/>
              </w:rPr>
              <w:t>, Daugavpils pilsētas dome</w:t>
            </w:r>
            <w:r w:rsidR="001E36D1" w:rsidRPr="00652EC9">
              <w:rPr>
                <w:sz w:val="28"/>
                <w:szCs w:val="28"/>
              </w:rPr>
              <w:t>.</w:t>
            </w:r>
          </w:p>
        </w:tc>
      </w:tr>
      <w:tr w:rsidR="00E66207" w:rsidRPr="00652EC9" w:rsidTr="00E55FF3">
        <w:trPr>
          <w:trHeight w:val="463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E66207" w:rsidP="00822F47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2.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103C" w:rsidRPr="00652EC9" w:rsidRDefault="00E66207" w:rsidP="005D1BD2">
            <w:pPr>
              <w:ind w:left="92" w:right="118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Projekta izpildes ietekme uz pārvaldes funkcijām</w:t>
            </w:r>
            <w:r w:rsidR="0032103C" w:rsidRPr="00652EC9">
              <w:rPr>
                <w:sz w:val="28"/>
                <w:szCs w:val="28"/>
              </w:rPr>
              <w:t xml:space="preserve"> un institucionālo struktūru.</w:t>
            </w:r>
          </w:p>
          <w:p w:rsidR="00C30545" w:rsidRDefault="00C30545" w:rsidP="005D1BD2">
            <w:pPr>
              <w:ind w:left="92" w:right="118"/>
              <w:rPr>
                <w:sz w:val="28"/>
                <w:szCs w:val="28"/>
              </w:rPr>
            </w:pPr>
          </w:p>
          <w:p w:rsidR="00E66207" w:rsidRPr="00652EC9" w:rsidRDefault="0032103C" w:rsidP="005D1BD2">
            <w:pPr>
              <w:ind w:left="92" w:right="118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Jaunu institūciju izveide. esošu institūciju likvidācija vai reorganizācija, to ietekme uz institūcijas cilvēkresursiem</w:t>
            </w:r>
          </w:p>
        </w:tc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28C" w:rsidRPr="00652EC9" w:rsidRDefault="00822F47" w:rsidP="00822F47">
            <w:pPr>
              <w:ind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5574B" w:rsidRPr="00652EC9">
              <w:rPr>
                <w:sz w:val="28"/>
                <w:szCs w:val="28"/>
              </w:rPr>
              <w:t>rojekts šo jomu neskar.</w:t>
            </w:r>
          </w:p>
        </w:tc>
      </w:tr>
      <w:tr w:rsidR="00E66207" w:rsidRPr="00652EC9" w:rsidTr="00E55FF3">
        <w:trPr>
          <w:trHeight w:val="476"/>
          <w:tblCellSpacing w:w="0" w:type="dxa"/>
        </w:trPr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32103C" w:rsidP="00822F47">
            <w:pPr>
              <w:spacing w:before="75" w:after="75"/>
              <w:jc w:val="center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3</w:t>
            </w:r>
            <w:r w:rsidR="00E66207" w:rsidRPr="00652EC9">
              <w:rPr>
                <w:sz w:val="28"/>
                <w:szCs w:val="28"/>
              </w:rPr>
              <w:t>.</w:t>
            </w:r>
          </w:p>
        </w:tc>
        <w:tc>
          <w:tcPr>
            <w:tcW w:w="2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E66207" w:rsidP="005F59C5">
            <w:pPr>
              <w:spacing w:before="75" w:after="75"/>
              <w:ind w:left="92" w:right="118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Cita informācija</w:t>
            </w:r>
          </w:p>
        </w:tc>
        <w:tc>
          <w:tcPr>
            <w:tcW w:w="2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207" w:rsidRPr="00652EC9" w:rsidRDefault="00AE7945" w:rsidP="00822F47">
            <w:pPr>
              <w:ind w:right="127"/>
              <w:jc w:val="both"/>
              <w:rPr>
                <w:sz w:val="28"/>
                <w:szCs w:val="28"/>
              </w:rPr>
            </w:pPr>
            <w:r w:rsidRPr="00652EC9">
              <w:rPr>
                <w:sz w:val="28"/>
                <w:szCs w:val="28"/>
              </w:rPr>
              <w:t>Nav</w:t>
            </w:r>
          </w:p>
        </w:tc>
      </w:tr>
    </w:tbl>
    <w:p w:rsidR="00E66207" w:rsidRPr="00652EC9" w:rsidRDefault="00E66207" w:rsidP="005449AD">
      <w:pPr>
        <w:ind w:firstLine="720"/>
        <w:rPr>
          <w:sz w:val="28"/>
          <w:szCs w:val="28"/>
        </w:rPr>
      </w:pPr>
    </w:p>
    <w:p w:rsidR="00E66207" w:rsidRPr="00652EC9" w:rsidRDefault="007056D3" w:rsidP="002071CB">
      <w:pPr>
        <w:ind w:left="142"/>
        <w:jc w:val="both"/>
        <w:rPr>
          <w:sz w:val="28"/>
          <w:szCs w:val="28"/>
        </w:rPr>
      </w:pPr>
      <w:r w:rsidRPr="00652EC9">
        <w:rPr>
          <w:sz w:val="28"/>
          <w:szCs w:val="28"/>
        </w:rPr>
        <w:t>Kultūras</w:t>
      </w:r>
      <w:r w:rsidR="008637D3" w:rsidRPr="00652EC9">
        <w:rPr>
          <w:sz w:val="28"/>
          <w:szCs w:val="28"/>
        </w:rPr>
        <w:t xml:space="preserve"> ministre</w:t>
      </w:r>
      <w:r w:rsidR="002071CB" w:rsidRPr="00652EC9">
        <w:rPr>
          <w:sz w:val="28"/>
          <w:szCs w:val="28"/>
        </w:rPr>
        <w:t xml:space="preserve"> </w:t>
      </w:r>
      <w:r w:rsidR="008637D3" w:rsidRPr="00652EC9">
        <w:rPr>
          <w:sz w:val="28"/>
          <w:szCs w:val="28"/>
        </w:rPr>
        <w:tab/>
      </w:r>
      <w:r w:rsidR="008637D3" w:rsidRPr="00652EC9">
        <w:rPr>
          <w:sz w:val="28"/>
          <w:szCs w:val="28"/>
        </w:rPr>
        <w:tab/>
      </w:r>
      <w:r w:rsidR="008637D3" w:rsidRPr="00652EC9">
        <w:rPr>
          <w:sz w:val="28"/>
          <w:szCs w:val="28"/>
        </w:rPr>
        <w:tab/>
      </w:r>
      <w:r w:rsidR="008637D3" w:rsidRPr="00652EC9">
        <w:rPr>
          <w:sz w:val="28"/>
          <w:szCs w:val="28"/>
        </w:rPr>
        <w:tab/>
      </w:r>
      <w:r w:rsidR="008637D3" w:rsidRPr="00652EC9">
        <w:rPr>
          <w:sz w:val="28"/>
          <w:szCs w:val="28"/>
        </w:rPr>
        <w:tab/>
      </w:r>
      <w:r w:rsidR="008637D3" w:rsidRPr="00652EC9">
        <w:rPr>
          <w:sz w:val="28"/>
          <w:szCs w:val="28"/>
        </w:rPr>
        <w:tab/>
      </w:r>
      <w:r w:rsidRPr="00652EC9">
        <w:rPr>
          <w:sz w:val="28"/>
          <w:szCs w:val="28"/>
        </w:rPr>
        <w:tab/>
        <w:t>D</w:t>
      </w:r>
      <w:r w:rsidR="005449AD" w:rsidRPr="00652EC9">
        <w:rPr>
          <w:sz w:val="28"/>
          <w:szCs w:val="28"/>
        </w:rPr>
        <w:t>.</w:t>
      </w:r>
      <w:r w:rsidRPr="00652EC9">
        <w:rPr>
          <w:sz w:val="28"/>
          <w:szCs w:val="28"/>
        </w:rPr>
        <w:t>Melbārde</w:t>
      </w:r>
    </w:p>
    <w:p w:rsidR="00DD23F7" w:rsidRPr="00652EC9" w:rsidRDefault="00DD23F7" w:rsidP="002071CB">
      <w:pPr>
        <w:ind w:left="142"/>
        <w:jc w:val="both"/>
        <w:rPr>
          <w:sz w:val="28"/>
          <w:szCs w:val="28"/>
        </w:rPr>
      </w:pPr>
    </w:p>
    <w:p w:rsidR="00E66207" w:rsidRPr="00652EC9" w:rsidRDefault="00E66207" w:rsidP="002071CB">
      <w:pPr>
        <w:ind w:left="142"/>
        <w:jc w:val="both"/>
        <w:rPr>
          <w:sz w:val="28"/>
          <w:szCs w:val="28"/>
        </w:rPr>
      </w:pPr>
      <w:r w:rsidRPr="00652EC9">
        <w:rPr>
          <w:sz w:val="28"/>
          <w:szCs w:val="28"/>
        </w:rPr>
        <w:t>Vīza: Valst</w:t>
      </w:r>
      <w:r w:rsidR="008C6F0C" w:rsidRPr="00652EC9">
        <w:rPr>
          <w:sz w:val="28"/>
          <w:szCs w:val="28"/>
        </w:rPr>
        <w:t>s sekret</w:t>
      </w:r>
      <w:r w:rsidR="00E30233" w:rsidRPr="00652EC9">
        <w:rPr>
          <w:sz w:val="28"/>
          <w:szCs w:val="28"/>
        </w:rPr>
        <w:t>ār</w:t>
      </w:r>
      <w:r w:rsidR="007056D3" w:rsidRPr="00652EC9">
        <w:rPr>
          <w:sz w:val="28"/>
          <w:szCs w:val="28"/>
        </w:rPr>
        <w:t>s</w:t>
      </w:r>
      <w:r w:rsidR="00F872B6" w:rsidRPr="00652EC9">
        <w:rPr>
          <w:sz w:val="28"/>
          <w:szCs w:val="28"/>
        </w:rPr>
        <w:t xml:space="preserve"> </w:t>
      </w:r>
      <w:r w:rsidR="00EA668D" w:rsidRPr="00652EC9">
        <w:rPr>
          <w:sz w:val="28"/>
          <w:szCs w:val="28"/>
        </w:rPr>
        <w:tab/>
      </w:r>
      <w:r w:rsidR="00EA668D" w:rsidRPr="00652EC9">
        <w:rPr>
          <w:sz w:val="28"/>
          <w:szCs w:val="28"/>
        </w:rPr>
        <w:tab/>
      </w:r>
      <w:r w:rsidR="00EA668D" w:rsidRPr="00652EC9">
        <w:rPr>
          <w:sz w:val="28"/>
          <w:szCs w:val="28"/>
        </w:rPr>
        <w:tab/>
      </w:r>
      <w:r w:rsidR="00EA668D" w:rsidRPr="00652EC9">
        <w:rPr>
          <w:sz w:val="28"/>
          <w:szCs w:val="28"/>
        </w:rPr>
        <w:tab/>
      </w:r>
      <w:r w:rsidR="00EA668D" w:rsidRPr="00652EC9">
        <w:rPr>
          <w:sz w:val="28"/>
          <w:szCs w:val="28"/>
        </w:rPr>
        <w:tab/>
      </w:r>
      <w:r w:rsidR="005B700E" w:rsidRPr="00652EC9">
        <w:rPr>
          <w:sz w:val="28"/>
          <w:szCs w:val="28"/>
        </w:rPr>
        <w:tab/>
      </w:r>
      <w:r w:rsidR="005449AD" w:rsidRPr="00652EC9">
        <w:rPr>
          <w:sz w:val="28"/>
          <w:szCs w:val="28"/>
        </w:rPr>
        <w:tab/>
        <w:t>S.</w:t>
      </w:r>
      <w:r w:rsidR="007056D3" w:rsidRPr="00652EC9">
        <w:rPr>
          <w:sz w:val="28"/>
          <w:szCs w:val="28"/>
        </w:rPr>
        <w:t>Voldiņš</w:t>
      </w:r>
    </w:p>
    <w:bookmarkEnd w:id="2"/>
    <w:bookmarkEnd w:id="3"/>
    <w:p w:rsidR="005437F3" w:rsidRDefault="005437F3" w:rsidP="00416A1B">
      <w:pPr>
        <w:pStyle w:val="Pamatteksts"/>
        <w:jc w:val="both"/>
        <w:rPr>
          <w:bCs/>
          <w:sz w:val="20"/>
        </w:rPr>
      </w:pPr>
    </w:p>
    <w:p w:rsidR="00E55FF3" w:rsidRPr="00652EC9" w:rsidRDefault="00E55FF3" w:rsidP="00416A1B">
      <w:pPr>
        <w:pStyle w:val="Pamatteksts"/>
        <w:jc w:val="both"/>
        <w:rPr>
          <w:bCs/>
          <w:sz w:val="20"/>
        </w:rPr>
      </w:pPr>
    </w:p>
    <w:p w:rsidR="00D10B04" w:rsidRPr="00310CAB" w:rsidRDefault="00516A1E" w:rsidP="00416A1B">
      <w:pPr>
        <w:pStyle w:val="Pamatteksts"/>
        <w:jc w:val="both"/>
        <w:rPr>
          <w:sz w:val="20"/>
        </w:rPr>
      </w:pPr>
      <w:bookmarkStart w:id="12" w:name="OLE_LINK1"/>
      <w:bookmarkStart w:id="13" w:name="OLE_LINK2"/>
      <w:bookmarkStart w:id="14" w:name="OLE_LINK11"/>
      <w:bookmarkStart w:id="15" w:name="OLE_LINK12"/>
      <w:r w:rsidRPr="00310CAB">
        <w:rPr>
          <w:sz w:val="20"/>
        </w:rPr>
        <w:t>Beinaroviča</w:t>
      </w:r>
      <w:bookmarkEnd w:id="12"/>
      <w:bookmarkEnd w:id="13"/>
      <w:r w:rsidR="00BA005D">
        <w:rPr>
          <w:sz w:val="20"/>
        </w:rPr>
        <w:t xml:space="preserve"> </w:t>
      </w:r>
      <w:r w:rsidR="00460F94" w:rsidRPr="00310CAB">
        <w:rPr>
          <w:sz w:val="20"/>
        </w:rPr>
        <w:t>67</w:t>
      </w:r>
      <w:r w:rsidRPr="00310CAB">
        <w:rPr>
          <w:sz w:val="20"/>
        </w:rPr>
        <w:t>356284</w:t>
      </w:r>
    </w:p>
    <w:bookmarkEnd w:id="14"/>
    <w:bookmarkEnd w:id="15"/>
    <w:p w:rsidR="00460F94" w:rsidRPr="00652EC9" w:rsidRDefault="007E3BDD" w:rsidP="00BA005D">
      <w:pPr>
        <w:rPr>
          <w:sz w:val="20"/>
        </w:rPr>
      </w:pPr>
      <w:r w:rsidRPr="00310CAB">
        <w:rPr>
          <w:sz w:val="20"/>
        </w:rPr>
        <w:fldChar w:fldCharType="begin"/>
      </w:r>
      <w:r w:rsidR="002071CB" w:rsidRPr="00310CAB">
        <w:rPr>
          <w:sz w:val="20"/>
        </w:rPr>
        <w:instrText xml:space="preserve"> HYPERLINK "mailto:Baiba.Beinarovica@lnkc.gov.lv" </w:instrText>
      </w:r>
      <w:r w:rsidRPr="00310CAB">
        <w:rPr>
          <w:sz w:val="20"/>
        </w:rPr>
        <w:fldChar w:fldCharType="separate"/>
      </w:r>
      <w:r w:rsidR="002071CB" w:rsidRPr="00310CAB">
        <w:rPr>
          <w:rStyle w:val="Hipersaite"/>
          <w:sz w:val="20"/>
        </w:rPr>
        <w:t>Baiba.Beinarovica@lnkc.gov.lv</w:t>
      </w:r>
      <w:r w:rsidRPr="00310CAB">
        <w:rPr>
          <w:sz w:val="20"/>
        </w:rPr>
        <w:fldChar w:fldCharType="end"/>
      </w:r>
    </w:p>
    <w:sectPr w:rsidR="00460F94" w:rsidRPr="00652EC9" w:rsidSect="002071CB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9F" w:rsidRDefault="000C4A9F">
      <w:r>
        <w:separator/>
      </w:r>
    </w:p>
  </w:endnote>
  <w:endnote w:type="continuationSeparator" w:id="0">
    <w:p w:rsidR="000C4A9F" w:rsidRDefault="000C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9F" w:rsidRPr="00A836B9" w:rsidRDefault="000C4A9F" w:rsidP="00117D21">
    <w:pPr>
      <w:pStyle w:val="naislab"/>
      <w:spacing w:before="0" w:after="0"/>
      <w:jc w:val="both"/>
      <w:outlineLvl w:val="0"/>
    </w:pPr>
    <w:r w:rsidRPr="00926484">
      <w:rPr>
        <w:sz w:val="20"/>
        <w:szCs w:val="20"/>
      </w:rPr>
      <w:t>KMAnot_</w:t>
    </w:r>
    <w:r>
      <w:rPr>
        <w:sz w:val="20"/>
        <w:szCs w:val="20"/>
      </w:rPr>
      <w:t>0603</w:t>
    </w:r>
    <w:r w:rsidRPr="00926484">
      <w:rPr>
        <w:sz w:val="20"/>
        <w:szCs w:val="20"/>
      </w:rPr>
      <w:t>17_PIKC_Saule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9F" w:rsidRPr="00926484" w:rsidRDefault="000C4A9F" w:rsidP="002071CB">
    <w:pPr>
      <w:pStyle w:val="naislab"/>
      <w:spacing w:before="0" w:after="0"/>
      <w:jc w:val="both"/>
      <w:outlineLvl w:val="0"/>
      <w:rPr>
        <w:sz w:val="20"/>
        <w:szCs w:val="20"/>
      </w:rPr>
    </w:pPr>
    <w:bookmarkStart w:id="16" w:name="OLE_LINK13"/>
    <w:bookmarkStart w:id="17" w:name="OLE_LINK14"/>
    <w:bookmarkStart w:id="18" w:name="_Hlk476239222"/>
    <w:r w:rsidRPr="00926484">
      <w:rPr>
        <w:sz w:val="20"/>
        <w:szCs w:val="20"/>
      </w:rPr>
      <w:t>KMAnot_</w:t>
    </w:r>
    <w:r>
      <w:rPr>
        <w:sz w:val="20"/>
        <w:szCs w:val="20"/>
      </w:rPr>
      <w:t>0603</w:t>
    </w:r>
    <w:r w:rsidRPr="00926484">
      <w:rPr>
        <w:sz w:val="20"/>
        <w:szCs w:val="20"/>
      </w:rPr>
      <w:t>17_PIKC_Saule</w:t>
    </w:r>
    <w:bookmarkEnd w:id="16"/>
    <w:bookmarkEnd w:id="17"/>
    <w:bookmarkEnd w:id="1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9F" w:rsidRDefault="000C4A9F">
      <w:r>
        <w:separator/>
      </w:r>
    </w:p>
  </w:footnote>
  <w:footnote w:type="continuationSeparator" w:id="0">
    <w:p w:rsidR="000C4A9F" w:rsidRDefault="000C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9F" w:rsidRDefault="007E3BDD" w:rsidP="003C449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0C4A9F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C4A9F" w:rsidRDefault="000C4A9F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9F" w:rsidRPr="002071CB" w:rsidRDefault="007E3BDD" w:rsidP="003C449B">
    <w:pPr>
      <w:pStyle w:val="Galvene"/>
      <w:framePr w:wrap="around" w:vAnchor="text" w:hAnchor="margin" w:xAlign="center" w:y="1"/>
      <w:rPr>
        <w:rStyle w:val="Lappusesnumurs"/>
        <w:sz w:val="22"/>
        <w:szCs w:val="22"/>
      </w:rPr>
    </w:pPr>
    <w:r w:rsidRPr="002071CB">
      <w:rPr>
        <w:rStyle w:val="Lappusesnumurs"/>
        <w:sz w:val="22"/>
        <w:szCs w:val="22"/>
      </w:rPr>
      <w:fldChar w:fldCharType="begin"/>
    </w:r>
    <w:r w:rsidR="000C4A9F" w:rsidRPr="002071CB">
      <w:rPr>
        <w:rStyle w:val="Lappusesnumurs"/>
        <w:sz w:val="22"/>
        <w:szCs w:val="22"/>
      </w:rPr>
      <w:instrText xml:space="preserve">PAGE  </w:instrText>
    </w:r>
    <w:r w:rsidRPr="002071CB">
      <w:rPr>
        <w:rStyle w:val="Lappusesnumurs"/>
        <w:sz w:val="22"/>
        <w:szCs w:val="22"/>
      </w:rPr>
      <w:fldChar w:fldCharType="separate"/>
    </w:r>
    <w:r w:rsidR="004D78C6">
      <w:rPr>
        <w:rStyle w:val="Lappusesnumurs"/>
        <w:noProof/>
        <w:sz w:val="22"/>
        <w:szCs w:val="22"/>
      </w:rPr>
      <w:t>12</w:t>
    </w:r>
    <w:r w:rsidRPr="002071CB">
      <w:rPr>
        <w:rStyle w:val="Lappusesnumurs"/>
        <w:sz w:val="22"/>
        <w:szCs w:val="22"/>
      </w:rPr>
      <w:fldChar w:fldCharType="end"/>
    </w:r>
  </w:p>
  <w:p w:rsidR="000C4A9F" w:rsidRDefault="000C4A9F" w:rsidP="001D059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8D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>
    <w:nsid w:val="00B54ED1"/>
    <w:multiLevelType w:val="hybridMultilevel"/>
    <w:tmpl w:val="63124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1676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07FC123E"/>
    <w:multiLevelType w:val="hybridMultilevel"/>
    <w:tmpl w:val="F4B2051A"/>
    <w:lvl w:ilvl="0" w:tplc="1AA228F6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AE61C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526626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077EE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4FBCC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671BE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8FA78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62104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6CDEA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EE6BB2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>
    <w:nsid w:val="120278DB"/>
    <w:multiLevelType w:val="hybridMultilevel"/>
    <w:tmpl w:val="34505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0C4F"/>
    <w:multiLevelType w:val="hybridMultilevel"/>
    <w:tmpl w:val="A6D837A8"/>
    <w:lvl w:ilvl="0" w:tplc="756C181E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02590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2DCBC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C0F6DE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F245F6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541756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C1E8E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6BFFA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6F5CC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95D3813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>
    <w:nsid w:val="1B1063C7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1B9B34B7"/>
    <w:multiLevelType w:val="hybridMultilevel"/>
    <w:tmpl w:val="49188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4F440C"/>
    <w:multiLevelType w:val="hybridMultilevel"/>
    <w:tmpl w:val="91CCED8A"/>
    <w:lvl w:ilvl="0" w:tplc="6226E69E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6AA46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2EAA8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8E700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A64F58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84090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42512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6DB4C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C29DA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371F7A"/>
    <w:multiLevelType w:val="hybridMultilevel"/>
    <w:tmpl w:val="AB92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D1F83"/>
    <w:multiLevelType w:val="hybridMultilevel"/>
    <w:tmpl w:val="3028B642"/>
    <w:lvl w:ilvl="0" w:tplc="DF044520">
      <w:start w:val="20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0B2BB0"/>
    <w:multiLevelType w:val="multilevel"/>
    <w:tmpl w:val="980470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14">
    <w:nsid w:val="2BD534B1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2CCC5C9A"/>
    <w:multiLevelType w:val="multilevel"/>
    <w:tmpl w:val="82D841C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337969D3"/>
    <w:multiLevelType w:val="hybridMultilevel"/>
    <w:tmpl w:val="68ECB968"/>
    <w:lvl w:ilvl="0" w:tplc="0AB29E3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80D15A0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3DF362AC"/>
    <w:multiLevelType w:val="hybridMultilevel"/>
    <w:tmpl w:val="43161CF8"/>
    <w:lvl w:ilvl="0" w:tplc="0046F6D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358BF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0">
    <w:nsid w:val="44263AE2"/>
    <w:multiLevelType w:val="hybridMultilevel"/>
    <w:tmpl w:val="46A453B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8744A95"/>
    <w:multiLevelType w:val="hybridMultilevel"/>
    <w:tmpl w:val="FA345D46"/>
    <w:lvl w:ilvl="0" w:tplc="A49EE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D72F2E"/>
    <w:multiLevelType w:val="hybridMultilevel"/>
    <w:tmpl w:val="7B04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24FFD"/>
    <w:multiLevelType w:val="hybridMultilevel"/>
    <w:tmpl w:val="6B5625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392D20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>
    <w:nsid w:val="522E6E96"/>
    <w:multiLevelType w:val="multilevel"/>
    <w:tmpl w:val="68420ADA"/>
    <w:lvl w:ilvl="0">
      <w:start w:val="5"/>
      <w:numFmt w:val="decimal"/>
      <w:lvlText w:val="%1."/>
      <w:lvlJc w:val="left"/>
      <w:pPr>
        <w:ind w:left="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7" w:hanging="1800"/>
      </w:pPr>
      <w:rPr>
        <w:rFonts w:hint="default"/>
      </w:rPr>
    </w:lvl>
  </w:abstractNum>
  <w:abstractNum w:abstractNumId="26">
    <w:nsid w:val="53EF43B6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7">
    <w:nsid w:val="546D2BC9"/>
    <w:multiLevelType w:val="hybridMultilevel"/>
    <w:tmpl w:val="D75C78A0"/>
    <w:lvl w:ilvl="0" w:tplc="09C4E5D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E28C0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81F1C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4F8A2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4EA872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4E01C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F4ADE6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61D1E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C581E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81C7582"/>
    <w:multiLevelType w:val="hybridMultilevel"/>
    <w:tmpl w:val="7ABE272A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61899"/>
    <w:multiLevelType w:val="hybridMultilevel"/>
    <w:tmpl w:val="C4628448"/>
    <w:lvl w:ilvl="0" w:tplc="0426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60C23AF1"/>
    <w:multiLevelType w:val="multilevel"/>
    <w:tmpl w:val="CB0C16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32A1A20"/>
    <w:multiLevelType w:val="hybridMultilevel"/>
    <w:tmpl w:val="CF5202E0"/>
    <w:lvl w:ilvl="0" w:tplc="8CA2CBC6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C3BCA" w:tentative="1">
      <w:start w:val="1"/>
      <w:numFmt w:val="bullet"/>
      <w:lvlText w:val="▌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AB368" w:tentative="1">
      <w:start w:val="1"/>
      <w:numFmt w:val="bullet"/>
      <w:lvlText w:val="▌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063A6" w:tentative="1">
      <w:start w:val="1"/>
      <w:numFmt w:val="bullet"/>
      <w:lvlText w:val="▌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0E0DC" w:tentative="1">
      <w:start w:val="1"/>
      <w:numFmt w:val="bullet"/>
      <w:lvlText w:val="▌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8B692" w:tentative="1">
      <w:start w:val="1"/>
      <w:numFmt w:val="bullet"/>
      <w:lvlText w:val="▌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C8CF2" w:tentative="1">
      <w:start w:val="1"/>
      <w:numFmt w:val="bullet"/>
      <w:lvlText w:val="▌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46DD6" w:tentative="1">
      <w:start w:val="1"/>
      <w:numFmt w:val="bullet"/>
      <w:lvlText w:val="▌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BA4D6C" w:tentative="1">
      <w:start w:val="1"/>
      <w:numFmt w:val="bullet"/>
      <w:lvlText w:val="▌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4ED1B3B"/>
    <w:multiLevelType w:val="hybridMultilevel"/>
    <w:tmpl w:val="9906F9A2"/>
    <w:lvl w:ilvl="0" w:tplc="00E0E4A8">
      <w:start w:val="1"/>
      <w:numFmt w:val="decimal"/>
      <w:lvlText w:val="%1)"/>
      <w:lvlJc w:val="left"/>
      <w:pPr>
        <w:ind w:left="487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66244893"/>
    <w:multiLevelType w:val="multilevel"/>
    <w:tmpl w:val="CB84336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C2217F"/>
    <w:multiLevelType w:val="multilevel"/>
    <w:tmpl w:val="68420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10"/>
  </w:num>
  <w:num w:numId="4">
    <w:abstractNumId w:val="6"/>
  </w:num>
  <w:num w:numId="5">
    <w:abstractNumId w:val="3"/>
  </w:num>
  <w:num w:numId="6">
    <w:abstractNumId w:val="27"/>
  </w:num>
  <w:num w:numId="7">
    <w:abstractNumId w:val="31"/>
  </w:num>
  <w:num w:numId="8">
    <w:abstractNumId w:val="21"/>
  </w:num>
  <w:num w:numId="9">
    <w:abstractNumId w:val="9"/>
  </w:num>
  <w:num w:numId="10">
    <w:abstractNumId w:val="22"/>
  </w:num>
  <w:num w:numId="11">
    <w:abstractNumId w:val="23"/>
  </w:num>
  <w:num w:numId="12">
    <w:abstractNumId w:val="28"/>
  </w:num>
  <w:num w:numId="13">
    <w:abstractNumId w:val="29"/>
  </w:num>
  <w:num w:numId="14">
    <w:abstractNumId w:val="20"/>
  </w:num>
  <w:num w:numId="15">
    <w:abstractNumId w:val="24"/>
  </w:num>
  <w:num w:numId="16">
    <w:abstractNumId w:val="2"/>
  </w:num>
  <w:num w:numId="17">
    <w:abstractNumId w:val="4"/>
  </w:num>
  <w:num w:numId="18">
    <w:abstractNumId w:val="14"/>
  </w:num>
  <w:num w:numId="19">
    <w:abstractNumId w:val="19"/>
  </w:num>
  <w:num w:numId="20">
    <w:abstractNumId w:val="8"/>
  </w:num>
  <w:num w:numId="21">
    <w:abstractNumId w:val="5"/>
  </w:num>
  <w:num w:numId="22">
    <w:abstractNumId w:val="12"/>
  </w:num>
  <w:num w:numId="23">
    <w:abstractNumId w:val="7"/>
  </w:num>
  <w:num w:numId="24">
    <w:abstractNumId w:val="16"/>
  </w:num>
  <w:num w:numId="25">
    <w:abstractNumId w:val="0"/>
  </w:num>
  <w:num w:numId="26">
    <w:abstractNumId w:val="26"/>
  </w:num>
  <w:num w:numId="27">
    <w:abstractNumId w:val="17"/>
  </w:num>
  <w:num w:numId="28">
    <w:abstractNumId w:val="32"/>
  </w:num>
  <w:num w:numId="29">
    <w:abstractNumId w:val="34"/>
  </w:num>
  <w:num w:numId="30">
    <w:abstractNumId w:val="33"/>
  </w:num>
  <w:num w:numId="31">
    <w:abstractNumId w:val="11"/>
  </w:num>
  <w:num w:numId="32">
    <w:abstractNumId w:val="1"/>
  </w:num>
  <w:num w:numId="33">
    <w:abstractNumId w:val="25"/>
  </w:num>
  <w:num w:numId="34">
    <w:abstractNumId w:val="1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649"/>
    <w:rsid w:val="000012C6"/>
    <w:rsid w:val="00002153"/>
    <w:rsid w:val="000029B3"/>
    <w:rsid w:val="00002D0A"/>
    <w:rsid w:val="00002FEB"/>
    <w:rsid w:val="000034C4"/>
    <w:rsid w:val="0000407C"/>
    <w:rsid w:val="000042F8"/>
    <w:rsid w:val="00004B30"/>
    <w:rsid w:val="00004CB8"/>
    <w:rsid w:val="00004CE4"/>
    <w:rsid w:val="00005655"/>
    <w:rsid w:val="00005E0F"/>
    <w:rsid w:val="00006A76"/>
    <w:rsid w:val="0000787F"/>
    <w:rsid w:val="0000797C"/>
    <w:rsid w:val="00010343"/>
    <w:rsid w:val="00010E5B"/>
    <w:rsid w:val="00011D24"/>
    <w:rsid w:val="00012163"/>
    <w:rsid w:val="000130C4"/>
    <w:rsid w:val="00013EB3"/>
    <w:rsid w:val="00013F17"/>
    <w:rsid w:val="00013FF4"/>
    <w:rsid w:val="0001437C"/>
    <w:rsid w:val="000150A2"/>
    <w:rsid w:val="000152CC"/>
    <w:rsid w:val="000166C6"/>
    <w:rsid w:val="00017F03"/>
    <w:rsid w:val="00020FE1"/>
    <w:rsid w:val="00022C19"/>
    <w:rsid w:val="00022C23"/>
    <w:rsid w:val="00022E13"/>
    <w:rsid w:val="0002328C"/>
    <w:rsid w:val="0002512B"/>
    <w:rsid w:val="00025B80"/>
    <w:rsid w:val="00027317"/>
    <w:rsid w:val="000312C2"/>
    <w:rsid w:val="000312E1"/>
    <w:rsid w:val="000316A6"/>
    <w:rsid w:val="00031ECF"/>
    <w:rsid w:val="00032388"/>
    <w:rsid w:val="000323F4"/>
    <w:rsid w:val="000323FC"/>
    <w:rsid w:val="00033740"/>
    <w:rsid w:val="00035985"/>
    <w:rsid w:val="00035CE2"/>
    <w:rsid w:val="00036502"/>
    <w:rsid w:val="00036DC0"/>
    <w:rsid w:val="000377E2"/>
    <w:rsid w:val="00037C9B"/>
    <w:rsid w:val="000420CF"/>
    <w:rsid w:val="000422F2"/>
    <w:rsid w:val="00042500"/>
    <w:rsid w:val="000428C0"/>
    <w:rsid w:val="00042ECA"/>
    <w:rsid w:val="00043462"/>
    <w:rsid w:val="00043AC4"/>
    <w:rsid w:val="000443E4"/>
    <w:rsid w:val="00044527"/>
    <w:rsid w:val="00044980"/>
    <w:rsid w:val="00044AC9"/>
    <w:rsid w:val="0004546C"/>
    <w:rsid w:val="00045811"/>
    <w:rsid w:val="00045B1D"/>
    <w:rsid w:val="000503B4"/>
    <w:rsid w:val="00050910"/>
    <w:rsid w:val="00050930"/>
    <w:rsid w:val="0005201F"/>
    <w:rsid w:val="000520CF"/>
    <w:rsid w:val="0005260E"/>
    <w:rsid w:val="0005294F"/>
    <w:rsid w:val="00052BA8"/>
    <w:rsid w:val="000535BC"/>
    <w:rsid w:val="000538E5"/>
    <w:rsid w:val="00054A53"/>
    <w:rsid w:val="00054F76"/>
    <w:rsid w:val="0005553B"/>
    <w:rsid w:val="00055E51"/>
    <w:rsid w:val="0005679D"/>
    <w:rsid w:val="000570FF"/>
    <w:rsid w:val="000604B6"/>
    <w:rsid w:val="000604D2"/>
    <w:rsid w:val="00062E64"/>
    <w:rsid w:val="00064B63"/>
    <w:rsid w:val="0006513C"/>
    <w:rsid w:val="0006530D"/>
    <w:rsid w:val="00065975"/>
    <w:rsid w:val="00066815"/>
    <w:rsid w:val="0006734B"/>
    <w:rsid w:val="00067E51"/>
    <w:rsid w:val="00067F33"/>
    <w:rsid w:val="000705A3"/>
    <w:rsid w:val="000707A4"/>
    <w:rsid w:val="00070981"/>
    <w:rsid w:val="000719AE"/>
    <w:rsid w:val="00071A37"/>
    <w:rsid w:val="00072EDF"/>
    <w:rsid w:val="00072F1B"/>
    <w:rsid w:val="0007507B"/>
    <w:rsid w:val="00075287"/>
    <w:rsid w:val="00075399"/>
    <w:rsid w:val="00075F3A"/>
    <w:rsid w:val="0007695F"/>
    <w:rsid w:val="000770A6"/>
    <w:rsid w:val="00077830"/>
    <w:rsid w:val="0007789D"/>
    <w:rsid w:val="00077909"/>
    <w:rsid w:val="00080866"/>
    <w:rsid w:val="00081A13"/>
    <w:rsid w:val="000822D1"/>
    <w:rsid w:val="00082E95"/>
    <w:rsid w:val="00083FF5"/>
    <w:rsid w:val="00084FB1"/>
    <w:rsid w:val="000861D8"/>
    <w:rsid w:val="00086746"/>
    <w:rsid w:val="00086CCE"/>
    <w:rsid w:val="000879CF"/>
    <w:rsid w:val="0009005E"/>
    <w:rsid w:val="0009021F"/>
    <w:rsid w:val="00091A2B"/>
    <w:rsid w:val="0009221B"/>
    <w:rsid w:val="00092383"/>
    <w:rsid w:val="00093DCB"/>
    <w:rsid w:val="000941C5"/>
    <w:rsid w:val="00094788"/>
    <w:rsid w:val="00094912"/>
    <w:rsid w:val="00094F72"/>
    <w:rsid w:val="00095B98"/>
    <w:rsid w:val="00095C6B"/>
    <w:rsid w:val="000971AA"/>
    <w:rsid w:val="000971C2"/>
    <w:rsid w:val="00097517"/>
    <w:rsid w:val="0009783B"/>
    <w:rsid w:val="000A092B"/>
    <w:rsid w:val="000A0E36"/>
    <w:rsid w:val="000A29F6"/>
    <w:rsid w:val="000A3959"/>
    <w:rsid w:val="000A40EB"/>
    <w:rsid w:val="000A45BC"/>
    <w:rsid w:val="000A6451"/>
    <w:rsid w:val="000B064E"/>
    <w:rsid w:val="000B1167"/>
    <w:rsid w:val="000B192C"/>
    <w:rsid w:val="000B1B30"/>
    <w:rsid w:val="000B20DF"/>
    <w:rsid w:val="000B27AC"/>
    <w:rsid w:val="000B409D"/>
    <w:rsid w:val="000B4822"/>
    <w:rsid w:val="000B4FAA"/>
    <w:rsid w:val="000B5BC4"/>
    <w:rsid w:val="000B69CF"/>
    <w:rsid w:val="000B6B1B"/>
    <w:rsid w:val="000B6B8B"/>
    <w:rsid w:val="000B6E44"/>
    <w:rsid w:val="000B7798"/>
    <w:rsid w:val="000B78DB"/>
    <w:rsid w:val="000B7D4E"/>
    <w:rsid w:val="000B7EFF"/>
    <w:rsid w:val="000C04C0"/>
    <w:rsid w:val="000C0848"/>
    <w:rsid w:val="000C1FC9"/>
    <w:rsid w:val="000C225E"/>
    <w:rsid w:val="000C2626"/>
    <w:rsid w:val="000C2C99"/>
    <w:rsid w:val="000C3390"/>
    <w:rsid w:val="000C3666"/>
    <w:rsid w:val="000C40C7"/>
    <w:rsid w:val="000C4290"/>
    <w:rsid w:val="000C4A9F"/>
    <w:rsid w:val="000C5175"/>
    <w:rsid w:val="000C5921"/>
    <w:rsid w:val="000C65C5"/>
    <w:rsid w:val="000C698D"/>
    <w:rsid w:val="000C7184"/>
    <w:rsid w:val="000C790C"/>
    <w:rsid w:val="000C7BA3"/>
    <w:rsid w:val="000D0EA8"/>
    <w:rsid w:val="000D14A2"/>
    <w:rsid w:val="000D2AF9"/>
    <w:rsid w:val="000D40A7"/>
    <w:rsid w:val="000D4409"/>
    <w:rsid w:val="000D4633"/>
    <w:rsid w:val="000D54AE"/>
    <w:rsid w:val="000D65FF"/>
    <w:rsid w:val="000D7BFE"/>
    <w:rsid w:val="000E060F"/>
    <w:rsid w:val="000E0640"/>
    <w:rsid w:val="000E0760"/>
    <w:rsid w:val="000E0774"/>
    <w:rsid w:val="000E1BB8"/>
    <w:rsid w:val="000E2B87"/>
    <w:rsid w:val="000E32C1"/>
    <w:rsid w:val="000E3784"/>
    <w:rsid w:val="000E3A24"/>
    <w:rsid w:val="000E43E0"/>
    <w:rsid w:val="000E44D7"/>
    <w:rsid w:val="000E4C6E"/>
    <w:rsid w:val="000E5506"/>
    <w:rsid w:val="000E67AF"/>
    <w:rsid w:val="000E738C"/>
    <w:rsid w:val="000F061D"/>
    <w:rsid w:val="000F0A02"/>
    <w:rsid w:val="000F0D8B"/>
    <w:rsid w:val="000F1251"/>
    <w:rsid w:val="000F1577"/>
    <w:rsid w:val="000F176D"/>
    <w:rsid w:val="000F19FC"/>
    <w:rsid w:val="000F1C8D"/>
    <w:rsid w:val="000F1EC6"/>
    <w:rsid w:val="000F25E5"/>
    <w:rsid w:val="000F3948"/>
    <w:rsid w:val="000F3F01"/>
    <w:rsid w:val="000F3F4E"/>
    <w:rsid w:val="000F4794"/>
    <w:rsid w:val="000F5320"/>
    <w:rsid w:val="000F59E7"/>
    <w:rsid w:val="000F5EAA"/>
    <w:rsid w:val="000F60BE"/>
    <w:rsid w:val="000F69DA"/>
    <w:rsid w:val="000F7670"/>
    <w:rsid w:val="000F7947"/>
    <w:rsid w:val="000F7AEE"/>
    <w:rsid w:val="00101CEB"/>
    <w:rsid w:val="001021AA"/>
    <w:rsid w:val="001037AA"/>
    <w:rsid w:val="001037FD"/>
    <w:rsid w:val="001047A9"/>
    <w:rsid w:val="00104CDF"/>
    <w:rsid w:val="00105387"/>
    <w:rsid w:val="0010575E"/>
    <w:rsid w:val="00105C1C"/>
    <w:rsid w:val="00105C49"/>
    <w:rsid w:val="001061A0"/>
    <w:rsid w:val="00107743"/>
    <w:rsid w:val="0010786A"/>
    <w:rsid w:val="001101CC"/>
    <w:rsid w:val="0011028A"/>
    <w:rsid w:val="001102EC"/>
    <w:rsid w:val="00111237"/>
    <w:rsid w:val="001115B2"/>
    <w:rsid w:val="00111A13"/>
    <w:rsid w:val="00111D8F"/>
    <w:rsid w:val="00112B08"/>
    <w:rsid w:val="00112CB6"/>
    <w:rsid w:val="00113700"/>
    <w:rsid w:val="001138A4"/>
    <w:rsid w:val="00113BCE"/>
    <w:rsid w:val="00113E31"/>
    <w:rsid w:val="001145F9"/>
    <w:rsid w:val="00114892"/>
    <w:rsid w:val="00114D99"/>
    <w:rsid w:val="00115C66"/>
    <w:rsid w:val="00116427"/>
    <w:rsid w:val="00116A27"/>
    <w:rsid w:val="00117137"/>
    <w:rsid w:val="001177ED"/>
    <w:rsid w:val="00117D21"/>
    <w:rsid w:val="001217F7"/>
    <w:rsid w:val="001219A5"/>
    <w:rsid w:val="00121F7F"/>
    <w:rsid w:val="00122E24"/>
    <w:rsid w:val="00123AA8"/>
    <w:rsid w:val="001246B4"/>
    <w:rsid w:val="00124F12"/>
    <w:rsid w:val="001253C5"/>
    <w:rsid w:val="00130A54"/>
    <w:rsid w:val="00130DE5"/>
    <w:rsid w:val="00130EAF"/>
    <w:rsid w:val="00131198"/>
    <w:rsid w:val="00131546"/>
    <w:rsid w:val="00131A37"/>
    <w:rsid w:val="0013211F"/>
    <w:rsid w:val="0013341F"/>
    <w:rsid w:val="00133645"/>
    <w:rsid w:val="001338E3"/>
    <w:rsid w:val="00133A34"/>
    <w:rsid w:val="00133C6E"/>
    <w:rsid w:val="00135723"/>
    <w:rsid w:val="001360A8"/>
    <w:rsid w:val="001367DA"/>
    <w:rsid w:val="00136D1C"/>
    <w:rsid w:val="0014205F"/>
    <w:rsid w:val="00142E79"/>
    <w:rsid w:val="00143B6D"/>
    <w:rsid w:val="00143E33"/>
    <w:rsid w:val="00143E4C"/>
    <w:rsid w:val="00144DD1"/>
    <w:rsid w:val="00144E3A"/>
    <w:rsid w:val="00145072"/>
    <w:rsid w:val="00145849"/>
    <w:rsid w:val="00145A38"/>
    <w:rsid w:val="001462C8"/>
    <w:rsid w:val="00147469"/>
    <w:rsid w:val="00147A09"/>
    <w:rsid w:val="0015060C"/>
    <w:rsid w:val="00150815"/>
    <w:rsid w:val="00150E85"/>
    <w:rsid w:val="00151348"/>
    <w:rsid w:val="00151AD0"/>
    <w:rsid w:val="00152161"/>
    <w:rsid w:val="001523EF"/>
    <w:rsid w:val="00152BC0"/>
    <w:rsid w:val="00153394"/>
    <w:rsid w:val="001538B5"/>
    <w:rsid w:val="00155993"/>
    <w:rsid w:val="00155B24"/>
    <w:rsid w:val="001566FB"/>
    <w:rsid w:val="00157030"/>
    <w:rsid w:val="001571D9"/>
    <w:rsid w:val="00157B54"/>
    <w:rsid w:val="00157D77"/>
    <w:rsid w:val="0016018A"/>
    <w:rsid w:val="00161880"/>
    <w:rsid w:val="00161971"/>
    <w:rsid w:val="00161F0E"/>
    <w:rsid w:val="00162033"/>
    <w:rsid w:val="00162949"/>
    <w:rsid w:val="0016352C"/>
    <w:rsid w:val="00163AA6"/>
    <w:rsid w:val="0016480F"/>
    <w:rsid w:val="00164AE5"/>
    <w:rsid w:val="00165A00"/>
    <w:rsid w:val="00165FD0"/>
    <w:rsid w:val="00166712"/>
    <w:rsid w:val="001677F4"/>
    <w:rsid w:val="001678B5"/>
    <w:rsid w:val="001708B8"/>
    <w:rsid w:val="00170E2A"/>
    <w:rsid w:val="00170FAC"/>
    <w:rsid w:val="00171393"/>
    <w:rsid w:val="001720A4"/>
    <w:rsid w:val="0017394F"/>
    <w:rsid w:val="00175C63"/>
    <w:rsid w:val="00176420"/>
    <w:rsid w:val="00176446"/>
    <w:rsid w:val="00176A72"/>
    <w:rsid w:val="00176BC3"/>
    <w:rsid w:val="00177394"/>
    <w:rsid w:val="001811A8"/>
    <w:rsid w:val="0018124C"/>
    <w:rsid w:val="00181967"/>
    <w:rsid w:val="001821EE"/>
    <w:rsid w:val="00182A70"/>
    <w:rsid w:val="00182C18"/>
    <w:rsid w:val="00183CC2"/>
    <w:rsid w:val="00184263"/>
    <w:rsid w:val="001842F8"/>
    <w:rsid w:val="00184BE6"/>
    <w:rsid w:val="00186BFB"/>
    <w:rsid w:val="001900E4"/>
    <w:rsid w:val="0019025C"/>
    <w:rsid w:val="00190EDC"/>
    <w:rsid w:val="00190F88"/>
    <w:rsid w:val="001918D0"/>
    <w:rsid w:val="00191F08"/>
    <w:rsid w:val="00192D21"/>
    <w:rsid w:val="001934CC"/>
    <w:rsid w:val="00194784"/>
    <w:rsid w:val="00195065"/>
    <w:rsid w:val="0019568A"/>
    <w:rsid w:val="001958F8"/>
    <w:rsid w:val="00196078"/>
    <w:rsid w:val="00196535"/>
    <w:rsid w:val="00196C2F"/>
    <w:rsid w:val="00197A31"/>
    <w:rsid w:val="00197ED8"/>
    <w:rsid w:val="001A1028"/>
    <w:rsid w:val="001A1B89"/>
    <w:rsid w:val="001A3063"/>
    <w:rsid w:val="001A348A"/>
    <w:rsid w:val="001A39FD"/>
    <w:rsid w:val="001A4066"/>
    <w:rsid w:val="001A4800"/>
    <w:rsid w:val="001A4F3C"/>
    <w:rsid w:val="001A5466"/>
    <w:rsid w:val="001A5A66"/>
    <w:rsid w:val="001A6666"/>
    <w:rsid w:val="001A6AAE"/>
    <w:rsid w:val="001A6AE4"/>
    <w:rsid w:val="001A70F8"/>
    <w:rsid w:val="001A7145"/>
    <w:rsid w:val="001A7FAC"/>
    <w:rsid w:val="001B01FD"/>
    <w:rsid w:val="001B07A6"/>
    <w:rsid w:val="001B0F7C"/>
    <w:rsid w:val="001B2727"/>
    <w:rsid w:val="001B448B"/>
    <w:rsid w:val="001B4A71"/>
    <w:rsid w:val="001B4D97"/>
    <w:rsid w:val="001B4F6A"/>
    <w:rsid w:val="001B5605"/>
    <w:rsid w:val="001B5A8A"/>
    <w:rsid w:val="001B5F74"/>
    <w:rsid w:val="001B60FC"/>
    <w:rsid w:val="001B7246"/>
    <w:rsid w:val="001B73B5"/>
    <w:rsid w:val="001C01E8"/>
    <w:rsid w:val="001C0AE6"/>
    <w:rsid w:val="001C2768"/>
    <w:rsid w:val="001C2938"/>
    <w:rsid w:val="001C2C40"/>
    <w:rsid w:val="001C4E26"/>
    <w:rsid w:val="001C4E64"/>
    <w:rsid w:val="001C5146"/>
    <w:rsid w:val="001D059B"/>
    <w:rsid w:val="001D1147"/>
    <w:rsid w:val="001D193E"/>
    <w:rsid w:val="001D25CE"/>
    <w:rsid w:val="001D2E89"/>
    <w:rsid w:val="001D3495"/>
    <w:rsid w:val="001D5B54"/>
    <w:rsid w:val="001D619A"/>
    <w:rsid w:val="001D64EB"/>
    <w:rsid w:val="001D68B6"/>
    <w:rsid w:val="001D72FA"/>
    <w:rsid w:val="001E0395"/>
    <w:rsid w:val="001E0B16"/>
    <w:rsid w:val="001E11F8"/>
    <w:rsid w:val="001E1938"/>
    <w:rsid w:val="001E19BB"/>
    <w:rsid w:val="001E1DBF"/>
    <w:rsid w:val="001E2357"/>
    <w:rsid w:val="001E2A59"/>
    <w:rsid w:val="001E36D1"/>
    <w:rsid w:val="001E4639"/>
    <w:rsid w:val="001E4A63"/>
    <w:rsid w:val="001E4A7D"/>
    <w:rsid w:val="001E52C1"/>
    <w:rsid w:val="001E77CB"/>
    <w:rsid w:val="001E7A74"/>
    <w:rsid w:val="001E7FE5"/>
    <w:rsid w:val="001F1C63"/>
    <w:rsid w:val="001F2751"/>
    <w:rsid w:val="001F30EB"/>
    <w:rsid w:val="001F3564"/>
    <w:rsid w:val="001F3784"/>
    <w:rsid w:val="001F3ED9"/>
    <w:rsid w:val="001F43A2"/>
    <w:rsid w:val="001F43A8"/>
    <w:rsid w:val="001F54E3"/>
    <w:rsid w:val="001F56A9"/>
    <w:rsid w:val="001F5CD6"/>
    <w:rsid w:val="001F607E"/>
    <w:rsid w:val="001F618C"/>
    <w:rsid w:val="001F6720"/>
    <w:rsid w:val="001F6892"/>
    <w:rsid w:val="001F6F3E"/>
    <w:rsid w:val="001F7E91"/>
    <w:rsid w:val="0020171C"/>
    <w:rsid w:val="0020187C"/>
    <w:rsid w:val="00203041"/>
    <w:rsid w:val="00203F79"/>
    <w:rsid w:val="002044F4"/>
    <w:rsid w:val="002047A3"/>
    <w:rsid w:val="00205189"/>
    <w:rsid w:val="00205B25"/>
    <w:rsid w:val="002062CC"/>
    <w:rsid w:val="0020641D"/>
    <w:rsid w:val="00206D67"/>
    <w:rsid w:val="002071CB"/>
    <w:rsid w:val="002072B5"/>
    <w:rsid w:val="00207AA2"/>
    <w:rsid w:val="0021014B"/>
    <w:rsid w:val="00210322"/>
    <w:rsid w:val="002104E6"/>
    <w:rsid w:val="00210DDF"/>
    <w:rsid w:val="0021263D"/>
    <w:rsid w:val="00212A42"/>
    <w:rsid w:val="00213DE1"/>
    <w:rsid w:val="00213F0C"/>
    <w:rsid w:val="00214094"/>
    <w:rsid w:val="00214370"/>
    <w:rsid w:val="002145DA"/>
    <w:rsid w:val="0021588C"/>
    <w:rsid w:val="0021592D"/>
    <w:rsid w:val="00215D02"/>
    <w:rsid w:val="00216276"/>
    <w:rsid w:val="002163D4"/>
    <w:rsid w:val="00216407"/>
    <w:rsid w:val="0021664D"/>
    <w:rsid w:val="00216823"/>
    <w:rsid w:val="00217421"/>
    <w:rsid w:val="00217485"/>
    <w:rsid w:val="002209EE"/>
    <w:rsid w:val="00220E2D"/>
    <w:rsid w:val="00221947"/>
    <w:rsid w:val="002222B0"/>
    <w:rsid w:val="00222D76"/>
    <w:rsid w:val="00222E0B"/>
    <w:rsid w:val="00223EB1"/>
    <w:rsid w:val="00225073"/>
    <w:rsid w:val="002258A9"/>
    <w:rsid w:val="002259BD"/>
    <w:rsid w:val="002262AD"/>
    <w:rsid w:val="00227F2B"/>
    <w:rsid w:val="00231344"/>
    <w:rsid w:val="00231CCF"/>
    <w:rsid w:val="002333D9"/>
    <w:rsid w:val="00233C3C"/>
    <w:rsid w:val="0023436E"/>
    <w:rsid w:val="002347C0"/>
    <w:rsid w:val="0023577B"/>
    <w:rsid w:val="00236842"/>
    <w:rsid w:val="002375E2"/>
    <w:rsid w:val="00237CB8"/>
    <w:rsid w:val="00237CD4"/>
    <w:rsid w:val="00237F6D"/>
    <w:rsid w:val="00240CC2"/>
    <w:rsid w:val="00241066"/>
    <w:rsid w:val="002411EA"/>
    <w:rsid w:val="002412B0"/>
    <w:rsid w:val="00241A6C"/>
    <w:rsid w:val="002423F5"/>
    <w:rsid w:val="00242D2B"/>
    <w:rsid w:val="00242D7C"/>
    <w:rsid w:val="00243441"/>
    <w:rsid w:val="002439DD"/>
    <w:rsid w:val="002466C6"/>
    <w:rsid w:val="002467B2"/>
    <w:rsid w:val="00251951"/>
    <w:rsid w:val="00251B00"/>
    <w:rsid w:val="00251EF1"/>
    <w:rsid w:val="00252BB0"/>
    <w:rsid w:val="00253458"/>
    <w:rsid w:val="00253FA5"/>
    <w:rsid w:val="002540D9"/>
    <w:rsid w:val="00254356"/>
    <w:rsid w:val="002549DA"/>
    <w:rsid w:val="00254F2D"/>
    <w:rsid w:val="0025709C"/>
    <w:rsid w:val="002608A8"/>
    <w:rsid w:val="00260E30"/>
    <w:rsid w:val="00261E1D"/>
    <w:rsid w:val="00262001"/>
    <w:rsid w:val="00262E2B"/>
    <w:rsid w:val="0026381B"/>
    <w:rsid w:val="002638FC"/>
    <w:rsid w:val="002640B4"/>
    <w:rsid w:val="002643F1"/>
    <w:rsid w:val="002650B5"/>
    <w:rsid w:val="002663FE"/>
    <w:rsid w:val="002673A5"/>
    <w:rsid w:val="0026757C"/>
    <w:rsid w:val="0026760E"/>
    <w:rsid w:val="0026774A"/>
    <w:rsid w:val="00270429"/>
    <w:rsid w:val="00270500"/>
    <w:rsid w:val="002711BC"/>
    <w:rsid w:val="00271D92"/>
    <w:rsid w:val="002723E9"/>
    <w:rsid w:val="00272C38"/>
    <w:rsid w:val="00274900"/>
    <w:rsid w:val="002760E6"/>
    <w:rsid w:val="00276C7D"/>
    <w:rsid w:val="00276D9F"/>
    <w:rsid w:val="002771B7"/>
    <w:rsid w:val="0027729B"/>
    <w:rsid w:val="0027781B"/>
    <w:rsid w:val="00277929"/>
    <w:rsid w:val="00280429"/>
    <w:rsid w:val="002804B2"/>
    <w:rsid w:val="00280605"/>
    <w:rsid w:val="00280678"/>
    <w:rsid w:val="002815E0"/>
    <w:rsid w:val="002824C8"/>
    <w:rsid w:val="00282CEC"/>
    <w:rsid w:val="00282F57"/>
    <w:rsid w:val="002835CB"/>
    <w:rsid w:val="00283B82"/>
    <w:rsid w:val="002846E9"/>
    <w:rsid w:val="00284C34"/>
    <w:rsid w:val="0028514C"/>
    <w:rsid w:val="00285190"/>
    <w:rsid w:val="00287B77"/>
    <w:rsid w:val="00287CF5"/>
    <w:rsid w:val="0029066C"/>
    <w:rsid w:val="002914DC"/>
    <w:rsid w:val="00291A97"/>
    <w:rsid w:val="00292065"/>
    <w:rsid w:val="0029280F"/>
    <w:rsid w:val="002928FC"/>
    <w:rsid w:val="0029319A"/>
    <w:rsid w:val="002936F6"/>
    <w:rsid w:val="00293EFF"/>
    <w:rsid w:val="002946E3"/>
    <w:rsid w:val="00294F1D"/>
    <w:rsid w:val="002955C4"/>
    <w:rsid w:val="002959A0"/>
    <w:rsid w:val="002A1590"/>
    <w:rsid w:val="002A22E7"/>
    <w:rsid w:val="002A26BB"/>
    <w:rsid w:val="002A3252"/>
    <w:rsid w:val="002A35B1"/>
    <w:rsid w:val="002A49C4"/>
    <w:rsid w:val="002A5AF0"/>
    <w:rsid w:val="002A6B57"/>
    <w:rsid w:val="002A6F30"/>
    <w:rsid w:val="002A7768"/>
    <w:rsid w:val="002B05C7"/>
    <w:rsid w:val="002B0739"/>
    <w:rsid w:val="002B0AC8"/>
    <w:rsid w:val="002B0B81"/>
    <w:rsid w:val="002B23FB"/>
    <w:rsid w:val="002B32AD"/>
    <w:rsid w:val="002B50DB"/>
    <w:rsid w:val="002B56E1"/>
    <w:rsid w:val="002B669B"/>
    <w:rsid w:val="002B73C8"/>
    <w:rsid w:val="002B770C"/>
    <w:rsid w:val="002B7AAC"/>
    <w:rsid w:val="002C0E7C"/>
    <w:rsid w:val="002C12AB"/>
    <w:rsid w:val="002C134E"/>
    <w:rsid w:val="002C1FAD"/>
    <w:rsid w:val="002C21DD"/>
    <w:rsid w:val="002C3078"/>
    <w:rsid w:val="002C3276"/>
    <w:rsid w:val="002C3344"/>
    <w:rsid w:val="002C3F43"/>
    <w:rsid w:val="002C40AE"/>
    <w:rsid w:val="002C585D"/>
    <w:rsid w:val="002C6096"/>
    <w:rsid w:val="002C76BC"/>
    <w:rsid w:val="002C7CAC"/>
    <w:rsid w:val="002D0DE4"/>
    <w:rsid w:val="002D14E5"/>
    <w:rsid w:val="002D1D29"/>
    <w:rsid w:val="002D1E62"/>
    <w:rsid w:val="002D2FB6"/>
    <w:rsid w:val="002D3306"/>
    <w:rsid w:val="002D429C"/>
    <w:rsid w:val="002D47D8"/>
    <w:rsid w:val="002D484A"/>
    <w:rsid w:val="002D48AA"/>
    <w:rsid w:val="002D5616"/>
    <w:rsid w:val="002D5D04"/>
    <w:rsid w:val="002D6070"/>
    <w:rsid w:val="002D67A5"/>
    <w:rsid w:val="002D7AB4"/>
    <w:rsid w:val="002D7BAA"/>
    <w:rsid w:val="002D7F54"/>
    <w:rsid w:val="002E0489"/>
    <w:rsid w:val="002E0743"/>
    <w:rsid w:val="002E105B"/>
    <w:rsid w:val="002E1371"/>
    <w:rsid w:val="002E1FC4"/>
    <w:rsid w:val="002E31FC"/>
    <w:rsid w:val="002E3FF4"/>
    <w:rsid w:val="002E4815"/>
    <w:rsid w:val="002E5176"/>
    <w:rsid w:val="002E5233"/>
    <w:rsid w:val="002E5BA3"/>
    <w:rsid w:val="002E5FB1"/>
    <w:rsid w:val="002E63BD"/>
    <w:rsid w:val="002E72E1"/>
    <w:rsid w:val="002E7623"/>
    <w:rsid w:val="002F02F3"/>
    <w:rsid w:val="002F030C"/>
    <w:rsid w:val="002F18FC"/>
    <w:rsid w:val="002F193E"/>
    <w:rsid w:val="002F2A9A"/>
    <w:rsid w:val="002F30A6"/>
    <w:rsid w:val="002F35F7"/>
    <w:rsid w:val="002F4055"/>
    <w:rsid w:val="002F42B6"/>
    <w:rsid w:val="002F57AE"/>
    <w:rsid w:val="002F5DC0"/>
    <w:rsid w:val="002F67A7"/>
    <w:rsid w:val="002F7024"/>
    <w:rsid w:val="002F78C8"/>
    <w:rsid w:val="00301BFC"/>
    <w:rsid w:val="00301CF3"/>
    <w:rsid w:val="00302754"/>
    <w:rsid w:val="00302B49"/>
    <w:rsid w:val="003033DE"/>
    <w:rsid w:val="0030404D"/>
    <w:rsid w:val="00304362"/>
    <w:rsid w:val="003053B1"/>
    <w:rsid w:val="003061E4"/>
    <w:rsid w:val="00307C68"/>
    <w:rsid w:val="00310254"/>
    <w:rsid w:val="003104C9"/>
    <w:rsid w:val="00310CAB"/>
    <w:rsid w:val="003110AD"/>
    <w:rsid w:val="00311A23"/>
    <w:rsid w:val="00311F68"/>
    <w:rsid w:val="00312948"/>
    <w:rsid w:val="00312AA9"/>
    <w:rsid w:val="00312CBD"/>
    <w:rsid w:val="003142C4"/>
    <w:rsid w:val="00314CD7"/>
    <w:rsid w:val="0031547A"/>
    <w:rsid w:val="00316591"/>
    <w:rsid w:val="003166D5"/>
    <w:rsid w:val="00316DC3"/>
    <w:rsid w:val="00317E57"/>
    <w:rsid w:val="003200CD"/>
    <w:rsid w:val="00320D0F"/>
    <w:rsid w:val="0032103C"/>
    <w:rsid w:val="003210AE"/>
    <w:rsid w:val="00322260"/>
    <w:rsid w:val="00322A36"/>
    <w:rsid w:val="00323878"/>
    <w:rsid w:val="00323EB5"/>
    <w:rsid w:val="00324464"/>
    <w:rsid w:val="00324AB3"/>
    <w:rsid w:val="00324E6B"/>
    <w:rsid w:val="003250C4"/>
    <w:rsid w:val="00325CA5"/>
    <w:rsid w:val="00325EE2"/>
    <w:rsid w:val="003262D9"/>
    <w:rsid w:val="0032715C"/>
    <w:rsid w:val="003271A0"/>
    <w:rsid w:val="00332BAD"/>
    <w:rsid w:val="003333D8"/>
    <w:rsid w:val="00333443"/>
    <w:rsid w:val="00334006"/>
    <w:rsid w:val="0033511A"/>
    <w:rsid w:val="0033543E"/>
    <w:rsid w:val="003357B1"/>
    <w:rsid w:val="003371B1"/>
    <w:rsid w:val="003374B9"/>
    <w:rsid w:val="00337CA5"/>
    <w:rsid w:val="003402D5"/>
    <w:rsid w:val="00340426"/>
    <w:rsid w:val="0034082D"/>
    <w:rsid w:val="0034101F"/>
    <w:rsid w:val="00342175"/>
    <w:rsid w:val="00343647"/>
    <w:rsid w:val="00345FFF"/>
    <w:rsid w:val="0034612E"/>
    <w:rsid w:val="003468C8"/>
    <w:rsid w:val="00347CA5"/>
    <w:rsid w:val="00347ED4"/>
    <w:rsid w:val="00350236"/>
    <w:rsid w:val="00350314"/>
    <w:rsid w:val="00350456"/>
    <w:rsid w:val="003506B0"/>
    <w:rsid w:val="00351035"/>
    <w:rsid w:val="00351244"/>
    <w:rsid w:val="00351BE0"/>
    <w:rsid w:val="00352F16"/>
    <w:rsid w:val="003538BE"/>
    <w:rsid w:val="0035424E"/>
    <w:rsid w:val="00354B8E"/>
    <w:rsid w:val="00354F3A"/>
    <w:rsid w:val="003562E7"/>
    <w:rsid w:val="003570D4"/>
    <w:rsid w:val="00360522"/>
    <w:rsid w:val="00360586"/>
    <w:rsid w:val="00360D97"/>
    <w:rsid w:val="00362478"/>
    <w:rsid w:val="003627EE"/>
    <w:rsid w:val="0036326B"/>
    <w:rsid w:val="0036456D"/>
    <w:rsid w:val="003653BA"/>
    <w:rsid w:val="00365939"/>
    <w:rsid w:val="00366509"/>
    <w:rsid w:val="00367057"/>
    <w:rsid w:val="00370EAC"/>
    <w:rsid w:val="00371EF0"/>
    <w:rsid w:val="00371F26"/>
    <w:rsid w:val="00372034"/>
    <w:rsid w:val="00372C7A"/>
    <w:rsid w:val="003732CF"/>
    <w:rsid w:val="00374765"/>
    <w:rsid w:val="0037488E"/>
    <w:rsid w:val="0037518A"/>
    <w:rsid w:val="00375B25"/>
    <w:rsid w:val="00375EBA"/>
    <w:rsid w:val="00376135"/>
    <w:rsid w:val="00376A1C"/>
    <w:rsid w:val="00376B3E"/>
    <w:rsid w:val="00376BE3"/>
    <w:rsid w:val="00377B68"/>
    <w:rsid w:val="00377BC7"/>
    <w:rsid w:val="00380DC1"/>
    <w:rsid w:val="0038123C"/>
    <w:rsid w:val="00383596"/>
    <w:rsid w:val="00383788"/>
    <w:rsid w:val="00383FDA"/>
    <w:rsid w:val="00384610"/>
    <w:rsid w:val="0038499D"/>
    <w:rsid w:val="00385B74"/>
    <w:rsid w:val="00386505"/>
    <w:rsid w:val="00386A4A"/>
    <w:rsid w:val="00387322"/>
    <w:rsid w:val="0038749B"/>
    <w:rsid w:val="00387588"/>
    <w:rsid w:val="00390237"/>
    <w:rsid w:val="00390E31"/>
    <w:rsid w:val="00390EE0"/>
    <w:rsid w:val="00393081"/>
    <w:rsid w:val="00394349"/>
    <w:rsid w:val="00395EF0"/>
    <w:rsid w:val="00396082"/>
    <w:rsid w:val="00396105"/>
    <w:rsid w:val="0039617A"/>
    <w:rsid w:val="00396542"/>
    <w:rsid w:val="0039685B"/>
    <w:rsid w:val="00397910"/>
    <w:rsid w:val="00397A94"/>
    <w:rsid w:val="00397ACB"/>
    <w:rsid w:val="00397EE9"/>
    <w:rsid w:val="003A055E"/>
    <w:rsid w:val="003A086B"/>
    <w:rsid w:val="003A0A8D"/>
    <w:rsid w:val="003A1252"/>
    <w:rsid w:val="003A2036"/>
    <w:rsid w:val="003A31A6"/>
    <w:rsid w:val="003A3779"/>
    <w:rsid w:val="003A42B7"/>
    <w:rsid w:val="003A607F"/>
    <w:rsid w:val="003A6B44"/>
    <w:rsid w:val="003A718B"/>
    <w:rsid w:val="003A7F0C"/>
    <w:rsid w:val="003A7F79"/>
    <w:rsid w:val="003B004D"/>
    <w:rsid w:val="003B08F2"/>
    <w:rsid w:val="003B215A"/>
    <w:rsid w:val="003B33B3"/>
    <w:rsid w:val="003B4266"/>
    <w:rsid w:val="003B42B8"/>
    <w:rsid w:val="003B4F1E"/>
    <w:rsid w:val="003B6404"/>
    <w:rsid w:val="003B6CFB"/>
    <w:rsid w:val="003B7EB2"/>
    <w:rsid w:val="003C0233"/>
    <w:rsid w:val="003C08F8"/>
    <w:rsid w:val="003C1069"/>
    <w:rsid w:val="003C2405"/>
    <w:rsid w:val="003C2C18"/>
    <w:rsid w:val="003C2E57"/>
    <w:rsid w:val="003C31B2"/>
    <w:rsid w:val="003C376C"/>
    <w:rsid w:val="003C3D80"/>
    <w:rsid w:val="003C4151"/>
    <w:rsid w:val="003C449B"/>
    <w:rsid w:val="003C48F6"/>
    <w:rsid w:val="003C4A48"/>
    <w:rsid w:val="003C4CE5"/>
    <w:rsid w:val="003C4D0F"/>
    <w:rsid w:val="003C5D30"/>
    <w:rsid w:val="003C5F4A"/>
    <w:rsid w:val="003C674A"/>
    <w:rsid w:val="003C79CF"/>
    <w:rsid w:val="003D07B3"/>
    <w:rsid w:val="003D0DAE"/>
    <w:rsid w:val="003D0FB0"/>
    <w:rsid w:val="003D15A7"/>
    <w:rsid w:val="003D21FF"/>
    <w:rsid w:val="003D2239"/>
    <w:rsid w:val="003D5D7E"/>
    <w:rsid w:val="003D5F1F"/>
    <w:rsid w:val="003D6AF0"/>
    <w:rsid w:val="003D6FC7"/>
    <w:rsid w:val="003D7634"/>
    <w:rsid w:val="003D7B87"/>
    <w:rsid w:val="003D7D3B"/>
    <w:rsid w:val="003E052F"/>
    <w:rsid w:val="003E0D11"/>
    <w:rsid w:val="003E0EC1"/>
    <w:rsid w:val="003E0EC5"/>
    <w:rsid w:val="003E12D3"/>
    <w:rsid w:val="003E1632"/>
    <w:rsid w:val="003E1DF2"/>
    <w:rsid w:val="003E256C"/>
    <w:rsid w:val="003E28C6"/>
    <w:rsid w:val="003E3D15"/>
    <w:rsid w:val="003E41D7"/>
    <w:rsid w:val="003E60B5"/>
    <w:rsid w:val="003E67A4"/>
    <w:rsid w:val="003E69A6"/>
    <w:rsid w:val="003F0112"/>
    <w:rsid w:val="003F071A"/>
    <w:rsid w:val="003F0CB8"/>
    <w:rsid w:val="003F12B1"/>
    <w:rsid w:val="003F12E8"/>
    <w:rsid w:val="003F160B"/>
    <w:rsid w:val="003F2FDA"/>
    <w:rsid w:val="003F473B"/>
    <w:rsid w:val="003F4A86"/>
    <w:rsid w:val="003F692D"/>
    <w:rsid w:val="003F6B9F"/>
    <w:rsid w:val="003F6D00"/>
    <w:rsid w:val="003F7D30"/>
    <w:rsid w:val="00400032"/>
    <w:rsid w:val="0040048F"/>
    <w:rsid w:val="00400933"/>
    <w:rsid w:val="00400B5B"/>
    <w:rsid w:val="0040133A"/>
    <w:rsid w:val="004040D2"/>
    <w:rsid w:val="00404343"/>
    <w:rsid w:val="004046B0"/>
    <w:rsid w:val="00404EDA"/>
    <w:rsid w:val="00404F70"/>
    <w:rsid w:val="004057C7"/>
    <w:rsid w:val="00405A00"/>
    <w:rsid w:val="0040766E"/>
    <w:rsid w:val="00407BEB"/>
    <w:rsid w:val="0041050A"/>
    <w:rsid w:val="004106C8"/>
    <w:rsid w:val="00410C77"/>
    <w:rsid w:val="00410CF2"/>
    <w:rsid w:val="00412A93"/>
    <w:rsid w:val="004130FE"/>
    <w:rsid w:val="00413EFB"/>
    <w:rsid w:val="004156E4"/>
    <w:rsid w:val="004160B2"/>
    <w:rsid w:val="004166F8"/>
    <w:rsid w:val="00416A1B"/>
    <w:rsid w:val="00416E11"/>
    <w:rsid w:val="00416FC3"/>
    <w:rsid w:val="0042010F"/>
    <w:rsid w:val="0042036E"/>
    <w:rsid w:val="00420870"/>
    <w:rsid w:val="00420B1D"/>
    <w:rsid w:val="00422171"/>
    <w:rsid w:val="00422348"/>
    <w:rsid w:val="004230ED"/>
    <w:rsid w:val="0042340F"/>
    <w:rsid w:val="004235DF"/>
    <w:rsid w:val="00423EC9"/>
    <w:rsid w:val="0042405D"/>
    <w:rsid w:val="004248C9"/>
    <w:rsid w:val="00426593"/>
    <w:rsid w:val="00426765"/>
    <w:rsid w:val="00427285"/>
    <w:rsid w:val="004305A4"/>
    <w:rsid w:val="00431071"/>
    <w:rsid w:val="00433271"/>
    <w:rsid w:val="0043349C"/>
    <w:rsid w:val="00434080"/>
    <w:rsid w:val="00434651"/>
    <w:rsid w:val="00434EBC"/>
    <w:rsid w:val="0043526C"/>
    <w:rsid w:val="00435C83"/>
    <w:rsid w:val="0043791B"/>
    <w:rsid w:val="00440402"/>
    <w:rsid w:val="00440BEB"/>
    <w:rsid w:val="00441054"/>
    <w:rsid w:val="00441483"/>
    <w:rsid w:val="00441BCB"/>
    <w:rsid w:val="004423A3"/>
    <w:rsid w:val="00442455"/>
    <w:rsid w:val="004424B3"/>
    <w:rsid w:val="00442EE4"/>
    <w:rsid w:val="004431C6"/>
    <w:rsid w:val="00443B66"/>
    <w:rsid w:val="00445787"/>
    <w:rsid w:val="00446BB0"/>
    <w:rsid w:val="004470B3"/>
    <w:rsid w:val="00447681"/>
    <w:rsid w:val="0044787C"/>
    <w:rsid w:val="0045028C"/>
    <w:rsid w:val="004515ED"/>
    <w:rsid w:val="0045176A"/>
    <w:rsid w:val="00451BF3"/>
    <w:rsid w:val="00451FF5"/>
    <w:rsid w:val="004523DE"/>
    <w:rsid w:val="0045334C"/>
    <w:rsid w:val="0045335D"/>
    <w:rsid w:val="0045353A"/>
    <w:rsid w:val="00454059"/>
    <w:rsid w:val="0045420A"/>
    <w:rsid w:val="00454282"/>
    <w:rsid w:val="0045517C"/>
    <w:rsid w:val="00456237"/>
    <w:rsid w:val="00456332"/>
    <w:rsid w:val="0045674B"/>
    <w:rsid w:val="00457020"/>
    <w:rsid w:val="00460A6D"/>
    <w:rsid w:val="00460AEB"/>
    <w:rsid w:val="00460AF2"/>
    <w:rsid w:val="00460F94"/>
    <w:rsid w:val="00461581"/>
    <w:rsid w:val="00461826"/>
    <w:rsid w:val="00462572"/>
    <w:rsid w:val="00463F10"/>
    <w:rsid w:val="00464CDC"/>
    <w:rsid w:val="004660A3"/>
    <w:rsid w:val="0046699A"/>
    <w:rsid w:val="00466A62"/>
    <w:rsid w:val="0046726A"/>
    <w:rsid w:val="0046728C"/>
    <w:rsid w:val="00470409"/>
    <w:rsid w:val="00470459"/>
    <w:rsid w:val="00470B0B"/>
    <w:rsid w:val="004713B5"/>
    <w:rsid w:val="00471DCC"/>
    <w:rsid w:val="00472001"/>
    <w:rsid w:val="0047331F"/>
    <w:rsid w:val="00473D9A"/>
    <w:rsid w:val="004745F9"/>
    <w:rsid w:val="00474F2F"/>
    <w:rsid w:val="00474FB7"/>
    <w:rsid w:val="004760C1"/>
    <w:rsid w:val="00476258"/>
    <w:rsid w:val="00476B43"/>
    <w:rsid w:val="004772DB"/>
    <w:rsid w:val="00477981"/>
    <w:rsid w:val="004800F9"/>
    <w:rsid w:val="00480409"/>
    <w:rsid w:val="0048145A"/>
    <w:rsid w:val="004814C3"/>
    <w:rsid w:val="004827D3"/>
    <w:rsid w:val="00482D16"/>
    <w:rsid w:val="00482E18"/>
    <w:rsid w:val="00483AB9"/>
    <w:rsid w:val="00485122"/>
    <w:rsid w:val="00486438"/>
    <w:rsid w:val="004866AD"/>
    <w:rsid w:val="004867C4"/>
    <w:rsid w:val="00486973"/>
    <w:rsid w:val="00486A21"/>
    <w:rsid w:val="004874A5"/>
    <w:rsid w:val="00490256"/>
    <w:rsid w:val="00490C5B"/>
    <w:rsid w:val="00491159"/>
    <w:rsid w:val="0049134A"/>
    <w:rsid w:val="00494C5E"/>
    <w:rsid w:val="00495450"/>
    <w:rsid w:val="00496046"/>
    <w:rsid w:val="00496422"/>
    <w:rsid w:val="004964F4"/>
    <w:rsid w:val="00496AC3"/>
    <w:rsid w:val="0049715E"/>
    <w:rsid w:val="004A06FE"/>
    <w:rsid w:val="004A081A"/>
    <w:rsid w:val="004A0AB7"/>
    <w:rsid w:val="004A1591"/>
    <w:rsid w:val="004A16E7"/>
    <w:rsid w:val="004A1BB2"/>
    <w:rsid w:val="004A3709"/>
    <w:rsid w:val="004A3CE7"/>
    <w:rsid w:val="004A3EE9"/>
    <w:rsid w:val="004A58CB"/>
    <w:rsid w:val="004A5A98"/>
    <w:rsid w:val="004A5ADF"/>
    <w:rsid w:val="004A6514"/>
    <w:rsid w:val="004A6CBA"/>
    <w:rsid w:val="004B0E6C"/>
    <w:rsid w:val="004B112F"/>
    <w:rsid w:val="004B1795"/>
    <w:rsid w:val="004B1CB7"/>
    <w:rsid w:val="004B2C2D"/>
    <w:rsid w:val="004B2CD6"/>
    <w:rsid w:val="004B2D2B"/>
    <w:rsid w:val="004B3765"/>
    <w:rsid w:val="004B3927"/>
    <w:rsid w:val="004B3C56"/>
    <w:rsid w:val="004B3D7A"/>
    <w:rsid w:val="004B5485"/>
    <w:rsid w:val="004B56DD"/>
    <w:rsid w:val="004B5D2F"/>
    <w:rsid w:val="004B6432"/>
    <w:rsid w:val="004C020F"/>
    <w:rsid w:val="004C0B74"/>
    <w:rsid w:val="004C1AFD"/>
    <w:rsid w:val="004C1B3C"/>
    <w:rsid w:val="004C1F7A"/>
    <w:rsid w:val="004C239E"/>
    <w:rsid w:val="004C3B4C"/>
    <w:rsid w:val="004C47E7"/>
    <w:rsid w:val="004C5187"/>
    <w:rsid w:val="004C51D6"/>
    <w:rsid w:val="004C558B"/>
    <w:rsid w:val="004C5C7F"/>
    <w:rsid w:val="004D0D8C"/>
    <w:rsid w:val="004D1974"/>
    <w:rsid w:val="004D45FE"/>
    <w:rsid w:val="004D5C70"/>
    <w:rsid w:val="004D649A"/>
    <w:rsid w:val="004D65D3"/>
    <w:rsid w:val="004D686D"/>
    <w:rsid w:val="004D696D"/>
    <w:rsid w:val="004D7286"/>
    <w:rsid w:val="004D7635"/>
    <w:rsid w:val="004D78C6"/>
    <w:rsid w:val="004D7B34"/>
    <w:rsid w:val="004E0A89"/>
    <w:rsid w:val="004E0CA5"/>
    <w:rsid w:val="004E12C1"/>
    <w:rsid w:val="004E1982"/>
    <w:rsid w:val="004E23F8"/>
    <w:rsid w:val="004E2408"/>
    <w:rsid w:val="004E2879"/>
    <w:rsid w:val="004E2D28"/>
    <w:rsid w:val="004E4472"/>
    <w:rsid w:val="004E45D0"/>
    <w:rsid w:val="004E4F73"/>
    <w:rsid w:val="004E5C0B"/>
    <w:rsid w:val="004E63DB"/>
    <w:rsid w:val="004E63E9"/>
    <w:rsid w:val="004E701D"/>
    <w:rsid w:val="004E789A"/>
    <w:rsid w:val="004E7BEC"/>
    <w:rsid w:val="004F13F4"/>
    <w:rsid w:val="004F1E7E"/>
    <w:rsid w:val="004F1F88"/>
    <w:rsid w:val="004F22A8"/>
    <w:rsid w:val="004F2CE8"/>
    <w:rsid w:val="004F2EBB"/>
    <w:rsid w:val="004F4151"/>
    <w:rsid w:val="004F5360"/>
    <w:rsid w:val="004F5583"/>
    <w:rsid w:val="004F5AD5"/>
    <w:rsid w:val="004F5F1B"/>
    <w:rsid w:val="004F607E"/>
    <w:rsid w:val="004F72A3"/>
    <w:rsid w:val="004F78F8"/>
    <w:rsid w:val="004F7999"/>
    <w:rsid w:val="005006C5"/>
    <w:rsid w:val="00500FA0"/>
    <w:rsid w:val="0050134E"/>
    <w:rsid w:val="005017CC"/>
    <w:rsid w:val="00501B1D"/>
    <w:rsid w:val="00502374"/>
    <w:rsid w:val="005028AD"/>
    <w:rsid w:val="00502FC2"/>
    <w:rsid w:val="00503464"/>
    <w:rsid w:val="0050348E"/>
    <w:rsid w:val="00503726"/>
    <w:rsid w:val="00503975"/>
    <w:rsid w:val="005048F2"/>
    <w:rsid w:val="00504B88"/>
    <w:rsid w:val="00505121"/>
    <w:rsid w:val="005060A1"/>
    <w:rsid w:val="00507B9A"/>
    <w:rsid w:val="00507DFF"/>
    <w:rsid w:val="005106ED"/>
    <w:rsid w:val="00511538"/>
    <w:rsid w:val="00511666"/>
    <w:rsid w:val="0051166D"/>
    <w:rsid w:val="0051273F"/>
    <w:rsid w:val="0051286A"/>
    <w:rsid w:val="005156FB"/>
    <w:rsid w:val="005159F6"/>
    <w:rsid w:val="00515AF2"/>
    <w:rsid w:val="00516072"/>
    <w:rsid w:val="0051607C"/>
    <w:rsid w:val="005164BE"/>
    <w:rsid w:val="00516A1E"/>
    <w:rsid w:val="00517F9C"/>
    <w:rsid w:val="00520660"/>
    <w:rsid w:val="005222C0"/>
    <w:rsid w:val="00522348"/>
    <w:rsid w:val="005225C4"/>
    <w:rsid w:val="00522D00"/>
    <w:rsid w:val="005238C9"/>
    <w:rsid w:val="005254F4"/>
    <w:rsid w:val="00525680"/>
    <w:rsid w:val="00525CB5"/>
    <w:rsid w:val="00525D54"/>
    <w:rsid w:val="00526C72"/>
    <w:rsid w:val="00530D40"/>
    <w:rsid w:val="00531234"/>
    <w:rsid w:val="005318DB"/>
    <w:rsid w:val="00531CA3"/>
    <w:rsid w:val="005324E3"/>
    <w:rsid w:val="00532927"/>
    <w:rsid w:val="005332EC"/>
    <w:rsid w:val="00534418"/>
    <w:rsid w:val="0053478D"/>
    <w:rsid w:val="005351B2"/>
    <w:rsid w:val="005353AB"/>
    <w:rsid w:val="005429E1"/>
    <w:rsid w:val="00542CA8"/>
    <w:rsid w:val="00542CC5"/>
    <w:rsid w:val="005437F3"/>
    <w:rsid w:val="0054380D"/>
    <w:rsid w:val="0054490B"/>
    <w:rsid w:val="005449AD"/>
    <w:rsid w:val="00545860"/>
    <w:rsid w:val="00550C54"/>
    <w:rsid w:val="005511A9"/>
    <w:rsid w:val="00551A60"/>
    <w:rsid w:val="00553234"/>
    <w:rsid w:val="0055333A"/>
    <w:rsid w:val="0055334F"/>
    <w:rsid w:val="00554A6F"/>
    <w:rsid w:val="00555016"/>
    <w:rsid w:val="005554E7"/>
    <w:rsid w:val="00555921"/>
    <w:rsid w:val="005560BC"/>
    <w:rsid w:val="005560FB"/>
    <w:rsid w:val="005573BE"/>
    <w:rsid w:val="005579F7"/>
    <w:rsid w:val="0056182B"/>
    <w:rsid w:val="00561BC2"/>
    <w:rsid w:val="005628C3"/>
    <w:rsid w:val="00563776"/>
    <w:rsid w:val="00563CBA"/>
    <w:rsid w:val="0056403C"/>
    <w:rsid w:val="00564991"/>
    <w:rsid w:val="00566AFA"/>
    <w:rsid w:val="005670FB"/>
    <w:rsid w:val="0056766A"/>
    <w:rsid w:val="005700D8"/>
    <w:rsid w:val="00570BDB"/>
    <w:rsid w:val="0057161D"/>
    <w:rsid w:val="00571BA7"/>
    <w:rsid w:val="005720C6"/>
    <w:rsid w:val="00572700"/>
    <w:rsid w:val="00572E25"/>
    <w:rsid w:val="005732E7"/>
    <w:rsid w:val="0057421A"/>
    <w:rsid w:val="00574297"/>
    <w:rsid w:val="00574991"/>
    <w:rsid w:val="00574A23"/>
    <w:rsid w:val="00575366"/>
    <w:rsid w:val="0057591F"/>
    <w:rsid w:val="00575F4F"/>
    <w:rsid w:val="005764BC"/>
    <w:rsid w:val="005764D8"/>
    <w:rsid w:val="005774EE"/>
    <w:rsid w:val="00577FD4"/>
    <w:rsid w:val="00580468"/>
    <w:rsid w:val="00581877"/>
    <w:rsid w:val="0058300F"/>
    <w:rsid w:val="005833AB"/>
    <w:rsid w:val="0058603B"/>
    <w:rsid w:val="0058738D"/>
    <w:rsid w:val="005875B8"/>
    <w:rsid w:val="005903B1"/>
    <w:rsid w:val="0059064E"/>
    <w:rsid w:val="00590777"/>
    <w:rsid w:val="005909FA"/>
    <w:rsid w:val="0059187D"/>
    <w:rsid w:val="00592681"/>
    <w:rsid w:val="00592C2D"/>
    <w:rsid w:val="00593C69"/>
    <w:rsid w:val="00593CCF"/>
    <w:rsid w:val="0059431B"/>
    <w:rsid w:val="00594CEE"/>
    <w:rsid w:val="0059554E"/>
    <w:rsid w:val="00595570"/>
    <w:rsid w:val="005959B5"/>
    <w:rsid w:val="005962F9"/>
    <w:rsid w:val="005971E7"/>
    <w:rsid w:val="005975E8"/>
    <w:rsid w:val="005A07AC"/>
    <w:rsid w:val="005A15FA"/>
    <w:rsid w:val="005A339A"/>
    <w:rsid w:val="005A385B"/>
    <w:rsid w:val="005A39CC"/>
    <w:rsid w:val="005A3EDC"/>
    <w:rsid w:val="005A4BE1"/>
    <w:rsid w:val="005A531E"/>
    <w:rsid w:val="005A5A95"/>
    <w:rsid w:val="005A6D8A"/>
    <w:rsid w:val="005A76E0"/>
    <w:rsid w:val="005A79FB"/>
    <w:rsid w:val="005A7C7F"/>
    <w:rsid w:val="005B105B"/>
    <w:rsid w:val="005B1129"/>
    <w:rsid w:val="005B1EC6"/>
    <w:rsid w:val="005B20A8"/>
    <w:rsid w:val="005B236E"/>
    <w:rsid w:val="005B272B"/>
    <w:rsid w:val="005B315F"/>
    <w:rsid w:val="005B4730"/>
    <w:rsid w:val="005B4C11"/>
    <w:rsid w:val="005B4CE1"/>
    <w:rsid w:val="005B5B6E"/>
    <w:rsid w:val="005B6078"/>
    <w:rsid w:val="005B6305"/>
    <w:rsid w:val="005B6E1F"/>
    <w:rsid w:val="005B700E"/>
    <w:rsid w:val="005B7414"/>
    <w:rsid w:val="005B7E8E"/>
    <w:rsid w:val="005C18F4"/>
    <w:rsid w:val="005C37A8"/>
    <w:rsid w:val="005C3EA4"/>
    <w:rsid w:val="005C4F37"/>
    <w:rsid w:val="005C65AD"/>
    <w:rsid w:val="005C6750"/>
    <w:rsid w:val="005C6DD2"/>
    <w:rsid w:val="005D0F1B"/>
    <w:rsid w:val="005D1BD2"/>
    <w:rsid w:val="005D21E0"/>
    <w:rsid w:val="005D2850"/>
    <w:rsid w:val="005D3052"/>
    <w:rsid w:val="005D30CA"/>
    <w:rsid w:val="005D321A"/>
    <w:rsid w:val="005D49DF"/>
    <w:rsid w:val="005D5A54"/>
    <w:rsid w:val="005D67C6"/>
    <w:rsid w:val="005E0408"/>
    <w:rsid w:val="005E05D7"/>
    <w:rsid w:val="005E1253"/>
    <w:rsid w:val="005E2EAC"/>
    <w:rsid w:val="005E30CB"/>
    <w:rsid w:val="005E31B1"/>
    <w:rsid w:val="005E3344"/>
    <w:rsid w:val="005E41E7"/>
    <w:rsid w:val="005E450F"/>
    <w:rsid w:val="005E4674"/>
    <w:rsid w:val="005E46DF"/>
    <w:rsid w:val="005E4EE9"/>
    <w:rsid w:val="005E52D8"/>
    <w:rsid w:val="005E5FEA"/>
    <w:rsid w:val="005E70CE"/>
    <w:rsid w:val="005F0009"/>
    <w:rsid w:val="005F03DD"/>
    <w:rsid w:val="005F0C1E"/>
    <w:rsid w:val="005F0DFC"/>
    <w:rsid w:val="005F16CA"/>
    <w:rsid w:val="005F1773"/>
    <w:rsid w:val="005F3417"/>
    <w:rsid w:val="005F3821"/>
    <w:rsid w:val="005F41AE"/>
    <w:rsid w:val="005F4612"/>
    <w:rsid w:val="005F4AA5"/>
    <w:rsid w:val="005F59C5"/>
    <w:rsid w:val="005F5E30"/>
    <w:rsid w:val="005F70A1"/>
    <w:rsid w:val="005F711F"/>
    <w:rsid w:val="006009BC"/>
    <w:rsid w:val="00602332"/>
    <w:rsid w:val="006027DE"/>
    <w:rsid w:val="00602F77"/>
    <w:rsid w:val="00602FB4"/>
    <w:rsid w:val="00603A8F"/>
    <w:rsid w:val="00604264"/>
    <w:rsid w:val="00604EC1"/>
    <w:rsid w:val="00605C0E"/>
    <w:rsid w:val="00605EEB"/>
    <w:rsid w:val="00605FF2"/>
    <w:rsid w:val="006067FE"/>
    <w:rsid w:val="00607B56"/>
    <w:rsid w:val="006101E8"/>
    <w:rsid w:val="00610BD5"/>
    <w:rsid w:val="006127C6"/>
    <w:rsid w:val="00613BD8"/>
    <w:rsid w:val="00614E4E"/>
    <w:rsid w:val="00614E95"/>
    <w:rsid w:val="0061546B"/>
    <w:rsid w:val="00616AEE"/>
    <w:rsid w:val="00617A7B"/>
    <w:rsid w:val="00617EC5"/>
    <w:rsid w:val="00620691"/>
    <w:rsid w:val="00621F1E"/>
    <w:rsid w:val="00622597"/>
    <w:rsid w:val="006226BA"/>
    <w:rsid w:val="0062298A"/>
    <w:rsid w:val="00622EBF"/>
    <w:rsid w:val="0062304C"/>
    <w:rsid w:val="006239BD"/>
    <w:rsid w:val="006241D8"/>
    <w:rsid w:val="00625A93"/>
    <w:rsid w:val="00625C76"/>
    <w:rsid w:val="00626514"/>
    <w:rsid w:val="00626589"/>
    <w:rsid w:val="006271C0"/>
    <w:rsid w:val="00627B50"/>
    <w:rsid w:val="00630D88"/>
    <w:rsid w:val="0063168A"/>
    <w:rsid w:val="0063211D"/>
    <w:rsid w:val="00633985"/>
    <w:rsid w:val="006339A0"/>
    <w:rsid w:val="0063525E"/>
    <w:rsid w:val="00636EAB"/>
    <w:rsid w:val="00637211"/>
    <w:rsid w:val="0063757F"/>
    <w:rsid w:val="00637AD9"/>
    <w:rsid w:val="0064026B"/>
    <w:rsid w:val="006402C9"/>
    <w:rsid w:val="0064065C"/>
    <w:rsid w:val="00640ACA"/>
    <w:rsid w:val="006413A8"/>
    <w:rsid w:val="00641E15"/>
    <w:rsid w:val="00641EEE"/>
    <w:rsid w:val="00642124"/>
    <w:rsid w:val="0064299C"/>
    <w:rsid w:val="00642B0B"/>
    <w:rsid w:val="00642BE4"/>
    <w:rsid w:val="00642E56"/>
    <w:rsid w:val="00642E5C"/>
    <w:rsid w:val="00646971"/>
    <w:rsid w:val="00650817"/>
    <w:rsid w:val="00650D68"/>
    <w:rsid w:val="00651619"/>
    <w:rsid w:val="00651856"/>
    <w:rsid w:val="00651E00"/>
    <w:rsid w:val="00652EC9"/>
    <w:rsid w:val="00654168"/>
    <w:rsid w:val="006549C4"/>
    <w:rsid w:val="00654B80"/>
    <w:rsid w:val="00655183"/>
    <w:rsid w:val="0065554D"/>
    <w:rsid w:val="00656021"/>
    <w:rsid w:val="0065632B"/>
    <w:rsid w:val="006563CF"/>
    <w:rsid w:val="00656A2B"/>
    <w:rsid w:val="00657059"/>
    <w:rsid w:val="0065728E"/>
    <w:rsid w:val="00660BC6"/>
    <w:rsid w:val="006611BD"/>
    <w:rsid w:val="006620C0"/>
    <w:rsid w:val="00662144"/>
    <w:rsid w:val="006621E1"/>
    <w:rsid w:val="00663F6F"/>
    <w:rsid w:val="00664B7E"/>
    <w:rsid w:val="0066532B"/>
    <w:rsid w:val="0066599F"/>
    <w:rsid w:val="00665A47"/>
    <w:rsid w:val="006672E3"/>
    <w:rsid w:val="00670107"/>
    <w:rsid w:val="00672D6C"/>
    <w:rsid w:val="00672E5F"/>
    <w:rsid w:val="006735BC"/>
    <w:rsid w:val="00673BD2"/>
    <w:rsid w:val="00674572"/>
    <w:rsid w:val="0067465F"/>
    <w:rsid w:val="0067746E"/>
    <w:rsid w:val="00677D25"/>
    <w:rsid w:val="006812C6"/>
    <w:rsid w:val="00681940"/>
    <w:rsid w:val="006821EE"/>
    <w:rsid w:val="00682316"/>
    <w:rsid w:val="0068231E"/>
    <w:rsid w:val="0068253C"/>
    <w:rsid w:val="006827CE"/>
    <w:rsid w:val="00684891"/>
    <w:rsid w:val="00685E28"/>
    <w:rsid w:val="00686670"/>
    <w:rsid w:val="0068682E"/>
    <w:rsid w:val="006874E9"/>
    <w:rsid w:val="00687763"/>
    <w:rsid w:val="00687A0A"/>
    <w:rsid w:val="006924F0"/>
    <w:rsid w:val="00692B0D"/>
    <w:rsid w:val="006938C3"/>
    <w:rsid w:val="00693A76"/>
    <w:rsid w:val="00693E0E"/>
    <w:rsid w:val="006946D2"/>
    <w:rsid w:val="00694FEF"/>
    <w:rsid w:val="0069567A"/>
    <w:rsid w:val="00696704"/>
    <w:rsid w:val="00696CDB"/>
    <w:rsid w:val="00696E55"/>
    <w:rsid w:val="00696F69"/>
    <w:rsid w:val="00696FE3"/>
    <w:rsid w:val="006A09D1"/>
    <w:rsid w:val="006A1752"/>
    <w:rsid w:val="006A1AE3"/>
    <w:rsid w:val="006A1E71"/>
    <w:rsid w:val="006A4BA6"/>
    <w:rsid w:val="006A4E9E"/>
    <w:rsid w:val="006A612B"/>
    <w:rsid w:val="006A6ADF"/>
    <w:rsid w:val="006B06CE"/>
    <w:rsid w:val="006B15A1"/>
    <w:rsid w:val="006B24D2"/>
    <w:rsid w:val="006B374E"/>
    <w:rsid w:val="006B38F4"/>
    <w:rsid w:val="006B5301"/>
    <w:rsid w:val="006B5D82"/>
    <w:rsid w:val="006B635B"/>
    <w:rsid w:val="006B728C"/>
    <w:rsid w:val="006C069B"/>
    <w:rsid w:val="006C1306"/>
    <w:rsid w:val="006C1DE2"/>
    <w:rsid w:val="006C237E"/>
    <w:rsid w:val="006C2A91"/>
    <w:rsid w:val="006C2CC3"/>
    <w:rsid w:val="006C30E1"/>
    <w:rsid w:val="006C3358"/>
    <w:rsid w:val="006C3367"/>
    <w:rsid w:val="006C35E3"/>
    <w:rsid w:val="006C3CAA"/>
    <w:rsid w:val="006C40FE"/>
    <w:rsid w:val="006C4193"/>
    <w:rsid w:val="006C450D"/>
    <w:rsid w:val="006C4607"/>
    <w:rsid w:val="006C4B86"/>
    <w:rsid w:val="006C528E"/>
    <w:rsid w:val="006C58B9"/>
    <w:rsid w:val="006C5E60"/>
    <w:rsid w:val="006C6D0E"/>
    <w:rsid w:val="006C6F91"/>
    <w:rsid w:val="006C7F4F"/>
    <w:rsid w:val="006D0D40"/>
    <w:rsid w:val="006D11EC"/>
    <w:rsid w:val="006D1584"/>
    <w:rsid w:val="006D34BE"/>
    <w:rsid w:val="006D40FA"/>
    <w:rsid w:val="006D48F1"/>
    <w:rsid w:val="006D624A"/>
    <w:rsid w:val="006D6308"/>
    <w:rsid w:val="006D716D"/>
    <w:rsid w:val="006D7B19"/>
    <w:rsid w:val="006E04F4"/>
    <w:rsid w:val="006E2995"/>
    <w:rsid w:val="006E2A24"/>
    <w:rsid w:val="006E2FEB"/>
    <w:rsid w:val="006E5F45"/>
    <w:rsid w:val="006F2A82"/>
    <w:rsid w:val="006F4346"/>
    <w:rsid w:val="006F4576"/>
    <w:rsid w:val="006F45BE"/>
    <w:rsid w:val="006F4A05"/>
    <w:rsid w:val="006F4C8B"/>
    <w:rsid w:val="006F684C"/>
    <w:rsid w:val="006F6AAE"/>
    <w:rsid w:val="007004FC"/>
    <w:rsid w:val="007015C4"/>
    <w:rsid w:val="007017A1"/>
    <w:rsid w:val="007024A8"/>
    <w:rsid w:val="00703FA3"/>
    <w:rsid w:val="0070439A"/>
    <w:rsid w:val="007046D2"/>
    <w:rsid w:val="00704844"/>
    <w:rsid w:val="007049F7"/>
    <w:rsid w:val="00704AAE"/>
    <w:rsid w:val="007056D3"/>
    <w:rsid w:val="007063B1"/>
    <w:rsid w:val="00706670"/>
    <w:rsid w:val="0071056B"/>
    <w:rsid w:val="007109BD"/>
    <w:rsid w:val="007125CF"/>
    <w:rsid w:val="007145AC"/>
    <w:rsid w:val="007152AC"/>
    <w:rsid w:val="00715AB8"/>
    <w:rsid w:val="00715FF0"/>
    <w:rsid w:val="007206F1"/>
    <w:rsid w:val="007209A7"/>
    <w:rsid w:val="00720DDA"/>
    <w:rsid w:val="00722B1A"/>
    <w:rsid w:val="007237A7"/>
    <w:rsid w:val="0072405D"/>
    <w:rsid w:val="0072417C"/>
    <w:rsid w:val="0072423D"/>
    <w:rsid w:val="007252C8"/>
    <w:rsid w:val="007260CE"/>
    <w:rsid w:val="00726A39"/>
    <w:rsid w:val="00726A93"/>
    <w:rsid w:val="00727A8B"/>
    <w:rsid w:val="00730373"/>
    <w:rsid w:val="00730D39"/>
    <w:rsid w:val="007319D6"/>
    <w:rsid w:val="00733A1E"/>
    <w:rsid w:val="00734273"/>
    <w:rsid w:val="00734450"/>
    <w:rsid w:val="0073470E"/>
    <w:rsid w:val="0073471A"/>
    <w:rsid w:val="00734BBA"/>
    <w:rsid w:val="00734EEC"/>
    <w:rsid w:val="00735A7C"/>
    <w:rsid w:val="0073677C"/>
    <w:rsid w:val="00740756"/>
    <w:rsid w:val="00741FA0"/>
    <w:rsid w:val="00742E15"/>
    <w:rsid w:val="00743144"/>
    <w:rsid w:val="00743592"/>
    <w:rsid w:val="00743648"/>
    <w:rsid w:val="00743B0E"/>
    <w:rsid w:val="00743B95"/>
    <w:rsid w:val="00745F63"/>
    <w:rsid w:val="00745F67"/>
    <w:rsid w:val="007463E3"/>
    <w:rsid w:val="007477DB"/>
    <w:rsid w:val="0075031D"/>
    <w:rsid w:val="0075039E"/>
    <w:rsid w:val="00750C00"/>
    <w:rsid w:val="00750D8B"/>
    <w:rsid w:val="00752376"/>
    <w:rsid w:val="00752550"/>
    <w:rsid w:val="00752984"/>
    <w:rsid w:val="00752D9D"/>
    <w:rsid w:val="00752F45"/>
    <w:rsid w:val="007534D2"/>
    <w:rsid w:val="00753CD0"/>
    <w:rsid w:val="00754784"/>
    <w:rsid w:val="00755602"/>
    <w:rsid w:val="0075574B"/>
    <w:rsid w:val="007560E6"/>
    <w:rsid w:val="0075628E"/>
    <w:rsid w:val="00756590"/>
    <w:rsid w:val="0075674E"/>
    <w:rsid w:val="0075707F"/>
    <w:rsid w:val="0075793C"/>
    <w:rsid w:val="00757C6E"/>
    <w:rsid w:val="00757DDE"/>
    <w:rsid w:val="0076003B"/>
    <w:rsid w:val="007602D2"/>
    <w:rsid w:val="007610FA"/>
    <w:rsid w:val="007612B0"/>
    <w:rsid w:val="00762A25"/>
    <w:rsid w:val="00762BDA"/>
    <w:rsid w:val="0076353C"/>
    <w:rsid w:val="007635F2"/>
    <w:rsid w:val="007642DA"/>
    <w:rsid w:val="00765638"/>
    <w:rsid w:val="00765640"/>
    <w:rsid w:val="00766240"/>
    <w:rsid w:val="00766590"/>
    <w:rsid w:val="007667CE"/>
    <w:rsid w:val="00766A62"/>
    <w:rsid w:val="007679A7"/>
    <w:rsid w:val="00770173"/>
    <w:rsid w:val="00771427"/>
    <w:rsid w:val="00771453"/>
    <w:rsid w:val="007719C9"/>
    <w:rsid w:val="00772DC0"/>
    <w:rsid w:val="007730B4"/>
    <w:rsid w:val="00773211"/>
    <w:rsid w:val="00774268"/>
    <w:rsid w:val="007756AC"/>
    <w:rsid w:val="00775C31"/>
    <w:rsid w:val="00775CD2"/>
    <w:rsid w:val="00775FB1"/>
    <w:rsid w:val="00776454"/>
    <w:rsid w:val="0077659D"/>
    <w:rsid w:val="00776791"/>
    <w:rsid w:val="00777FA2"/>
    <w:rsid w:val="0078028E"/>
    <w:rsid w:val="00780465"/>
    <w:rsid w:val="007805FD"/>
    <w:rsid w:val="0078076C"/>
    <w:rsid w:val="00781DCA"/>
    <w:rsid w:val="0078213A"/>
    <w:rsid w:val="00782B2B"/>
    <w:rsid w:val="007831D2"/>
    <w:rsid w:val="00784422"/>
    <w:rsid w:val="00784C5E"/>
    <w:rsid w:val="00784C76"/>
    <w:rsid w:val="00785275"/>
    <w:rsid w:val="007854DE"/>
    <w:rsid w:val="00785712"/>
    <w:rsid w:val="0078581D"/>
    <w:rsid w:val="00787626"/>
    <w:rsid w:val="00787A48"/>
    <w:rsid w:val="00787BB5"/>
    <w:rsid w:val="00787E5F"/>
    <w:rsid w:val="0079085F"/>
    <w:rsid w:val="007918FF"/>
    <w:rsid w:val="0079252E"/>
    <w:rsid w:val="0079463D"/>
    <w:rsid w:val="007949FE"/>
    <w:rsid w:val="00795A7C"/>
    <w:rsid w:val="00796B48"/>
    <w:rsid w:val="007A0177"/>
    <w:rsid w:val="007A02EC"/>
    <w:rsid w:val="007A0932"/>
    <w:rsid w:val="007A11E2"/>
    <w:rsid w:val="007A165E"/>
    <w:rsid w:val="007A1C9B"/>
    <w:rsid w:val="007A31F1"/>
    <w:rsid w:val="007A41A0"/>
    <w:rsid w:val="007A5896"/>
    <w:rsid w:val="007A6ED7"/>
    <w:rsid w:val="007A7E96"/>
    <w:rsid w:val="007B10DE"/>
    <w:rsid w:val="007B153B"/>
    <w:rsid w:val="007B1714"/>
    <w:rsid w:val="007B1AD0"/>
    <w:rsid w:val="007B20EB"/>
    <w:rsid w:val="007B26C2"/>
    <w:rsid w:val="007B2818"/>
    <w:rsid w:val="007B3183"/>
    <w:rsid w:val="007B3867"/>
    <w:rsid w:val="007B3B54"/>
    <w:rsid w:val="007B3B5B"/>
    <w:rsid w:val="007B3FA0"/>
    <w:rsid w:val="007B4385"/>
    <w:rsid w:val="007B4876"/>
    <w:rsid w:val="007B4F79"/>
    <w:rsid w:val="007B5D8D"/>
    <w:rsid w:val="007B5DE6"/>
    <w:rsid w:val="007B75A2"/>
    <w:rsid w:val="007C01F5"/>
    <w:rsid w:val="007C0502"/>
    <w:rsid w:val="007C0F2C"/>
    <w:rsid w:val="007C1698"/>
    <w:rsid w:val="007C1A04"/>
    <w:rsid w:val="007C1EC7"/>
    <w:rsid w:val="007C2366"/>
    <w:rsid w:val="007C23C1"/>
    <w:rsid w:val="007C287E"/>
    <w:rsid w:val="007C2BCC"/>
    <w:rsid w:val="007C4EF0"/>
    <w:rsid w:val="007C4FCE"/>
    <w:rsid w:val="007C53FC"/>
    <w:rsid w:val="007C64FB"/>
    <w:rsid w:val="007C6D80"/>
    <w:rsid w:val="007C6EE7"/>
    <w:rsid w:val="007C7676"/>
    <w:rsid w:val="007C7A05"/>
    <w:rsid w:val="007D099D"/>
    <w:rsid w:val="007D18FF"/>
    <w:rsid w:val="007D1F29"/>
    <w:rsid w:val="007D24A3"/>
    <w:rsid w:val="007D3B35"/>
    <w:rsid w:val="007D4410"/>
    <w:rsid w:val="007D44FC"/>
    <w:rsid w:val="007D7C19"/>
    <w:rsid w:val="007E1244"/>
    <w:rsid w:val="007E17B0"/>
    <w:rsid w:val="007E2063"/>
    <w:rsid w:val="007E2664"/>
    <w:rsid w:val="007E2F52"/>
    <w:rsid w:val="007E308C"/>
    <w:rsid w:val="007E32D0"/>
    <w:rsid w:val="007E3638"/>
    <w:rsid w:val="007E3ABF"/>
    <w:rsid w:val="007E3BDD"/>
    <w:rsid w:val="007E4DD6"/>
    <w:rsid w:val="007E4EC1"/>
    <w:rsid w:val="007E5117"/>
    <w:rsid w:val="007E5BFA"/>
    <w:rsid w:val="007E6689"/>
    <w:rsid w:val="007E731C"/>
    <w:rsid w:val="007E7835"/>
    <w:rsid w:val="007F0A03"/>
    <w:rsid w:val="007F1019"/>
    <w:rsid w:val="007F1312"/>
    <w:rsid w:val="007F1A96"/>
    <w:rsid w:val="007F1B9D"/>
    <w:rsid w:val="007F2A26"/>
    <w:rsid w:val="007F309F"/>
    <w:rsid w:val="007F3651"/>
    <w:rsid w:val="007F4616"/>
    <w:rsid w:val="007F4863"/>
    <w:rsid w:val="007F4A32"/>
    <w:rsid w:val="007F5AA7"/>
    <w:rsid w:val="007F5C40"/>
    <w:rsid w:val="007F602D"/>
    <w:rsid w:val="007F77D1"/>
    <w:rsid w:val="00800828"/>
    <w:rsid w:val="00800A31"/>
    <w:rsid w:val="00801B42"/>
    <w:rsid w:val="00804378"/>
    <w:rsid w:val="0080513A"/>
    <w:rsid w:val="008069B4"/>
    <w:rsid w:val="00806D5D"/>
    <w:rsid w:val="00810040"/>
    <w:rsid w:val="008106CA"/>
    <w:rsid w:val="00810D11"/>
    <w:rsid w:val="008117D3"/>
    <w:rsid w:val="00811C5F"/>
    <w:rsid w:val="008122F5"/>
    <w:rsid w:val="00812306"/>
    <w:rsid w:val="00812447"/>
    <w:rsid w:val="008127FD"/>
    <w:rsid w:val="00812B13"/>
    <w:rsid w:val="00812FFA"/>
    <w:rsid w:val="0081307F"/>
    <w:rsid w:val="00813609"/>
    <w:rsid w:val="0081498C"/>
    <w:rsid w:val="00814BD2"/>
    <w:rsid w:val="008151FC"/>
    <w:rsid w:val="00816C3A"/>
    <w:rsid w:val="00816CBF"/>
    <w:rsid w:val="00817899"/>
    <w:rsid w:val="0082023A"/>
    <w:rsid w:val="00820379"/>
    <w:rsid w:val="008205C1"/>
    <w:rsid w:val="00820735"/>
    <w:rsid w:val="008207C6"/>
    <w:rsid w:val="00820CE6"/>
    <w:rsid w:val="00820F9E"/>
    <w:rsid w:val="00821025"/>
    <w:rsid w:val="00821240"/>
    <w:rsid w:val="00821A7A"/>
    <w:rsid w:val="00822303"/>
    <w:rsid w:val="00822F47"/>
    <w:rsid w:val="0082366F"/>
    <w:rsid w:val="0082388D"/>
    <w:rsid w:val="00823DB7"/>
    <w:rsid w:val="00824AA9"/>
    <w:rsid w:val="008253F8"/>
    <w:rsid w:val="00825C7A"/>
    <w:rsid w:val="008267A3"/>
    <w:rsid w:val="00826D77"/>
    <w:rsid w:val="008277A9"/>
    <w:rsid w:val="00830C62"/>
    <w:rsid w:val="00830CA3"/>
    <w:rsid w:val="00831575"/>
    <w:rsid w:val="0083191F"/>
    <w:rsid w:val="00831999"/>
    <w:rsid w:val="00831A9D"/>
    <w:rsid w:val="008325E4"/>
    <w:rsid w:val="00832A2B"/>
    <w:rsid w:val="008332B0"/>
    <w:rsid w:val="00833D53"/>
    <w:rsid w:val="00834AC4"/>
    <w:rsid w:val="0083557C"/>
    <w:rsid w:val="00837200"/>
    <w:rsid w:val="0083753F"/>
    <w:rsid w:val="008415F6"/>
    <w:rsid w:val="008436EE"/>
    <w:rsid w:val="0084541D"/>
    <w:rsid w:val="00845811"/>
    <w:rsid w:val="0084639B"/>
    <w:rsid w:val="00846994"/>
    <w:rsid w:val="008472D9"/>
    <w:rsid w:val="00850451"/>
    <w:rsid w:val="008504A8"/>
    <w:rsid w:val="008515C2"/>
    <w:rsid w:val="00851C89"/>
    <w:rsid w:val="00852042"/>
    <w:rsid w:val="00852258"/>
    <w:rsid w:val="0085228D"/>
    <w:rsid w:val="008524F7"/>
    <w:rsid w:val="00852D70"/>
    <w:rsid w:val="008534C9"/>
    <w:rsid w:val="008534FE"/>
    <w:rsid w:val="00853FDA"/>
    <w:rsid w:val="008546FA"/>
    <w:rsid w:val="0085477B"/>
    <w:rsid w:val="00854BD5"/>
    <w:rsid w:val="00855444"/>
    <w:rsid w:val="0085599D"/>
    <w:rsid w:val="008604D8"/>
    <w:rsid w:val="00860667"/>
    <w:rsid w:val="008620C9"/>
    <w:rsid w:val="008622F5"/>
    <w:rsid w:val="00862FD8"/>
    <w:rsid w:val="00863623"/>
    <w:rsid w:val="008637D3"/>
    <w:rsid w:val="0086394B"/>
    <w:rsid w:val="00864102"/>
    <w:rsid w:val="008642A4"/>
    <w:rsid w:val="008654DC"/>
    <w:rsid w:val="00865840"/>
    <w:rsid w:val="00865FE6"/>
    <w:rsid w:val="00867D67"/>
    <w:rsid w:val="008712EF"/>
    <w:rsid w:val="008715FE"/>
    <w:rsid w:val="00871AD3"/>
    <w:rsid w:val="00872017"/>
    <w:rsid w:val="008724C4"/>
    <w:rsid w:val="0087355E"/>
    <w:rsid w:val="00874E30"/>
    <w:rsid w:val="0087501B"/>
    <w:rsid w:val="0087510C"/>
    <w:rsid w:val="008752F7"/>
    <w:rsid w:val="00876E85"/>
    <w:rsid w:val="00876F59"/>
    <w:rsid w:val="00877703"/>
    <w:rsid w:val="0088066D"/>
    <w:rsid w:val="0088294D"/>
    <w:rsid w:val="008841AB"/>
    <w:rsid w:val="008846C9"/>
    <w:rsid w:val="00885BA8"/>
    <w:rsid w:val="00886AF5"/>
    <w:rsid w:val="0089021A"/>
    <w:rsid w:val="008915D8"/>
    <w:rsid w:val="008918D7"/>
    <w:rsid w:val="00892603"/>
    <w:rsid w:val="00892C71"/>
    <w:rsid w:val="008937D9"/>
    <w:rsid w:val="00893C45"/>
    <w:rsid w:val="00894139"/>
    <w:rsid w:val="00894897"/>
    <w:rsid w:val="008950DD"/>
    <w:rsid w:val="008953AD"/>
    <w:rsid w:val="00895872"/>
    <w:rsid w:val="008967CA"/>
    <w:rsid w:val="00897312"/>
    <w:rsid w:val="0089738E"/>
    <w:rsid w:val="008A225D"/>
    <w:rsid w:val="008A2C05"/>
    <w:rsid w:val="008A3D98"/>
    <w:rsid w:val="008A4D32"/>
    <w:rsid w:val="008A4F39"/>
    <w:rsid w:val="008A5EE5"/>
    <w:rsid w:val="008A67BA"/>
    <w:rsid w:val="008B0033"/>
    <w:rsid w:val="008B08E6"/>
    <w:rsid w:val="008B1D88"/>
    <w:rsid w:val="008B2211"/>
    <w:rsid w:val="008B28BF"/>
    <w:rsid w:val="008B339F"/>
    <w:rsid w:val="008B3691"/>
    <w:rsid w:val="008B3F4A"/>
    <w:rsid w:val="008B47E3"/>
    <w:rsid w:val="008B552D"/>
    <w:rsid w:val="008B5620"/>
    <w:rsid w:val="008B5F6D"/>
    <w:rsid w:val="008B5FDB"/>
    <w:rsid w:val="008B74B9"/>
    <w:rsid w:val="008B77BE"/>
    <w:rsid w:val="008B79DB"/>
    <w:rsid w:val="008C00EF"/>
    <w:rsid w:val="008C027B"/>
    <w:rsid w:val="008C0607"/>
    <w:rsid w:val="008C072B"/>
    <w:rsid w:val="008C0CDC"/>
    <w:rsid w:val="008C0DC2"/>
    <w:rsid w:val="008C124E"/>
    <w:rsid w:val="008C2E97"/>
    <w:rsid w:val="008C2EB1"/>
    <w:rsid w:val="008C3D42"/>
    <w:rsid w:val="008C3DD4"/>
    <w:rsid w:val="008C3F0C"/>
    <w:rsid w:val="008C4663"/>
    <w:rsid w:val="008C47DF"/>
    <w:rsid w:val="008C50F4"/>
    <w:rsid w:val="008C51D1"/>
    <w:rsid w:val="008C5649"/>
    <w:rsid w:val="008C5E2E"/>
    <w:rsid w:val="008C6F0C"/>
    <w:rsid w:val="008C7383"/>
    <w:rsid w:val="008C73FD"/>
    <w:rsid w:val="008C7708"/>
    <w:rsid w:val="008D0D4C"/>
    <w:rsid w:val="008D0F52"/>
    <w:rsid w:val="008D127D"/>
    <w:rsid w:val="008D1DD9"/>
    <w:rsid w:val="008D20CC"/>
    <w:rsid w:val="008D314B"/>
    <w:rsid w:val="008D3B0E"/>
    <w:rsid w:val="008D417B"/>
    <w:rsid w:val="008D42BD"/>
    <w:rsid w:val="008D6644"/>
    <w:rsid w:val="008D7A9F"/>
    <w:rsid w:val="008E0691"/>
    <w:rsid w:val="008E0BEF"/>
    <w:rsid w:val="008E0FCA"/>
    <w:rsid w:val="008E198A"/>
    <w:rsid w:val="008E2393"/>
    <w:rsid w:val="008E370D"/>
    <w:rsid w:val="008E44A2"/>
    <w:rsid w:val="008E490D"/>
    <w:rsid w:val="008E50F2"/>
    <w:rsid w:val="008E607F"/>
    <w:rsid w:val="008E697D"/>
    <w:rsid w:val="008E79FC"/>
    <w:rsid w:val="008F005E"/>
    <w:rsid w:val="008F1203"/>
    <w:rsid w:val="008F1809"/>
    <w:rsid w:val="008F2C68"/>
    <w:rsid w:val="008F31AA"/>
    <w:rsid w:val="008F4457"/>
    <w:rsid w:val="008F4DB6"/>
    <w:rsid w:val="008F4F7F"/>
    <w:rsid w:val="008F503D"/>
    <w:rsid w:val="008F58B1"/>
    <w:rsid w:val="008F752B"/>
    <w:rsid w:val="008F7752"/>
    <w:rsid w:val="008F7AB9"/>
    <w:rsid w:val="00900B16"/>
    <w:rsid w:val="009020B9"/>
    <w:rsid w:val="00903263"/>
    <w:rsid w:val="00903340"/>
    <w:rsid w:val="00903527"/>
    <w:rsid w:val="00903589"/>
    <w:rsid w:val="00903FDF"/>
    <w:rsid w:val="0090440A"/>
    <w:rsid w:val="00905C8C"/>
    <w:rsid w:val="00905E2A"/>
    <w:rsid w:val="00905F02"/>
    <w:rsid w:val="00906A21"/>
    <w:rsid w:val="00906E7E"/>
    <w:rsid w:val="009079C3"/>
    <w:rsid w:val="00907F02"/>
    <w:rsid w:val="0091029D"/>
    <w:rsid w:val="00910462"/>
    <w:rsid w:val="009110E4"/>
    <w:rsid w:val="00911EEA"/>
    <w:rsid w:val="00912E8E"/>
    <w:rsid w:val="009134B9"/>
    <w:rsid w:val="0091385C"/>
    <w:rsid w:val="00915AB1"/>
    <w:rsid w:val="00917532"/>
    <w:rsid w:val="00920052"/>
    <w:rsid w:val="00920AE4"/>
    <w:rsid w:val="009217C7"/>
    <w:rsid w:val="00921DA4"/>
    <w:rsid w:val="0092234D"/>
    <w:rsid w:val="009235BA"/>
    <w:rsid w:val="00924023"/>
    <w:rsid w:val="00924CE2"/>
    <w:rsid w:val="00924CEF"/>
    <w:rsid w:val="00925088"/>
    <w:rsid w:val="009254F6"/>
    <w:rsid w:val="00925B9F"/>
    <w:rsid w:val="0092614C"/>
    <w:rsid w:val="00926484"/>
    <w:rsid w:val="00926998"/>
    <w:rsid w:val="009271FC"/>
    <w:rsid w:val="00927861"/>
    <w:rsid w:val="00927AEE"/>
    <w:rsid w:val="00927EAB"/>
    <w:rsid w:val="00931AED"/>
    <w:rsid w:val="009324BF"/>
    <w:rsid w:val="00932526"/>
    <w:rsid w:val="00932B6F"/>
    <w:rsid w:val="00933BB0"/>
    <w:rsid w:val="00934CB0"/>
    <w:rsid w:val="009351DE"/>
    <w:rsid w:val="00935353"/>
    <w:rsid w:val="009359D8"/>
    <w:rsid w:val="00935CAC"/>
    <w:rsid w:val="00936627"/>
    <w:rsid w:val="009374F8"/>
    <w:rsid w:val="009416F2"/>
    <w:rsid w:val="00941767"/>
    <w:rsid w:val="00942138"/>
    <w:rsid w:val="009421A7"/>
    <w:rsid w:val="00943C42"/>
    <w:rsid w:val="00944688"/>
    <w:rsid w:val="00945839"/>
    <w:rsid w:val="009476A3"/>
    <w:rsid w:val="00947949"/>
    <w:rsid w:val="00950A9A"/>
    <w:rsid w:val="0095334F"/>
    <w:rsid w:val="009534EA"/>
    <w:rsid w:val="009547E2"/>
    <w:rsid w:val="00954993"/>
    <w:rsid w:val="00954DFF"/>
    <w:rsid w:val="009553E9"/>
    <w:rsid w:val="00956496"/>
    <w:rsid w:val="00956B14"/>
    <w:rsid w:val="00956D2E"/>
    <w:rsid w:val="00960556"/>
    <w:rsid w:val="009606BE"/>
    <w:rsid w:val="00960FA0"/>
    <w:rsid w:val="00962743"/>
    <w:rsid w:val="009644E1"/>
    <w:rsid w:val="00964CFC"/>
    <w:rsid w:val="00965869"/>
    <w:rsid w:val="00965897"/>
    <w:rsid w:val="009669E0"/>
    <w:rsid w:val="00966C18"/>
    <w:rsid w:val="009675CD"/>
    <w:rsid w:val="0096765C"/>
    <w:rsid w:val="00970D5A"/>
    <w:rsid w:val="009727E4"/>
    <w:rsid w:val="00972A88"/>
    <w:rsid w:val="00973D9E"/>
    <w:rsid w:val="00973E65"/>
    <w:rsid w:val="0097408F"/>
    <w:rsid w:val="00974486"/>
    <w:rsid w:val="009747EC"/>
    <w:rsid w:val="009749F1"/>
    <w:rsid w:val="00974CE9"/>
    <w:rsid w:val="00974DD6"/>
    <w:rsid w:val="00975788"/>
    <w:rsid w:val="009764ED"/>
    <w:rsid w:val="00976633"/>
    <w:rsid w:val="0097689F"/>
    <w:rsid w:val="009774A3"/>
    <w:rsid w:val="00977729"/>
    <w:rsid w:val="00977EF5"/>
    <w:rsid w:val="0098030D"/>
    <w:rsid w:val="009817E6"/>
    <w:rsid w:val="0098291C"/>
    <w:rsid w:val="00984D92"/>
    <w:rsid w:val="009850EF"/>
    <w:rsid w:val="00985C76"/>
    <w:rsid w:val="00986282"/>
    <w:rsid w:val="009862EF"/>
    <w:rsid w:val="009863FC"/>
    <w:rsid w:val="00987971"/>
    <w:rsid w:val="0099181A"/>
    <w:rsid w:val="009926DA"/>
    <w:rsid w:val="009934C5"/>
    <w:rsid w:val="00994C0F"/>
    <w:rsid w:val="009953B7"/>
    <w:rsid w:val="00996CB5"/>
    <w:rsid w:val="009971A3"/>
    <w:rsid w:val="0099781F"/>
    <w:rsid w:val="009978EA"/>
    <w:rsid w:val="009A0E19"/>
    <w:rsid w:val="009A18D4"/>
    <w:rsid w:val="009A1D5B"/>
    <w:rsid w:val="009A2655"/>
    <w:rsid w:val="009A34E1"/>
    <w:rsid w:val="009A3711"/>
    <w:rsid w:val="009A3784"/>
    <w:rsid w:val="009A4917"/>
    <w:rsid w:val="009A4C8E"/>
    <w:rsid w:val="009A5206"/>
    <w:rsid w:val="009A520A"/>
    <w:rsid w:val="009A59B3"/>
    <w:rsid w:val="009A69A4"/>
    <w:rsid w:val="009A79C8"/>
    <w:rsid w:val="009A7F36"/>
    <w:rsid w:val="009B1252"/>
    <w:rsid w:val="009B1648"/>
    <w:rsid w:val="009B1920"/>
    <w:rsid w:val="009B22D7"/>
    <w:rsid w:val="009B2601"/>
    <w:rsid w:val="009B2ACC"/>
    <w:rsid w:val="009B31A7"/>
    <w:rsid w:val="009B3695"/>
    <w:rsid w:val="009B3C3C"/>
    <w:rsid w:val="009B42C3"/>
    <w:rsid w:val="009B43CB"/>
    <w:rsid w:val="009B5632"/>
    <w:rsid w:val="009B6932"/>
    <w:rsid w:val="009B72BD"/>
    <w:rsid w:val="009B72ED"/>
    <w:rsid w:val="009B7527"/>
    <w:rsid w:val="009B7B7A"/>
    <w:rsid w:val="009B7DEF"/>
    <w:rsid w:val="009C1614"/>
    <w:rsid w:val="009C17F6"/>
    <w:rsid w:val="009C2FE2"/>
    <w:rsid w:val="009C3A1F"/>
    <w:rsid w:val="009C4112"/>
    <w:rsid w:val="009C4A42"/>
    <w:rsid w:val="009C4D0C"/>
    <w:rsid w:val="009C525C"/>
    <w:rsid w:val="009C5441"/>
    <w:rsid w:val="009C5FDE"/>
    <w:rsid w:val="009C6B6C"/>
    <w:rsid w:val="009C6DEB"/>
    <w:rsid w:val="009C6FB6"/>
    <w:rsid w:val="009D1EA0"/>
    <w:rsid w:val="009D2446"/>
    <w:rsid w:val="009D2BDE"/>
    <w:rsid w:val="009D335C"/>
    <w:rsid w:val="009D4689"/>
    <w:rsid w:val="009D47FC"/>
    <w:rsid w:val="009D51CB"/>
    <w:rsid w:val="009D6108"/>
    <w:rsid w:val="009D6341"/>
    <w:rsid w:val="009D6504"/>
    <w:rsid w:val="009D6852"/>
    <w:rsid w:val="009D6B3D"/>
    <w:rsid w:val="009D6F57"/>
    <w:rsid w:val="009D7307"/>
    <w:rsid w:val="009D7BC0"/>
    <w:rsid w:val="009E0413"/>
    <w:rsid w:val="009E0434"/>
    <w:rsid w:val="009E12D7"/>
    <w:rsid w:val="009E1B18"/>
    <w:rsid w:val="009E21FB"/>
    <w:rsid w:val="009E236D"/>
    <w:rsid w:val="009E237E"/>
    <w:rsid w:val="009E2910"/>
    <w:rsid w:val="009E34EB"/>
    <w:rsid w:val="009E3E2B"/>
    <w:rsid w:val="009E45E4"/>
    <w:rsid w:val="009E661A"/>
    <w:rsid w:val="009E7734"/>
    <w:rsid w:val="009F0384"/>
    <w:rsid w:val="009F066A"/>
    <w:rsid w:val="009F1195"/>
    <w:rsid w:val="009F1471"/>
    <w:rsid w:val="009F177B"/>
    <w:rsid w:val="009F18BE"/>
    <w:rsid w:val="009F1F11"/>
    <w:rsid w:val="009F25BB"/>
    <w:rsid w:val="009F269E"/>
    <w:rsid w:val="009F3583"/>
    <w:rsid w:val="009F72DF"/>
    <w:rsid w:val="009F763C"/>
    <w:rsid w:val="00A008FC"/>
    <w:rsid w:val="00A01553"/>
    <w:rsid w:val="00A021BF"/>
    <w:rsid w:val="00A037DA"/>
    <w:rsid w:val="00A044C8"/>
    <w:rsid w:val="00A048A6"/>
    <w:rsid w:val="00A04B0B"/>
    <w:rsid w:val="00A04EE7"/>
    <w:rsid w:val="00A052F3"/>
    <w:rsid w:val="00A0538E"/>
    <w:rsid w:val="00A06176"/>
    <w:rsid w:val="00A06781"/>
    <w:rsid w:val="00A06BB4"/>
    <w:rsid w:val="00A07375"/>
    <w:rsid w:val="00A074C3"/>
    <w:rsid w:val="00A07765"/>
    <w:rsid w:val="00A07857"/>
    <w:rsid w:val="00A07BA9"/>
    <w:rsid w:val="00A07F9C"/>
    <w:rsid w:val="00A10A71"/>
    <w:rsid w:val="00A10E01"/>
    <w:rsid w:val="00A11101"/>
    <w:rsid w:val="00A12557"/>
    <w:rsid w:val="00A12BEB"/>
    <w:rsid w:val="00A1363C"/>
    <w:rsid w:val="00A137A5"/>
    <w:rsid w:val="00A1509C"/>
    <w:rsid w:val="00A16806"/>
    <w:rsid w:val="00A16C71"/>
    <w:rsid w:val="00A17E7A"/>
    <w:rsid w:val="00A17FB5"/>
    <w:rsid w:val="00A21FA8"/>
    <w:rsid w:val="00A22EB6"/>
    <w:rsid w:val="00A22FE2"/>
    <w:rsid w:val="00A23207"/>
    <w:rsid w:val="00A2503B"/>
    <w:rsid w:val="00A2504E"/>
    <w:rsid w:val="00A25261"/>
    <w:rsid w:val="00A2609B"/>
    <w:rsid w:val="00A27BC9"/>
    <w:rsid w:val="00A30A8C"/>
    <w:rsid w:val="00A30BBF"/>
    <w:rsid w:val="00A3222D"/>
    <w:rsid w:val="00A338CE"/>
    <w:rsid w:val="00A34260"/>
    <w:rsid w:val="00A343C1"/>
    <w:rsid w:val="00A34452"/>
    <w:rsid w:val="00A351EA"/>
    <w:rsid w:val="00A35395"/>
    <w:rsid w:val="00A36205"/>
    <w:rsid w:val="00A37690"/>
    <w:rsid w:val="00A40815"/>
    <w:rsid w:val="00A4091B"/>
    <w:rsid w:val="00A40C17"/>
    <w:rsid w:val="00A40E98"/>
    <w:rsid w:val="00A42186"/>
    <w:rsid w:val="00A42E4D"/>
    <w:rsid w:val="00A4350C"/>
    <w:rsid w:val="00A43981"/>
    <w:rsid w:val="00A43E37"/>
    <w:rsid w:val="00A4434B"/>
    <w:rsid w:val="00A4464E"/>
    <w:rsid w:val="00A44A1C"/>
    <w:rsid w:val="00A44A91"/>
    <w:rsid w:val="00A44E73"/>
    <w:rsid w:val="00A457F3"/>
    <w:rsid w:val="00A508C7"/>
    <w:rsid w:val="00A50EC6"/>
    <w:rsid w:val="00A51F99"/>
    <w:rsid w:val="00A52922"/>
    <w:rsid w:val="00A5397F"/>
    <w:rsid w:val="00A53BF6"/>
    <w:rsid w:val="00A54A96"/>
    <w:rsid w:val="00A557DC"/>
    <w:rsid w:val="00A563E4"/>
    <w:rsid w:val="00A564EE"/>
    <w:rsid w:val="00A577A5"/>
    <w:rsid w:val="00A57A13"/>
    <w:rsid w:val="00A57A88"/>
    <w:rsid w:val="00A61C9C"/>
    <w:rsid w:val="00A6481E"/>
    <w:rsid w:val="00A65392"/>
    <w:rsid w:val="00A6576F"/>
    <w:rsid w:val="00A66B18"/>
    <w:rsid w:val="00A67ACA"/>
    <w:rsid w:val="00A70CFD"/>
    <w:rsid w:val="00A71121"/>
    <w:rsid w:val="00A71B1D"/>
    <w:rsid w:val="00A72A0B"/>
    <w:rsid w:val="00A749FC"/>
    <w:rsid w:val="00A75913"/>
    <w:rsid w:val="00A76644"/>
    <w:rsid w:val="00A76E9B"/>
    <w:rsid w:val="00A76EED"/>
    <w:rsid w:val="00A76F01"/>
    <w:rsid w:val="00A76FDD"/>
    <w:rsid w:val="00A7779E"/>
    <w:rsid w:val="00A77DDF"/>
    <w:rsid w:val="00A77FA3"/>
    <w:rsid w:val="00A80529"/>
    <w:rsid w:val="00A81081"/>
    <w:rsid w:val="00A810A8"/>
    <w:rsid w:val="00A81E42"/>
    <w:rsid w:val="00A8279C"/>
    <w:rsid w:val="00A82F10"/>
    <w:rsid w:val="00A836B9"/>
    <w:rsid w:val="00A83BEC"/>
    <w:rsid w:val="00A83E1A"/>
    <w:rsid w:val="00A83F92"/>
    <w:rsid w:val="00A84227"/>
    <w:rsid w:val="00A85521"/>
    <w:rsid w:val="00A85729"/>
    <w:rsid w:val="00A864D8"/>
    <w:rsid w:val="00A864FE"/>
    <w:rsid w:val="00A86669"/>
    <w:rsid w:val="00A86C52"/>
    <w:rsid w:val="00A86F41"/>
    <w:rsid w:val="00A87D04"/>
    <w:rsid w:val="00A91B28"/>
    <w:rsid w:val="00A91EAD"/>
    <w:rsid w:val="00A93BE7"/>
    <w:rsid w:val="00A9405F"/>
    <w:rsid w:val="00A94E58"/>
    <w:rsid w:val="00A950C5"/>
    <w:rsid w:val="00A95983"/>
    <w:rsid w:val="00A96008"/>
    <w:rsid w:val="00A96F0A"/>
    <w:rsid w:val="00AA050D"/>
    <w:rsid w:val="00AA09DA"/>
    <w:rsid w:val="00AA0A2A"/>
    <w:rsid w:val="00AA1D25"/>
    <w:rsid w:val="00AA3629"/>
    <w:rsid w:val="00AA3CE3"/>
    <w:rsid w:val="00AA4257"/>
    <w:rsid w:val="00AA4C06"/>
    <w:rsid w:val="00AA4E26"/>
    <w:rsid w:val="00AA5A41"/>
    <w:rsid w:val="00AA5B29"/>
    <w:rsid w:val="00AA7D80"/>
    <w:rsid w:val="00AB0592"/>
    <w:rsid w:val="00AB0E2B"/>
    <w:rsid w:val="00AB1249"/>
    <w:rsid w:val="00AB198B"/>
    <w:rsid w:val="00AB1DFB"/>
    <w:rsid w:val="00AB23D1"/>
    <w:rsid w:val="00AB2AAC"/>
    <w:rsid w:val="00AB2B1A"/>
    <w:rsid w:val="00AB329A"/>
    <w:rsid w:val="00AB397F"/>
    <w:rsid w:val="00AB399B"/>
    <w:rsid w:val="00AB4AFE"/>
    <w:rsid w:val="00AB5340"/>
    <w:rsid w:val="00AB5654"/>
    <w:rsid w:val="00AB5832"/>
    <w:rsid w:val="00AB5C84"/>
    <w:rsid w:val="00AB6D6F"/>
    <w:rsid w:val="00AB6F48"/>
    <w:rsid w:val="00AB7966"/>
    <w:rsid w:val="00AB79C9"/>
    <w:rsid w:val="00AC48C6"/>
    <w:rsid w:val="00AC4BFF"/>
    <w:rsid w:val="00AC51F2"/>
    <w:rsid w:val="00AC52FA"/>
    <w:rsid w:val="00AC5C57"/>
    <w:rsid w:val="00AC5FB5"/>
    <w:rsid w:val="00AC663B"/>
    <w:rsid w:val="00AC7D85"/>
    <w:rsid w:val="00AD0130"/>
    <w:rsid w:val="00AD063D"/>
    <w:rsid w:val="00AD12EE"/>
    <w:rsid w:val="00AD1DE8"/>
    <w:rsid w:val="00AD24C0"/>
    <w:rsid w:val="00AD251F"/>
    <w:rsid w:val="00AD350A"/>
    <w:rsid w:val="00AD3F1A"/>
    <w:rsid w:val="00AD43E3"/>
    <w:rsid w:val="00AD4EF4"/>
    <w:rsid w:val="00AD4FB5"/>
    <w:rsid w:val="00AD543B"/>
    <w:rsid w:val="00AD553F"/>
    <w:rsid w:val="00AD64A1"/>
    <w:rsid w:val="00AD6A58"/>
    <w:rsid w:val="00AD715E"/>
    <w:rsid w:val="00AD7C0F"/>
    <w:rsid w:val="00AD7DCD"/>
    <w:rsid w:val="00AD7E16"/>
    <w:rsid w:val="00AE0E54"/>
    <w:rsid w:val="00AE26F6"/>
    <w:rsid w:val="00AE2C25"/>
    <w:rsid w:val="00AE488A"/>
    <w:rsid w:val="00AE5066"/>
    <w:rsid w:val="00AE5267"/>
    <w:rsid w:val="00AE5E24"/>
    <w:rsid w:val="00AE61B7"/>
    <w:rsid w:val="00AE67F1"/>
    <w:rsid w:val="00AE6CBA"/>
    <w:rsid w:val="00AE78DC"/>
    <w:rsid w:val="00AE7945"/>
    <w:rsid w:val="00AE79AD"/>
    <w:rsid w:val="00AE7EAD"/>
    <w:rsid w:val="00AF114B"/>
    <w:rsid w:val="00AF118B"/>
    <w:rsid w:val="00AF185C"/>
    <w:rsid w:val="00AF35E4"/>
    <w:rsid w:val="00AF467B"/>
    <w:rsid w:val="00AF4F08"/>
    <w:rsid w:val="00AF57E2"/>
    <w:rsid w:val="00AF5838"/>
    <w:rsid w:val="00AF5AC1"/>
    <w:rsid w:val="00AF5CDE"/>
    <w:rsid w:val="00AF6D56"/>
    <w:rsid w:val="00AF706F"/>
    <w:rsid w:val="00AF7401"/>
    <w:rsid w:val="00AF7532"/>
    <w:rsid w:val="00AF79EF"/>
    <w:rsid w:val="00B00DAB"/>
    <w:rsid w:val="00B02BEB"/>
    <w:rsid w:val="00B034EA"/>
    <w:rsid w:val="00B03B5F"/>
    <w:rsid w:val="00B05E8A"/>
    <w:rsid w:val="00B07A03"/>
    <w:rsid w:val="00B07EA2"/>
    <w:rsid w:val="00B10028"/>
    <w:rsid w:val="00B11A57"/>
    <w:rsid w:val="00B1374A"/>
    <w:rsid w:val="00B14606"/>
    <w:rsid w:val="00B15057"/>
    <w:rsid w:val="00B151CC"/>
    <w:rsid w:val="00B1526C"/>
    <w:rsid w:val="00B15E09"/>
    <w:rsid w:val="00B15F78"/>
    <w:rsid w:val="00B1603E"/>
    <w:rsid w:val="00B16442"/>
    <w:rsid w:val="00B1658D"/>
    <w:rsid w:val="00B16F3E"/>
    <w:rsid w:val="00B17A57"/>
    <w:rsid w:val="00B20439"/>
    <w:rsid w:val="00B211C3"/>
    <w:rsid w:val="00B21C3B"/>
    <w:rsid w:val="00B21E5A"/>
    <w:rsid w:val="00B25597"/>
    <w:rsid w:val="00B259BB"/>
    <w:rsid w:val="00B267B9"/>
    <w:rsid w:val="00B274F3"/>
    <w:rsid w:val="00B30E96"/>
    <w:rsid w:val="00B30EF2"/>
    <w:rsid w:val="00B31989"/>
    <w:rsid w:val="00B31CE6"/>
    <w:rsid w:val="00B32462"/>
    <w:rsid w:val="00B325FF"/>
    <w:rsid w:val="00B32C31"/>
    <w:rsid w:val="00B3311A"/>
    <w:rsid w:val="00B33416"/>
    <w:rsid w:val="00B33E09"/>
    <w:rsid w:val="00B35809"/>
    <w:rsid w:val="00B35922"/>
    <w:rsid w:val="00B36054"/>
    <w:rsid w:val="00B37413"/>
    <w:rsid w:val="00B37C98"/>
    <w:rsid w:val="00B402E4"/>
    <w:rsid w:val="00B4079F"/>
    <w:rsid w:val="00B40907"/>
    <w:rsid w:val="00B41850"/>
    <w:rsid w:val="00B41CB1"/>
    <w:rsid w:val="00B423B0"/>
    <w:rsid w:val="00B4309C"/>
    <w:rsid w:val="00B435F6"/>
    <w:rsid w:val="00B43DD1"/>
    <w:rsid w:val="00B44246"/>
    <w:rsid w:val="00B4696A"/>
    <w:rsid w:val="00B47AE5"/>
    <w:rsid w:val="00B50534"/>
    <w:rsid w:val="00B50708"/>
    <w:rsid w:val="00B50C68"/>
    <w:rsid w:val="00B51293"/>
    <w:rsid w:val="00B51658"/>
    <w:rsid w:val="00B51BB9"/>
    <w:rsid w:val="00B52B1E"/>
    <w:rsid w:val="00B53361"/>
    <w:rsid w:val="00B53B6F"/>
    <w:rsid w:val="00B54058"/>
    <w:rsid w:val="00B5517B"/>
    <w:rsid w:val="00B55481"/>
    <w:rsid w:val="00B55726"/>
    <w:rsid w:val="00B56C32"/>
    <w:rsid w:val="00B56F5F"/>
    <w:rsid w:val="00B5743B"/>
    <w:rsid w:val="00B578D3"/>
    <w:rsid w:val="00B57ACF"/>
    <w:rsid w:val="00B60E76"/>
    <w:rsid w:val="00B62AD1"/>
    <w:rsid w:val="00B63E2B"/>
    <w:rsid w:val="00B64B9F"/>
    <w:rsid w:val="00B64BB1"/>
    <w:rsid w:val="00B64E72"/>
    <w:rsid w:val="00B65646"/>
    <w:rsid w:val="00B6607E"/>
    <w:rsid w:val="00B66285"/>
    <w:rsid w:val="00B662AC"/>
    <w:rsid w:val="00B6648C"/>
    <w:rsid w:val="00B6682E"/>
    <w:rsid w:val="00B67362"/>
    <w:rsid w:val="00B71251"/>
    <w:rsid w:val="00B713D2"/>
    <w:rsid w:val="00B71F72"/>
    <w:rsid w:val="00B7218C"/>
    <w:rsid w:val="00B7224C"/>
    <w:rsid w:val="00B73166"/>
    <w:rsid w:val="00B74057"/>
    <w:rsid w:val="00B743A7"/>
    <w:rsid w:val="00B744E8"/>
    <w:rsid w:val="00B754C2"/>
    <w:rsid w:val="00B75507"/>
    <w:rsid w:val="00B755E1"/>
    <w:rsid w:val="00B76EE0"/>
    <w:rsid w:val="00B77267"/>
    <w:rsid w:val="00B7791B"/>
    <w:rsid w:val="00B80132"/>
    <w:rsid w:val="00B80227"/>
    <w:rsid w:val="00B80994"/>
    <w:rsid w:val="00B81562"/>
    <w:rsid w:val="00B8286A"/>
    <w:rsid w:val="00B8297B"/>
    <w:rsid w:val="00B82E50"/>
    <w:rsid w:val="00B836C7"/>
    <w:rsid w:val="00B83886"/>
    <w:rsid w:val="00B8426C"/>
    <w:rsid w:val="00B85FDA"/>
    <w:rsid w:val="00B901C0"/>
    <w:rsid w:val="00B90A94"/>
    <w:rsid w:val="00B91B8D"/>
    <w:rsid w:val="00B930DB"/>
    <w:rsid w:val="00B94E90"/>
    <w:rsid w:val="00B95A62"/>
    <w:rsid w:val="00B963E7"/>
    <w:rsid w:val="00B96DC1"/>
    <w:rsid w:val="00B97B5D"/>
    <w:rsid w:val="00BA005D"/>
    <w:rsid w:val="00BA0BA4"/>
    <w:rsid w:val="00BA158A"/>
    <w:rsid w:val="00BA17D3"/>
    <w:rsid w:val="00BA1C6F"/>
    <w:rsid w:val="00BA1EEC"/>
    <w:rsid w:val="00BA306C"/>
    <w:rsid w:val="00BA30FC"/>
    <w:rsid w:val="00BA3781"/>
    <w:rsid w:val="00BA3B3C"/>
    <w:rsid w:val="00BA4269"/>
    <w:rsid w:val="00BA5412"/>
    <w:rsid w:val="00BA58B3"/>
    <w:rsid w:val="00BA5D94"/>
    <w:rsid w:val="00BA5F93"/>
    <w:rsid w:val="00BA6124"/>
    <w:rsid w:val="00BA62FB"/>
    <w:rsid w:val="00BA7101"/>
    <w:rsid w:val="00BB0348"/>
    <w:rsid w:val="00BB0A82"/>
    <w:rsid w:val="00BB0D38"/>
    <w:rsid w:val="00BB1B44"/>
    <w:rsid w:val="00BB2648"/>
    <w:rsid w:val="00BB2DEF"/>
    <w:rsid w:val="00BB36F5"/>
    <w:rsid w:val="00BB4538"/>
    <w:rsid w:val="00BB4575"/>
    <w:rsid w:val="00BB4774"/>
    <w:rsid w:val="00BB4792"/>
    <w:rsid w:val="00BB507C"/>
    <w:rsid w:val="00BB60A5"/>
    <w:rsid w:val="00BB7AD0"/>
    <w:rsid w:val="00BB7C94"/>
    <w:rsid w:val="00BC0277"/>
    <w:rsid w:val="00BC0482"/>
    <w:rsid w:val="00BC0A9D"/>
    <w:rsid w:val="00BC0D6F"/>
    <w:rsid w:val="00BC256D"/>
    <w:rsid w:val="00BC2D93"/>
    <w:rsid w:val="00BC3E9D"/>
    <w:rsid w:val="00BC43D5"/>
    <w:rsid w:val="00BC4778"/>
    <w:rsid w:val="00BC48A6"/>
    <w:rsid w:val="00BC56D7"/>
    <w:rsid w:val="00BC5DCC"/>
    <w:rsid w:val="00BC5EF2"/>
    <w:rsid w:val="00BC63E5"/>
    <w:rsid w:val="00BC6A96"/>
    <w:rsid w:val="00BC6C8A"/>
    <w:rsid w:val="00BD09E6"/>
    <w:rsid w:val="00BD14C4"/>
    <w:rsid w:val="00BD1A17"/>
    <w:rsid w:val="00BD20FB"/>
    <w:rsid w:val="00BD2FD0"/>
    <w:rsid w:val="00BD347D"/>
    <w:rsid w:val="00BD38D4"/>
    <w:rsid w:val="00BD414E"/>
    <w:rsid w:val="00BD4171"/>
    <w:rsid w:val="00BD4374"/>
    <w:rsid w:val="00BD493C"/>
    <w:rsid w:val="00BD5D2C"/>
    <w:rsid w:val="00BD69AD"/>
    <w:rsid w:val="00BD7114"/>
    <w:rsid w:val="00BD78D3"/>
    <w:rsid w:val="00BD7ACC"/>
    <w:rsid w:val="00BE03DD"/>
    <w:rsid w:val="00BE0434"/>
    <w:rsid w:val="00BE056E"/>
    <w:rsid w:val="00BE07A2"/>
    <w:rsid w:val="00BE1619"/>
    <w:rsid w:val="00BE1777"/>
    <w:rsid w:val="00BE1DA0"/>
    <w:rsid w:val="00BE1EAD"/>
    <w:rsid w:val="00BE2004"/>
    <w:rsid w:val="00BE21CE"/>
    <w:rsid w:val="00BE2354"/>
    <w:rsid w:val="00BE2AC7"/>
    <w:rsid w:val="00BE30BB"/>
    <w:rsid w:val="00BE41E0"/>
    <w:rsid w:val="00BE446C"/>
    <w:rsid w:val="00BE58DC"/>
    <w:rsid w:val="00BF2010"/>
    <w:rsid w:val="00BF2BB8"/>
    <w:rsid w:val="00BF2D64"/>
    <w:rsid w:val="00BF3589"/>
    <w:rsid w:val="00BF40ED"/>
    <w:rsid w:val="00BF51D8"/>
    <w:rsid w:val="00BF5953"/>
    <w:rsid w:val="00BF5BC2"/>
    <w:rsid w:val="00BF6A5E"/>
    <w:rsid w:val="00BF6ACC"/>
    <w:rsid w:val="00C000B4"/>
    <w:rsid w:val="00C01C3F"/>
    <w:rsid w:val="00C01FCC"/>
    <w:rsid w:val="00C0329A"/>
    <w:rsid w:val="00C03655"/>
    <w:rsid w:val="00C04060"/>
    <w:rsid w:val="00C056AB"/>
    <w:rsid w:val="00C05A2B"/>
    <w:rsid w:val="00C074F9"/>
    <w:rsid w:val="00C10790"/>
    <w:rsid w:val="00C1133D"/>
    <w:rsid w:val="00C120BB"/>
    <w:rsid w:val="00C12AB6"/>
    <w:rsid w:val="00C136DF"/>
    <w:rsid w:val="00C13BFB"/>
    <w:rsid w:val="00C147AA"/>
    <w:rsid w:val="00C147C7"/>
    <w:rsid w:val="00C150EF"/>
    <w:rsid w:val="00C15185"/>
    <w:rsid w:val="00C151C9"/>
    <w:rsid w:val="00C17340"/>
    <w:rsid w:val="00C17F72"/>
    <w:rsid w:val="00C2100E"/>
    <w:rsid w:val="00C217D7"/>
    <w:rsid w:val="00C2198A"/>
    <w:rsid w:val="00C21BBA"/>
    <w:rsid w:val="00C21C30"/>
    <w:rsid w:val="00C21C3C"/>
    <w:rsid w:val="00C23425"/>
    <w:rsid w:val="00C237DA"/>
    <w:rsid w:val="00C23CF1"/>
    <w:rsid w:val="00C24F92"/>
    <w:rsid w:val="00C26133"/>
    <w:rsid w:val="00C2705B"/>
    <w:rsid w:val="00C27A08"/>
    <w:rsid w:val="00C30545"/>
    <w:rsid w:val="00C305A5"/>
    <w:rsid w:val="00C31312"/>
    <w:rsid w:val="00C3146F"/>
    <w:rsid w:val="00C31760"/>
    <w:rsid w:val="00C326C6"/>
    <w:rsid w:val="00C32A8F"/>
    <w:rsid w:val="00C34FD2"/>
    <w:rsid w:val="00C35295"/>
    <w:rsid w:val="00C35A45"/>
    <w:rsid w:val="00C36ADD"/>
    <w:rsid w:val="00C36E74"/>
    <w:rsid w:val="00C400D5"/>
    <w:rsid w:val="00C40548"/>
    <w:rsid w:val="00C40595"/>
    <w:rsid w:val="00C41621"/>
    <w:rsid w:val="00C42290"/>
    <w:rsid w:val="00C43798"/>
    <w:rsid w:val="00C43CA8"/>
    <w:rsid w:val="00C449FA"/>
    <w:rsid w:val="00C50AE2"/>
    <w:rsid w:val="00C51841"/>
    <w:rsid w:val="00C51BF6"/>
    <w:rsid w:val="00C5244D"/>
    <w:rsid w:val="00C52845"/>
    <w:rsid w:val="00C52BF1"/>
    <w:rsid w:val="00C52D04"/>
    <w:rsid w:val="00C52D6D"/>
    <w:rsid w:val="00C52EF3"/>
    <w:rsid w:val="00C53124"/>
    <w:rsid w:val="00C5384F"/>
    <w:rsid w:val="00C53904"/>
    <w:rsid w:val="00C5393D"/>
    <w:rsid w:val="00C54885"/>
    <w:rsid w:val="00C54987"/>
    <w:rsid w:val="00C54EF9"/>
    <w:rsid w:val="00C54F1C"/>
    <w:rsid w:val="00C55680"/>
    <w:rsid w:val="00C55B5A"/>
    <w:rsid w:val="00C56964"/>
    <w:rsid w:val="00C56DBC"/>
    <w:rsid w:val="00C5727F"/>
    <w:rsid w:val="00C57612"/>
    <w:rsid w:val="00C5779D"/>
    <w:rsid w:val="00C61206"/>
    <w:rsid w:val="00C61341"/>
    <w:rsid w:val="00C629ED"/>
    <w:rsid w:val="00C62C18"/>
    <w:rsid w:val="00C64AE6"/>
    <w:rsid w:val="00C656A2"/>
    <w:rsid w:val="00C656D5"/>
    <w:rsid w:val="00C65E2B"/>
    <w:rsid w:val="00C66101"/>
    <w:rsid w:val="00C661D7"/>
    <w:rsid w:val="00C6671F"/>
    <w:rsid w:val="00C67103"/>
    <w:rsid w:val="00C67443"/>
    <w:rsid w:val="00C674F2"/>
    <w:rsid w:val="00C67AF6"/>
    <w:rsid w:val="00C702F0"/>
    <w:rsid w:val="00C70711"/>
    <w:rsid w:val="00C709FB"/>
    <w:rsid w:val="00C71BB9"/>
    <w:rsid w:val="00C72015"/>
    <w:rsid w:val="00C72347"/>
    <w:rsid w:val="00C72D44"/>
    <w:rsid w:val="00C738E8"/>
    <w:rsid w:val="00C7427E"/>
    <w:rsid w:val="00C77A0F"/>
    <w:rsid w:val="00C8016F"/>
    <w:rsid w:val="00C80EAE"/>
    <w:rsid w:val="00C80FFA"/>
    <w:rsid w:val="00C81075"/>
    <w:rsid w:val="00C812E3"/>
    <w:rsid w:val="00C823A8"/>
    <w:rsid w:val="00C83391"/>
    <w:rsid w:val="00C837D7"/>
    <w:rsid w:val="00C838B3"/>
    <w:rsid w:val="00C83E6E"/>
    <w:rsid w:val="00C847C4"/>
    <w:rsid w:val="00C84AA0"/>
    <w:rsid w:val="00C8584E"/>
    <w:rsid w:val="00C85EA0"/>
    <w:rsid w:val="00C87353"/>
    <w:rsid w:val="00C87D34"/>
    <w:rsid w:val="00C87D5C"/>
    <w:rsid w:val="00C92D7A"/>
    <w:rsid w:val="00C931B0"/>
    <w:rsid w:val="00C931D7"/>
    <w:rsid w:val="00C932EF"/>
    <w:rsid w:val="00C93C51"/>
    <w:rsid w:val="00C9436D"/>
    <w:rsid w:val="00C9448D"/>
    <w:rsid w:val="00C94746"/>
    <w:rsid w:val="00C94C28"/>
    <w:rsid w:val="00C94D5B"/>
    <w:rsid w:val="00C95068"/>
    <w:rsid w:val="00C95C10"/>
    <w:rsid w:val="00C96F77"/>
    <w:rsid w:val="00C97BF8"/>
    <w:rsid w:val="00C97C82"/>
    <w:rsid w:val="00C97CB8"/>
    <w:rsid w:val="00CA037D"/>
    <w:rsid w:val="00CA0872"/>
    <w:rsid w:val="00CA090A"/>
    <w:rsid w:val="00CA0BD6"/>
    <w:rsid w:val="00CA100A"/>
    <w:rsid w:val="00CA1FF5"/>
    <w:rsid w:val="00CA2A71"/>
    <w:rsid w:val="00CA2A8C"/>
    <w:rsid w:val="00CA2E0A"/>
    <w:rsid w:val="00CA32B8"/>
    <w:rsid w:val="00CA4060"/>
    <w:rsid w:val="00CA4577"/>
    <w:rsid w:val="00CA53FD"/>
    <w:rsid w:val="00CA582D"/>
    <w:rsid w:val="00CA78D7"/>
    <w:rsid w:val="00CA7F94"/>
    <w:rsid w:val="00CB0247"/>
    <w:rsid w:val="00CB20DF"/>
    <w:rsid w:val="00CB3245"/>
    <w:rsid w:val="00CB32CD"/>
    <w:rsid w:val="00CB3440"/>
    <w:rsid w:val="00CB3A1E"/>
    <w:rsid w:val="00CB435B"/>
    <w:rsid w:val="00CB4B2B"/>
    <w:rsid w:val="00CB5E13"/>
    <w:rsid w:val="00CB5ED6"/>
    <w:rsid w:val="00CB6230"/>
    <w:rsid w:val="00CB72E5"/>
    <w:rsid w:val="00CB7981"/>
    <w:rsid w:val="00CB7BD8"/>
    <w:rsid w:val="00CC0F7A"/>
    <w:rsid w:val="00CC1692"/>
    <w:rsid w:val="00CC24BD"/>
    <w:rsid w:val="00CC3BAA"/>
    <w:rsid w:val="00CC410C"/>
    <w:rsid w:val="00CC44F4"/>
    <w:rsid w:val="00CC4DC2"/>
    <w:rsid w:val="00CC4E03"/>
    <w:rsid w:val="00CC5495"/>
    <w:rsid w:val="00CC5A19"/>
    <w:rsid w:val="00CC5AF8"/>
    <w:rsid w:val="00CC6C8D"/>
    <w:rsid w:val="00CD006E"/>
    <w:rsid w:val="00CD0B59"/>
    <w:rsid w:val="00CD0BFD"/>
    <w:rsid w:val="00CD138B"/>
    <w:rsid w:val="00CD2A4B"/>
    <w:rsid w:val="00CD3DA6"/>
    <w:rsid w:val="00CD3E31"/>
    <w:rsid w:val="00CD5A1F"/>
    <w:rsid w:val="00CD5B31"/>
    <w:rsid w:val="00CD5ECA"/>
    <w:rsid w:val="00CD6A3B"/>
    <w:rsid w:val="00CD6B46"/>
    <w:rsid w:val="00CD6F4C"/>
    <w:rsid w:val="00CD74A3"/>
    <w:rsid w:val="00CE0121"/>
    <w:rsid w:val="00CE0527"/>
    <w:rsid w:val="00CE09A4"/>
    <w:rsid w:val="00CE287A"/>
    <w:rsid w:val="00CE349B"/>
    <w:rsid w:val="00CE39AC"/>
    <w:rsid w:val="00CE4B02"/>
    <w:rsid w:val="00CE51DE"/>
    <w:rsid w:val="00CE5201"/>
    <w:rsid w:val="00CE58F4"/>
    <w:rsid w:val="00CE5B23"/>
    <w:rsid w:val="00CE615B"/>
    <w:rsid w:val="00CE7FFA"/>
    <w:rsid w:val="00CF0B34"/>
    <w:rsid w:val="00CF15E9"/>
    <w:rsid w:val="00CF2106"/>
    <w:rsid w:val="00CF2527"/>
    <w:rsid w:val="00CF3B77"/>
    <w:rsid w:val="00CF3CBF"/>
    <w:rsid w:val="00CF4759"/>
    <w:rsid w:val="00CF4BA3"/>
    <w:rsid w:val="00CF4FC4"/>
    <w:rsid w:val="00CF5B0A"/>
    <w:rsid w:val="00CF624A"/>
    <w:rsid w:val="00CF70AD"/>
    <w:rsid w:val="00CF74EE"/>
    <w:rsid w:val="00CF7729"/>
    <w:rsid w:val="00CF792E"/>
    <w:rsid w:val="00D00059"/>
    <w:rsid w:val="00D00D95"/>
    <w:rsid w:val="00D02789"/>
    <w:rsid w:val="00D02A6A"/>
    <w:rsid w:val="00D02DA7"/>
    <w:rsid w:val="00D045B7"/>
    <w:rsid w:val="00D051D4"/>
    <w:rsid w:val="00D053DB"/>
    <w:rsid w:val="00D06B27"/>
    <w:rsid w:val="00D06C67"/>
    <w:rsid w:val="00D06DC8"/>
    <w:rsid w:val="00D107FA"/>
    <w:rsid w:val="00D10B04"/>
    <w:rsid w:val="00D10D42"/>
    <w:rsid w:val="00D11B9B"/>
    <w:rsid w:val="00D11BB8"/>
    <w:rsid w:val="00D12275"/>
    <w:rsid w:val="00D12766"/>
    <w:rsid w:val="00D12B24"/>
    <w:rsid w:val="00D13272"/>
    <w:rsid w:val="00D138A4"/>
    <w:rsid w:val="00D13C00"/>
    <w:rsid w:val="00D13F11"/>
    <w:rsid w:val="00D155B6"/>
    <w:rsid w:val="00D163D9"/>
    <w:rsid w:val="00D20269"/>
    <w:rsid w:val="00D20773"/>
    <w:rsid w:val="00D20AED"/>
    <w:rsid w:val="00D20FF4"/>
    <w:rsid w:val="00D219D4"/>
    <w:rsid w:val="00D2312A"/>
    <w:rsid w:val="00D236AA"/>
    <w:rsid w:val="00D23C6D"/>
    <w:rsid w:val="00D23D7A"/>
    <w:rsid w:val="00D24279"/>
    <w:rsid w:val="00D24CB3"/>
    <w:rsid w:val="00D24D2C"/>
    <w:rsid w:val="00D24D4D"/>
    <w:rsid w:val="00D25836"/>
    <w:rsid w:val="00D25BB5"/>
    <w:rsid w:val="00D2614C"/>
    <w:rsid w:val="00D263B3"/>
    <w:rsid w:val="00D26F8C"/>
    <w:rsid w:val="00D27D0E"/>
    <w:rsid w:val="00D30B07"/>
    <w:rsid w:val="00D32495"/>
    <w:rsid w:val="00D32608"/>
    <w:rsid w:val="00D32990"/>
    <w:rsid w:val="00D329F8"/>
    <w:rsid w:val="00D3416B"/>
    <w:rsid w:val="00D34A0A"/>
    <w:rsid w:val="00D34E7A"/>
    <w:rsid w:val="00D34FC5"/>
    <w:rsid w:val="00D35881"/>
    <w:rsid w:val="00D359A1"/>
    <w:rsid w:val="00D363CF"/>
    <w:rsid w:val="00D37422"/>
    <w:rsid w:val="00D374B5"/>
    <w:rsid w:val="00D40506"/>
    <w:rsid w:val="00D40975"/>
    <w:rsid w:val="00D43395"/>
    <w:rsid w:val="00D450EE"/>
    <w:rsid w:val="00D452C0"/>
    <w:rsid w:val="00D4535A"/>
    <w:rsid w:val="00D454A2"/>
    <w:rsid w:val="00D45C76"/>
    <w:rsid w:val="00D45DDF"/>
    <w:rsid w:val="00D461EA"/>
    <w:rsid w:val="00D46370"/>
    <w:rsid w:val="00D463E8"/>
    <w:rsid w:val="00D46DD4"/>
    <w:rsid w:val="00D502A2"/>
    <w:rsid w:val="00D51CF6"/>
    <w:rsid w:val="00D51D86"/>
    <w:rsid w:val="00D51D8E"/>
    <w:rsid w:val="00D52744"/>
    <w:rsid w:val="00D52B0D"/>
    <w:rsid w:val="00D54231"/>
    <w:rsid w:val="00D563BB"/>
    <w:rsid w:val="00D57995"/>
    <w:rsid w:val="00D60989"/>
    <w:rsid w:val="00D60CBC"/>
    <w:rsid w:val="00D62AD2"/>
    <w:rsid w:val="00D63332"/>
    <w:rsid w:val="00D6399F"/>
    <w:rsid w:val="00D63BBB"/>
    <w:rsid w:val="00D65C5C"/>
    <w:rsid w:val="00D66811"/>
    <w:rsid w:val="00D671FA"/>
    <w:rsid w:val="00D674F8"/>
    <w:rsid w:val="00D67660"/>
    <w:rsid w:val="00D7009A"/>
    <w:rsid w:val="00D703F3"/>
    <w:rsid w:val="00D70B56"/>
    <w:rsid w:val="00D7143F"/>
    <w:rsid w:val="00D72177"/>
    <w:rsid w:val="00D7229B"/>
    <w:rsid w:val="00D74632"/>
    <w:rsid w:val="00D74C70"/>
    <w:rsid w:val="00D765B1"/>
    <w:rsid w:val="00D76622"/>
    <w:rsid w:val="00D76ED7"/>
    <w:rsid w:val="00D76F6F"/>
    <w:rsid w:val="00D770AE"/>
    <w:rsid w:val="00D77D26"/>
    <w:rsid w:val="00D800A2"/>
    <w:rsid w:val="00D801E5"/>
    <w:rsid w:val="00D80505"/>
    <w:rsid w:val="00D80571"/>
    <w:rsid w:val="00D80F57"/>
    <w:rsid w:val="00D83D07"/>
    <w:rsid w:val="00D84730"/>
    <w:rsid w:val="00D85924"/>
    <w:rsid w:val="00D860E0"/>
    <w:rsid w:val="00D86D2F"/>
    <w:rsid w:val="00D8726C"/>
    <w:rsid w:val="00D904D8"/>
    <w:rsid w:val="00D91B57"/>
    <w:rsid w:val="00D921B2"/>
    <w:rsid w:val="00D94215"/>
    <w:rsid w:val="00D94327"/>
    <w:rsid w:val="00D95A2B"/>
    <w:rsid w:val="00D96C7D"/>
    <w:rsid w:val="00D97ACB"/>
    <w:rsid w:val="00D97D76"/>
    <w:rsid w:val="00D97F1D"/>
    <w:rsid w:val="00DA0D82"/>
    <w:rsid w:val="00DA18DA"/>
    <w:rsid w:val="00DA1B0C"/>
    <w:rsid w:val="00DA1F5F"/>
    <w:rsid w:val="00DA24B7"/>
    <w:rsid w:val="00DA261D"/>
    <w:rsid w:val="00DA2B0B"/>
    <w:rsid w:val="00DA2DBA"/>
    <w:rsid w:val="00DA2E0B"/>
    <w:rsid w:val="00DA3B03"/>
    <w:rsid w:val="00DA3E43"/>
    <w:rsid w:val="00DA52CE"/>
    <w:rsid w:val="00DA543A"/>
    <w:rsid w:val="00DA6369"/>
    <w:rsid w:val="00DA6F7F"/>
    <w:rsid w:val="00DA7DA5"/>
    <w:rsid w:val="00DB0430"/>
    <w:rsid w:val="00DB0538"/>
    <w:rsid w:val="00DB073B"/>
    <w:rsid w:val="00DB2104"/>
    <w:rsid w:val="00DB309E"/>
    <w:rsid w:val="00DB39B2"/>
    <w:rsid w:val="00DB423A"/>
    <w:rsid w:val="00DB42AF"/>
    <w:rsid w:val="00DB4705"/>
    <w:rsid w:val="00DB475A"/>
    <w:rsid w:val="00DB6B35"/>
    <w:rsid w:val="00DB78F0"/>
    <w:rsid w:val="00DB7A35"/>
    <w:rsid w:val="00DC0B9C"/>
    <w:rsid w:val="00DC12C4"/>
    <w:rsid w:val="00DC181A"/>
    <w:rsid w:val="00DC2AF4"/>
    <w:rsid w:val="00DC2E43"/>
    <w:rsid w:val="00DC41E7"/>
    <w:rsid w:val="00DC491D"/>
    <w:rsid w:val="00DC6A75"/>
    <w:rsid w:val="00DC754E"/>
    <w:rsid w:val="00DC7B5F"/>
    <w:rsid w:val="00DD04E3"/>
    <w:rsid w:val="00DD0762"/>
    <w:rsid w:val="00DD088D"/>
    <w:rsid w:val="00DD095C"/>
    <w:rsid w:val="00DD1020"/>
    <w:rsid w:val="00DD1330"/>
    <w:rsid w:val="00DD1E92"/>
    <w:rsid w:val="00DD212B"/>
    <w:rsid w:val="00DD23F7"/>
    <w:rsid w:val="00DD34F4"/>
    <w:rsid w:val="00DD351E"/>
    <w:rsid w:val="00DD3A44"/>
    <w:rsid w:val="00DD40BA"/>
    <w:rsid w:val="00DD4DA4"/>
    <w:rsid w:val="00DD5210"/>
    <w:rsid w:val="00DD5724"/>
    <w:rsid w:val="00DD6957"/>
    <w:rsid w:val="00DD7E34"/>
    <w:rsid w:val="00DE0B83"/>
    <w:rsid w:val="00DE17C3"/>
    <w:rsid w:val="00DE188A"/>
    <w:rsid w:val="00DE1A81"/>
    <w:rsid w:val="00DE1C13"/>
    <w:rsid w:val="00DE357A"/>
    <w:rsid w:val="00DE4285"/>
    <w:rsid w:val="00DE4402"/>
    <w:rsid w:val="00DE463B"/>
    <w:rsid w:val="00DE4CBC"/>
    <w:rsid w:val="00DE4E10"/>
    <w:rsid w:val="00DE5537"/>
    <w:rsid w:val="00DE6446"/>
    <w:rsid w:val="00DE6C0E"/>
    <w:rsid w:val="00DE6CF9"/>
    <w:rsid w:val="00DE78D6"/>
    <w:rsid w:val="00DF5201"/>
    <w:rsid w:val="00DF54FF"/>
    <w:rsid w:val="00DF6BBE"/>
    <w:rsid w:val="00DF72DA"/>
    <w:rsid w:val="00DF755A"/>
    <w:rsid w:val="00E00822"/>
    <w:rsid w:val="00E00B84"/>
    <w:rsid w:val="00E02ABF"/>
    <w:rsid w:val="00E035E9"/>
    <w:rsid w:val="00E0367D"/>
    <w:rsid w:val="00E03F45"/>
    <w:rsid w:val="00E060AD"/>
    <w:rsid w:val="00E07208"/>
    <w:rsid w:val="00E07C92"/>
    <w:rsid w:val="00E13E07"/>
    <w:rsid w:val="00E140BE"/>
    <w:rsid w:val="00E14995"/>
    <w:rsid w:val="00E15687"/>
    <w:rsid w:val="00E15BB2"/>
    <w:rsid w:val="00E15D02"/>
    <w:rsid w:val="00E15EED"/>
    <w:rsid w:val="00E17087"/>
    <w:rsid w:val="00E1731E"/>
    <w:rsid w:val="00E179CD"/>
    <w:rsid w:val="00E200CC"/>
    <w:rsid w:val="00E205E3"/>
    <w:rsid w:val="00E20D04"/>
    <w:rsid w:val="00E2240F"/>
    <w:rsid w:val="00E22741"/>
    <w:rsid w:val="00E22A17"/>
    <w:rsid w:val="00E23E8D"/>
    <w:rsid w:val="00E24459"/>
    <w:rsid w:val="00E24EB5"/>
    <w:rsid w:val="00E24F00"/>
    <w:rsid w:val="00E2541A"/>
    <w:rsid w:val="00E26E85"/>
    <w:rsid w:val="00E30233"/>
    <w:rsid w:val="00E30588"/>
    <w:rsid w:val="00E32198"/>
    <w:rsid w:val="00E332AD"/>
    <w:rsid w:val="00E3382A"/>
    <w:rsid w:val="00E34BE5"/>
    <w:rsid w:val="00E359F1"/>
    <w:rsid w:val="00E37424"/>
    <w:rsid w:val="00E37661"/>
    <w:rsid w:val="00E37F98"/>
    <w:rsid w:val="00E419A4"/>
    <w:rsid w:val="00E41D7C"/>
    <w:rsid w:val="00E42A29"/>
    <w:rsid w:val="00E4344C"/>
    <w:rsid w:val="00E45285"/>
    <w:rsid w:val="00E455D1"/>
    <w:rsid w:val="00E46559"/>
    <w:rsid w:val="00E466DE"/>
    <w:rsid w:val="00E46DAB"/>
    <w:rsid w:val="00E47502"/>
    <w:rsid w:val="00E47628"/>
    <w:rsid w:val="00E47CB6"/>
    <w:rsid w:val="00E514B7"/>
    <w:rsid w:val="00E5150E"/>
    <w:rsid w:val="00E51F86"/>
    <w:rsid w:val="00E5239A"/>
    <w:rsid w:val="00E54851"/>
    <w:rsid w:val="00E555E8"/>
    <w:rsid w:val="00E55FF3"/>
    <w:rsid w:val="00E56F32"/>
    <w:rsid w:val="00E60A8D"/>
    <w:rsid w:val="00E61463"/>
    <w:rsid w:val="00E61F00"/>
    <w:rsid w:val="00E6234F"/>
    <w:rsid w:val="00E628E0"/>
    <w:rsid w:val="00E6323F"/>
    <w:rsid w:val="00E635C6"/>
    <w:rsid w:val="00E636BA"/>
    <w:rsid w:val="00E63E78"/>
    <w:rsid w:val="00E6495B"/>
    <w:rsid w:val="00E64C13"/>
    <w:rsid w:val="00E64D6E"/>
    <w:rsid w:val="00E66207"/>
    <w:rsid w:val="00E6670C"/>
    <w:rsid w:val="00E6675B"/>
    <w:rsid w:val="00E66B12"/>
    <w:rsid w:val="00E67B61"/>
    <w:rsid w:val="00E70A3E"/>
    <w:rsid w:val="00E70C6F"/>
    <w:rsid w:val="00E719D7"/>
    <w:rsid w:val="00E71FE1"/>
    <w:rsid w:val="00E726ED"/>
    <w:rsid w:val="00E726FC"/>
    <w:rsid w:val="00E731C5"/>
    <w:rsid w:val="00E7324D"/>
    <w:rsid w:val="00E75FCF"/>
    <w:rsid w:val="00E76082"/>
    <w:rsid w:val="00E776E8"/>
    <w:rsid w:val="00E77CAE"/>
    <w:rsid w:val="00E8065F"/>
    <w:rsid w:val="00E80BE1"/>
    <w:rsid w:val="00E80D50"/>
    <w:rsid w:val="00E822B4"/>
    <w:rsid w:val="00E82C82"/>
    <w:rsid w:val="00E82D61"/>
    <w:rsid w:val="00E83F23"/>
    <w:rsid w:val="00E8400B"/>
    <w:rsid w:val="00E855CB"/>
    <w:rsid w:val="00E867BE"/>
    <w:rsid w:val="00E86BC5"/>
    <w:rsid w:val="00E86EA2"/>
    <w:rsid w:val="00E90039"/>
    <w:rsid w:val="00E90561"/>
    <w:rsid w:val="00E90847"/>
    <w:rsid w:val="00E91605"/>
    <w:rsid w:val="00E9203B"/>
    <w:rsid w:val="00E92C1F"/>
    <w:rsid w:val="00E92D88"/>
    <w:rsid w:val="00E93448"/>
    <w:rsid w:val="00E94F56"/>
    <w:rsid w:val="00E9525F"/>
    <w:rsid w:val="00E95D4B"/>
    <w:rsid w:val="00E968B5"/>
    <w:rsid w:val="00E96A37"/>
    <w:rsid w:val="00E96C75"/>
    <w:rsid w:val="00E97638"/>
    <w:rsid w:val="00E97680"/>
    <w:rsid w:val="00E976ED"/>
    <w:rsid w:val="00EA05E4"/>
    <w:rsid w:val="00EA08FB"/>
    <w:rsid w:val="00EA0C95"/>
    <w:rsid w:val="00EA0D2E"/>
    <w:rsid w:val="00EA0DF5"/>
    <w:rsid w:val="00EA1272"/>
    <w:rsid w:val="00EA1B4F"/>
    <w:rsid w:val="00EA2D06"/>
    <w:rsid w:val="00EA4740"/>
    <w:rsid w:val="00EA5D87"/>
    <w:rsid w:val="00EA668D"/>
    <w:rsid w:val="00EA6A9F"/>
    <w:rsid w:val="00EA6F1D"/>
    <w:rsid w:val="00EA7107"/>
    <w:rsid w:val="00EB0259"/>
    <w:rsid w:val="00EB199F"/>
    <w:rsid w:val="00EB281F"/>
    <w:rsid w:val="00EB36B4"/>
    <w:rsid w:val="00EB424C"/>
    <w:rsid w:val="00EB4276"/>
    <w:rsid w:val="00EB455D"/>
    <w:rsid w:val="00EB45B6"/>
    <w:rsid w:val="00EB63E2"/>
    <w:rsid w:val="00EB65B7"/>
    <w:rsid w:val="00EC1271"/>
    <w:rsid w:val="00EC2320"/>
    <w:rsid w:val="00EC23F7"/>
    <w:rsid w:val="00EC261A"/>
    <w:rsid w:val="00EC4BD8"/>
    <w:rsid w:val="00EC537B"/>
    <w:rsid w:val="00EC5D9A"/>
    <w:rsid w:val="00EC63EB"/>
    <w:rsid w:val="00EC663A"/>
    <w:rsid w:val="00EC6F2E"/>
    <w:rsid w:val="00ED05F7"/>
    <w:rsid w:val="00ED0C46"/>
    <w:rsid w:val="00ED148F"/>
    <w:rsid w:val="00ED2DB2"/>
    <w:rsid w:val="00ED3548"/>
    <w:rsid w:val="00ED412F"/>
    <w:rsid w:val="00ED5F5B"/>
    <w:rsid w:val="00ED68E5"/>
    <w:rsid w:val="00ED7A9D"/>
    <w:rsid w:val="00EE056F"/>
    <w:rsid w:val="00EE1494"/>
    <w:rsid w:val="00EE15DE"/>
    <w:rsid w:val="00EE1CCF"/>
    <w:rsid w:val="00EE1FD1"/>
    <w:rsid w:val="00EE2405"/>
    <w:rsid w:val="00EE24C1"/>
    <w:rsid w:val="00EE2A07"/>
    <w:rsid w:val="00EE2AC7"/>
    <w:rsid w:val="00EE2EC4"/>
    <w:rsid w:val="00EE58E4"/>
    <w:rsid w:val="00EE5918"/>
    <w:rsid w:val="00EE5BA7"/>
    <w:rsid w:val="00EE5BF2"/>
    <w:rsid w:val="00EE6E19"/>
    <w:rsid w:val="00EE7098"/>
    <w:rsid w:val="00EE72B3"/>
    <w:rsid w:val="00EE7FBB"/>
    <w:rsid w:val="00EF0588"/>
    <w:rsid w:val="00EF0768"/>
    <w:rsid w:val="00EF1C55"/>
    <w:rsid w:val="00EF27B3"/>
    <w:rsid w:val="00EF36B2"/>
    <w:rsid w:val="00EF3DD4"/>
    <w:rsid w:val="00EF4169"/>
    <w:rsid w:val="00EF5478"/>
    <w:rsid w:val="00EF5997"/>
    <w:rsid w:val="00EF66CF"/>
    <w:rsid w:val="00EF754F"/>
    <w:rsid w:val="00F0000D"/>
    <w:rsid w:val="00F01E88"/>
    <w:rsid w:val="00F0201E"/>
    <w:rsid w:val="00F02E3A"/>
    <w:rsid w:val="00F03AAB"/>
    <w:rsid w:val="00F03B4F"/>
    <w:rsid w:val="00F03F85"/>
    <w:rsid w:val="00F04C02"/>
    <w:rsid w:val="00F0503E"/>
    <w:rsid w:val="00F068E7"/>
    <w:rsid w:val="00F06C7F"/>
    <w:rsid w:val="00F06D5E"/>
    <w:rsid w:val="00F07583"/>
    <w:rsid w:val="00F07C26"/>
    <w:rsid w:val="00F07DF0"/>
    <w:rsid w:val="00F1041E"/>
    <w:rsid w:val="00F11F50"/>
    <w:rsid w:val="00F1217A"/>
    <w:rsid w:val="00F12259"/>
    <w:rsid w:val="00F12703"/>
    <w:rsid w:val="00F12D83"/>
    <w:rsid w:val="00F133C2"/>
    <w:rsid w:val="00F14991"/>
    <w:rsid w:val="00F14A53"/>
    <w:rsid w:val="00F1515E"/>
    <w:rsid w:val="00F15E0E"/>
    <w:rsid w:val="00F1629F"/>
    <w:rsid w:val="00F166D7"/>
    <w:rsid w:val="00F16B0E"/>
    <w:rsid w:val="00F201EC"/>
    <w:rsid w:val="00F208A9"/>
    <w:rsid w:val="00F219FE"/>
    <w:rsid w:val="00F21A49"/>
    <w:rsid w:val="00F222F9"/>
    <w:rsid w:val="00F224EC"/>
    <w:rsid w:val="00F22CC3"/>
    <w:rsid w:val="00F24D20"/>
    <w:rsid w:val="00F256FD"/>
    <w:rsid w:val="00F260C3"/>
    <w:rsid w:val="00F2631A"/>
    <w:rsid w:val="00F26C70"/>
    <w:rsid w:val="00F303E1"/>
    <w:rsid w:val="00F30BDE"/>
    <w:rsid w:val="00F31FD1"/>
    <w:rsid w:val="00F3273B"/>
    <w:rsid w:val="00F33A3C"/>
    <w:rsid w:val="00F341AE"/>
    <w:rsid w:val="00F3451F"/>
    <w:rsid w:val="00F35D10"/>
    <w:rsid w:val="00F35F6A"/>
    <w:rsid w:val="00F36D0B"/>
    <w:rsid w:val="00F3727F"/>
    <w:rsid w:val="00F3766C"/>
    <w:rsid w:val="00F37E82"/>
    <w:rsid w:val="00F4036A"/>
    <w:rsid w:val="00F41A86"/>
    <w:rsid w:val="00F41D75"/>
    <w:rsid w:val="00F42210"/>
    <w:rsid w:val="00F42AC1"/>
    <w:rsid w:val="00F44E38"/>
    <w:rsid w:val="00F44F50"/>
    <w:rsid w:val="00F45BEA"/>
    <w:rsid w:val="00F479C9"/>
    <w:rsid w:val="00F50C0D"/>
    <w:rsid w:val="00F50C60"/>
    <w:rsid w:val="00F50E50"/>
    <w:rsid w:val="00F5139D"/>
    <w:rsid w:val="00F51561"/>
    <w:rsid w:val="00F518AD"/>
    <w:rsid w:val="00F52874"/>
    <w:rsid w:val="00F532E4"/>
    <w:rsid w:val="00F54DFE"/>
    <w:rsid w:val="00F56525"/>
    <w:rsid w:val="00F566B8"/>
    <w:rsid w:val="00F56FA1"/>
    <w:rsid w:val="00F57A0A"/>
    <w:rsid w:val="00F57AE5"/>
    <w:rsid w:val="00F57BAC"/>
    <w:rsid w:val="00F57CAF"/>
    <w:rsid w:val="00F612D6"/>
    <w:rsid w:val="00F622BD"/>
    <w:rsid w:val="00F63249"/>
    <w:rsid w:val="00F63DAC"/>
    <w:rsid w:val="00F64098"/>
    <w:rsid w:val="00F643F3"/>
    <w:rsid w:val="00F649B7"/>
    <w:rsid w:val="00F65E7C"/>
    <w:rsid w:val="00F663F5"/>
    <w:rsid w:val="00F66B7A"/>
    <w:rsid w:val="00F6740A"/>
    <w:rsid w:val="00F6747C"/>
    <w:rsid w:val="00F706F1"/>
    <w:rsid w:val="00F708A3"/>
    <w:rsid w:val="00F70CDE"/>
    <w:rsid w:val="00F71ACD"/>
    <w:rsid w:val="00F72371"/>
    <w:rsid w:val="00F723C7"/>
    <w:rsid w:val="00F7454F"/>
    <w:rsid w:val="00F7488E"/>
    <w:rsid w:val="00F74B5A"/>
    <w:rsid w:val="00F7681C"/>
    <w:rsid w:val="00F77121"/>
    <w:rsid w:val="00F77606"/>
    <w:rsid w:val="00F77988"/>
    <w:rsid w:val="00F77A1F"/>
    <w:rsid w:val="00F77F48"/>
    <w:rsid w:val="00F813E3"/>
    <w:rsid w:val="00F81BB9"/>
    <w:rsid w:val="00F829CA"/>
    <w:rsid w:val="00F82F98"/>
    <w:rsid w:val="00F83314"/>
    <w:rsid w:val="00F833E2"/>
    <w:rsid w:val="00F83A4D"/>
    <w:rsid w:val="00F84312"/>
    <w:rsid w:val="00F85BB4"/>
    <w:rsid w:val="00F85EEA"/>
    <w:rsid w:val="00F86F67"/>
    <w:rsid w:val="00F872B6"/>
    <w:rsid w:val="00F87EF4"/>
    <w:rsid w:val="00F90181"/>
    <w:rsid w:val="00F9043A"/>
    <w:rsid w:val="00F910F1"/>
    <w:rsid w:val="00F93DB5"/>
    <w:rsid w:val="00F93EF7"/>
    <w:rsid w:val="00F949D8"/>
    <w:rsid w:val="00F94BB9"/>
    <w:rsid w:val="00F964F2"/>
    <w:rsid w:val="00F96BDE"/>
    <w:rsid w:val="00F971C1"/>
    <w:rsid w:val="00F9742A"/>
    <w:rsid w:val="00FA061A"/>
    <w:rsid w:val="00FA30F6"/>
    <w:rsid w:val="00FA3D5B"/>
    <w:rsid w:val="00FA4D87"/>
    <w:rsid w:val="00FA5190"/>
    <w:rsid w:val="00FA778B"/>
    <w:rsid w:val="00FB002C"/>
    <w:rsid w:val="00FB04A8"/>
    <w:rsid w:val="00FB0A04"/>
    <w:rsid w:val="00FB18D5"/>
    <w:rsid w:val="00FB28C2"/>
    <w:rsid w:val="00FB30F1"/>
    <w:rsid w:val="00FB337A"/>
    <w:rsid w:val="00FB3B7B"/>
    <w:rsid w:val="00FB3E1D"/>
    <w:rsid w:val="00FB53E7"/>
    <w:rsid w:val="00FB545C"/>
    <w:rsid w:val="00FB6C55"/>
    <w:rsid w:val="00FB7480"/>
    <w:rsid w:val="00FC0E71"/>
    <w:rsid w:val="00FC147C"/>
    <w:rsid w:val="00FC15C3"/>
    <w:rsid w:val="00FC1CB0"/>
    <w:rsid w:val="00FC2007"/>
    <w:rsid w:val="00FC3032"/>
    <w:rsid w:val="00FC33B7"/>
    <w:rsid w:val="00FC3B30"/>
    <w:rsid w:val="00FC3B9E"/>
    <w:rsid w:val="00FC3C5C"/>
    <w:rsid w:val="00FC40F5"/>
    <w:rsid w:val="00FC58C4"/>
    <w:rsid w:val="00FC649A"/>
    <w:rsid w:val="00FC69A7"/>
    <w:rsid w:val="00FC6A78"/>
    <w:rsid w:val="00FC7799"/>
    <w:rsid w:val="00FD0445"/>
    <w:rsid w:val="00FD0961"/>
    <w:rsid w:val="00FD0BB3"/>
    <w:rsid w:val="00FD15B4"/>
    <w:rsid w:val="00FD17E7"/>
    <w:rsid w:val="00FD2CF8"/>
    <w:rsid w:val="00FD35B9"/>
    <w:rsid w:val="00FD3A64"/>
    <w:rsid w:val="00FD431F"/>
    <w:rsid w:val="00FD4D38"/>
    <w:rsid w:val="00FD529A"/>
    <w:rsid w:val="00FD680F"/>
    <w:rsid w:val="00FD694E"/>
    <w:rsid w:val="00FD6C2B"/>
    <w:rsid w:val="00FD733C"/>
    <w:rsid w:val="00FE00DF"/>
    <w:rsid w:val="00FE05FA"/>
    <w:rsid w:val="00FE0B59"/>
    <w:rsid w:val="00FE0E08"/>
    <w:rsid w:val="00FE2E71"/>
    <w:rsid w:val="00FE2FD1"/>
    <w:rsid w:val="00FE3B35"/>
    <w:rsid w:val="00FE49E7"/>
    <w:rsid w:val="00FE61E7"/>
    <w:rsid w:val="00FE6882"/>
    <w:rsid w:val="00FF0281"/>
    <w:rsid w:val="00FF0D0C"/>
    <w:rsid w:val="00FF1DFA"/>
    <w:rsid w:val="00FF28D5"/>
    <w:rsid w:val="00FF395F"/>
    <w:rsid w:val="00FF3D79"/>
    <w:rsid w:val="00FF432F"/>
    <w:rsid w:val="00FF44A9"/>
    <w:rsid w:val="00FF6017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8C5649"/>
    <w:rPr>
      <w:sz w:val="24"/>
      <w:szCs w:val="24"/>
    </w:rPr>
  </w:style>
  <w:style w:type="paragraph" w:styleId="Virsraksts3">
    <w:name w:val="heading 3"/>
    <w:basedOn w:val="Parastais"/>
    <w:link w:val="Virsraksts3Rakstz"/>
    <w:qFormat/>
    <w:rsid w:val="001137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rsid w:val="008C564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C5649"/>
  </w:style>
  <w:style w:type="paragraph" w:customStyle="1" w:styleId="naisf">
    <w:name w:val="naisf"/>
    <w:basedOn w:val="Parastais"/>
    <w:rsid w:val="008C5649"/>
    <w:pPr>
      <w:spacing w:before="75" w:after="75"/>
      <w:ind w:firstLine="375"/>
      <w:jc w:val="both"/>
    </w:pPr>
  </w:style>
  <w:style w:type="paragraph" w:customStyle="1" w:styleId="naisnod">
    <w:name w:val="naisnod"/>
    <w:basedOn w:val="Parastais"/>
    <w:rsid w:val="008C5649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Parastais"/>
    <w:rsid w:val="008C5649"/>
    <w:pPr>
      <w:spacing w:before="75" w:after="75"/>
      <w:jc w:val="right"/>
    </w:pPr>
  </w:style>
  <w:style w:type="paragraph" w:customStyle="1" w:styleId="naiskr">
    <w:name w:val="naiskr"/>
    <w:basedOn w:val="Parastais"/>
    <w:rsid w:val="008C5649"/>
    <w:pPr>
      <w:spacing w:before="75" w:after="75"/>
    </w:pPr>
  </w:style>
  <w:style w:type="paragraph" w:customStyle="1" w:styleId="naisc">
    <w:name w:val="naisc"/>
    <w:basedOn w:val="Parastais"/>
    <w:rsid w:val="008C5649"/>
    <w:pPr>
      <w:spacing w:before="75" w:after="75"/>
      <w:jc w:val="center"/>
    </w:pPr>
  </w:style>
  <w:style w:type="character" w:customStyle="1" w:styleId="th1">
    <w:name w:val="th1"/>
    <w:rsid w:val="008C5649"/>
    <w:rPr>
      <w:b/>
      <w:bCs/>
      <w:color w:val="333333"/>
    </w:rPr>
  </w:style>
  <w:style w:type="character" w:styleId="Komentraatsauce">
    <w:name w:val="annotation reference"/>
    <w:uiPriority w:val="99"/>
    <w:semiHidden/>
    <w:rsid w:val="008C5649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rsid w:val="008C564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C5649"/>
    <w:rPr>
      <w:lang w:val="lv-LV" w:eastAsia="lv-LV" w:bidi="ar-SA"/>
    </w:rPr>
  </w:style>
  <w:style w:type="paragraph" w:styleId="Balonteksts">
    <w:name w:val="Balloon Text"/>
    <w:basedOn w:val="Parastais"/>
    <w:semiHidden/>
    <w:rsid w:val="008C56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8C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resteksts">
    <w:name w:val="footnote text"/>
    <w:basedOn w:val="Parastais"/>
    <w:semiHidden/>
    <w:rsid w:val="008C5649"/>
    <w:rPr>
      <w:sz w:val="20"/>
      <w:szCs w:val="20"/>
    </w:rPr>
  </w:style>
  <w:style w:type="character" w:styleId="Vresatsauce">
    <w:name w:val="footnote reference"/>
    <w:semiHidden/>
    <w:rsid w:val="008C5649"/>
    <w:rPr>
      <w:vertAlign w:val="superscript"/>
    </w:rPr>
  </w:style>
  <w:style w:type="paragraph" w:styleId="Komentratma">
    <w:name w:val="annotation subject"/>
    <w:basedOn w:val="Komentrateksts"/>
    <w:next w:val="Komentrateksts"/>
    <w:semiHidden/>
    <w:rsid w:val="00262E2B"/>
    <w:rPr>
      <w:b/>
      <w:bCs/>
    </w:rPr>
  </w:style>
  <w:style w:type="paragraph" w:styleId="Kjene">
    <w:name w:val="footer"/>
    <w:basedOn w:val="Parastais"/>
    <w:link w:val="KjeneRakstz"/>
    <w:rsid w:val="00262E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semiHidden/>
    <w:rsid w:val="00231344"/>
    <w:rPr>
      <w:sz w:val="24"/>
      <w:szCs w:val="24"/>
      <w:lang w:val="lv-LV" w:eastAsia="lv-LV" w:bidi="ar-SA"/>
    </w:rPr>
  </w:style>
  <w:style w:type="character" w:styleId="Hipersaite">
    <w:name w:val="Hyperlink"/>
    <w:uiPriority w:val="99"/>
    <w:rsid w:val="007004FC"/>
    <w:rPr>
      <w:color w:val="0000FF"/>
      <w:u w:val="single"/>
    </w:rPr>
  </w:style>
  <w:style w:type="paragraph" w:styleId="Dokumentakarte">
    <w:name w:val="Document Map"/>
    <w:basedOn w:val="Parastais"/>
    <w:semiHidden/>
    <w:rsid w:val="008469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matteksts">
    <w:name w:val="Body Text"/>
    <w:basedOn w:val="Parastais"/>
    <w:link w:val="PamattekstsRakstz"/>
    <w:rsid w:val="00013EB3"/>
    <w:rPr>
      <w:sz w:val="28"/>
      <w:lang w:eastAsia="en-US"/>
    </w:rPr>
  </w:style>
  <w:style w:type="character" w:customStyle="1" w:styleId="PamattekstsRakstz">
    <w:name w:val="Pamatteksts Rakstz."/>
    <w:link w:val="Pamatteksts"/>
    <w:rsid w:val="00013EB3"/>
    <w:rPr>
      <w:sz w:val="28"/>
      <w:szCs w:val="24"/>
      <w:lang w:eastAsia="en-US"/>
    </w:rPr>
  </w:style>
  <w:style w:type="paragraph" w:styleId="Bezatstarpm">
    <w:name w:val="No Spacing"/>
    <w:uiPriority w:val="1"/>
    <w:qFormat/>
    <w:rsid w:val="00325CA5"/>
    <w:rPr>
      <w:sz w:val="24"/>
      <w:szCs w:val="24"/>
    </w:rPr>
  </w:style>
  <w:style w:type="paragraph" w:styleId="Sarakstarindkopa">
    <w:name w:val="List Paragraph"/>
    <w:basedOn w:val="Parastais"/>
    <w:uiPriority w:val="34"/>
    <w:qFormat/>
    <w:rsid w:val="004E789A"/>
    <w:pPr>
      <w:ind w:left="720" w:hanging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Izmantotahipersaite">
    <w:name w:val="FollowedHyperlink"/>
    <w:rsid w:val="008967CA"/>
    <w:rPr>
      <w:color w:val="800080"/>
      <w:u w:val="single"/>
    </w:rPr>
  </w:style>
  <w:style w:type="paragraph" w:styleId="ParastaisWeb">
    <w:name w:val="Normal (Web)"/>
    <w:basedOn w:val="Parastais"/>
    <w:uiPriority w:val="99"/>
    <w:unhideWhenUsed/>
    <w:rsid w:val="00E66207"/>
    <w:pPr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paragraph" w:customStyle="1" w:styleId="NormalWeb-">
    <w:name w:val="Normal (Web)-"/>
    <w:basedOn w:val="ParastaisWeb"/>
    <w:rsid w:val="00E66207"/>
    <w:rPr>
      <w:rFonts w:ascii="Times New Roman" w:hAnsi="Times New Roman"/>
      <w:sz w:val="28"/>
      <w:szCs w:val="28"/>
      <w:lang w:val="lv-LV"/>
    </w:rPr>
  </w:style>
  <w:style w:type="character" w:styleId="Izsmalcintsizclums">
    <w:name w:val="Subtle Emphasis"/>
    <w:uiPriority w:val="19"/>
    <w:qFormat/>
    <w:rsid w:val="0009021F"/>
    <w:rPr>
      <w:i/>
      <w:iCs/>
      <w:color w:val="808080"/>
    </w:rPr>
  </w:style>
  <w:style w:type="character" w:styleId="Izteiksmgs">
    <w:name w:val="Strong"/>
    <w:uiPriority w:val="22"/>
    <w:qFormat/>
    <w:rsid w:val="00810D11"/>
    <w:rPr>
      <w:b/>
      <w:bCs/>
    </w:rPr>
  </w:style>
  <w:style w:type="character" w:customStyle="1" w:styleId="apple-converted-space">
    <w:name w:val="apple-converted-space"/>
    <w:basedOn w:val="Noklusjumarindkopasfonts"/>
    <w:rsid w:val="00810D11"/>
  </w:style>
  <w:style w:type="paragraph" w:styleId="Prskatjums">
    <w:name w:val="Revision"/>
    <w:hidden/>
    <w:uiPriority w:val="99"/>
    <w:semiHidden/>
    <w:rsid w:val="004D686D"/>
    <w:rPr>
      <w:sz w:val="24"/>
      <w:szCs w:val="24"/>
    </w:rPr>
  </w:style>
  <w:style w:type="paragraph" w:customStyle="1" w:styleId="tv2132">
    <w:name w:val="tv2132"/>
    <w:basedOn w:val="Parastais"/>
    <w:rsid w:val="002C1FAD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Virsraksts3Rakstz">
    <w:name w:val="Virsraksts 3 Rakstz."/>
    <w:link w:val="Virsraksts3"/>
    <w:rsid w:val="00113700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aules.l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ules.lv/lv/Metodiskie%20materi%C4%81l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296D-BF1E-4ADE-964D-D5CEE77301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6D308-A1B5-463E-B86B-CC654049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2147</Words>
  <Characters>16657</Characters>
  <Application>Microsoft Office Word</Application>
  <DocSecurity>4</DocSecurity>
  <Lines>138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profesionālās izglītības kompetences centra statusa piešķiršanu Daugavpils Dizaina un mākslas vidusskolai „Saules skola”</vt:lpstr>
      <vt:lpstr>Par profesionālās izglītības kompetences centra statusa piešķiršanu Ventspils Mūzikas vidusskolai</vt:lpstr>
    </vt:vector>
  </TitlesOfParts>
  <Company>LR Kultūras Ministrija</Company>
  <LinksUpToDate>false</LinksUpToDate>
  <CharactersWithSpaces>18767</CharactersWithSpaces>
  <SharedDoc>false</SharedDoc>
  <HLinks>
    <vt:vector size="24" baseType="variant">
      <vt:variant>
        <vt:i4>1769531</vt:i4>
      </vt:variant>
      <vt:variant>
        <vt:i4>9</vt:i4>
      </vt:variant>
      <vt:variant>
        <vt:i4>0</vt:i4>
      </vt:variant>
      <vt:variant>
        <vt:i4>5</vt:i4>
      </vt:variant>
      <vt:variant>
        <vt:lpwstr>mailto:Baiba.Beinarovica@lnkc.gov.lv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http://www.km.gov.lv/</vt:lpwstr>
      </vt:variant>
      <vt:variant>
        <vt:lpwstr/>
      </vt:variant>
      <vt:variant>
        <vt:i4>1048642</vt:i4>
      </vt:variant>
      <vt:variant>
        <vt:i4>3</vt:i4>
      </vt:variant>
      <vt:variant>
        <vt:i4>0</vt:i4>
      </vt:variant>
      <vt:variant>
        <vt:i4>5</vt:i4>
      </vt:variant>
      <vt:variant>
        <vt:lpwstr>http://www.saules.lv/</vt:lpwstr>
      </vt:variant>
      <vt:variant>
        <vt:lpwstr/>
      </vt:variant>
      <vt:variant>
        <vt:i4>1048646</vt:i4>
      </vt:variant>
      <vt:variant>
        <vt:i4>0</vt:i4>
      </vt:variant>
      <vt:variant>
        <vt:i4>0</vt:i4>
      </vt:variant>
      <vt:variant>
        <vt:i4>5</vt:i4>
      </vt:variant>
      <vt:variant>
        <vt:lpwstr>http://www.saules.lv/lv/Metodiskie materi%C4%81li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profesionālās izglītības kompetences centra statusa piešķiršanu Daugavpils Dizaina un mākslas vidusskolai „Saules skola”</dc:title>
  <dc:subject>Ministru kabineta rīkojuma projekta ietekmes novērtējuma ziņojums (anotācija)</dc:subject>
  <dc:creator>B.Beinaroviča</dc:creator>
  <cp:keywords>KMAnot_060317_PIKC_Saule</cp:keywords>
  <dc:description>B.Beinaroviča, 67356284
baiba.beinarovica@lnkc.gov.lv</dc:description>
  <cp:lastModifiedBy>LeldeP</cp:lastModifiedBy>
  <cp:revision>2</cp:revision>
  <cp:lastPrinted>2015-09-24T09:28:00Z</cp:lastPrinted>
  <dcterms:created xsi:type="dcterms:W3CDTF">2017-03-10T08:47:00Z</dcterms:created>
  <dcterms:modified xsi:type="dcterms:W3CDTF">2017-03-10T08:47:00Z</dcterms:modified>
</cp:coreProperties>
</file>