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64F" w:rsidRPr="00FF4939" w:rsidRDefault="00F76D3F" w:rsidP="00565294">
      <w:pPr>
        <w:spacing w:after="0" w:line="240" w:lineRule="auto"/>
        <w:jc w:val="right"/>
        <w:rPr>
          <w:rFonts w:ascii="Times New Roman" w:hAnsi="Times New Roman" w:cs="Times New Roman"/>
          <w:i/>
          <w:sz w:val="28"/>
          <w:szCs w:val="28"/>
        </w:rPr>
      </w:pPr>
      <w:r w:rsidRPr="00FF4939">
        <w:rPr>
          <w:rFonts w:ascii="Times New Roman" w:hAnsi="Times New Roman" w:cs="Times New Roman"/>
          <w:i/>
          <w:sz w:val="28"/>
          <w:szCs w:val="28"/>
        </w:rPr>
        <w:t>P</w:t>
      </w:r>
      <w:r w:rsidR="00C3664F" w:rsidRPr="00FF4939">
        <w:rPr>
          <w:rFonts w:ascii="Times New Roman" w:hAnsi="Times New Roman" w:cs="Times New Roman"/>
          <w:i/>
          <w:sz w:val="28"/>
          <w:szCs w:val="28"/>
        </w:rPr>
        <w:t>rojekts</w:t>
      </w:r>
    </w:p>
    <w:p w:rsidR="00C3664F" w:rsidRPr="00F15FBF" w:rsidRDefault="00C3664F" w:rsidP="00565294">
      <w:pPr>
        <w:spacing w:after="0" w:line="240" w:lineRule="auto"/>
        <w:rPr>
          <w:rFonts w:ascii="Times New Roman" w:hAnsi="Times New Roman" w:cs="Times New Roman"/>
          <w:sz w:val="28"/>
          <w:szCs w:val="28"/>
        </w:rPr>
      </w:pPr>
    </w:p>
    <w:p w:rsidR="001A40E3" w:rsidRPr="00F15FBF" w:rsidRDefault="001A40E3" w:rsidP="00565294">
      <w:pPr>
        <w:pStyle w:val="NormalWeb1"/>
        <w:spacing w:before="0" w:beforeAutospacing="0" w:after="0" w:afterAutospacing="0"/>
        <w:jc w:val="center"/>
        <w:rPr>
          <w:rFonts w:ascii="Times New Roman" w:hAnsi="Times New Roman"/>
          <w:b/>
          <w:color w:val="auto"/>
          <w:sz w:val="28"/>
          <w:szCs w:val="28"/>
        </w:rPr>
      </w:pPr>
      <w:r w:rsidRPr="00F15FBF">
        <w:rPr>
          <w:rFonts w:ascii="Times New Roman" w:hAnsi="Times New Roman"/>
          <w:b/>
          <w:color w:val="auto"/>
          <w:sz w:val="28"/>
          <w:szCs w:val="28"/>
        </w:rPr>
        <w:t>LATVIJAS REPUBLIKAS MINISTRU KABINETS</w:t>
      </w:r>
    </w:p>
    <w:p w:rsidR="001A40E3" w:rsidRPr="00F15FBF" w:rsidRDefault="001A40E3" w:rsidP="00565294">
      <w:pPr>
        <w:pStyle w:val="NormalWeb1"/>
        <w:spacing w:before="0" w:beforeAutospacing="0" w:after="0" w:afterAutospacing="0"/>
        <w:rPr>
          <w:rFonts w:ascii="Times New Roman" w:hAnsi="Times New Roman"/>
          <w:color w:val="auto"/>
          <w:sz w:val="28"/>
          <w:szCs w:val="28"/>
        </w:rPr>
      </w:pPr>
    </w:p>
    <w:p w:rsidR="001A40E3" w:rsidRPr="00F15FBF" w:rsidRDefault="001A40E3" w:rsidP="00565294">
      <w:pPr>
        <w:pStyle w:val="Pamattekstaatkpe3"/>
        <w:spacing w:after="0" w:line="276" w:lineRule="auto"/>
        <w:ind w:left="0"/>
        <w:jc w:val="both"/>
        <w:rPr>
          <w:sz w:val="28"/>
          <w:szCs w:val="28"/>
          <w:lang w:val="lv-LV"/>
        </w:rPr>
      </w:pPr>
      <w:r w:rsidRPr="00F15FBF">
        <w:rPr>
          <w:sz w:val="28"/>
          <w:szCs w:val="28"/>
          <w:lang w:val="lv-LV"/>
        </w:rPr>
        <w:t>201</w:t>
      </w:r>
      <w:r w:rsidR="00751FD7" w:rsidRPr="00F15FBF">
        <w:rPr>
          <w:sz w:val="28"/>
          <w:szCs w:val="28"/>
          <w:lang w:val="lv-LV"/>
        </w:rPr>
        <w:t>9</w:t>
      </w:r>
      <w:r w:rsidRPr="00F15FBF">
        <w:rPr>
          <w:sz w:val="28"/>
          <w:szCs w:val="28"/>
          <w:lang w:val="lv-LV"/>
        </w:rPr>
        <w:t xml:space="preserve">.gada ___._________ </w:t>
      </w:r>
      <w:r w:rsidRPr="00F15FBF">
        <w:rPr>
          <w:sz w:val="28"/>
          <w:szCs w:val="28"/>
          <w:lang w:val="lv-LV"/>
        </w:rPr>
        <w:tab/>
      </w:r>
      <w:r w:rsidRPr="00F15FBF">
        <w:rPr>
          <w:sz w:val="28"/>
          <w:szCs w:val="28"/>
          <w:lang w:val="lv-LV"/>
        </w:rPr>
        <w:tab/>
      </w:r>
      <w:r w:rsidRPr="00F15FBF">
        <w:rPr>
          <w:sz w:val="28"/>
          <w:szCs w:val="28"/>
          <w:lang w:val="lv-LV"/>
        </w:rPr>
        <w:tab/>
      </w:r>
      <w:r w:rsidRPr="00F15FBF">
        <w:rPr>
          <w:sz w:val="28"/>
          <w:szCs w:val="28"/>
          <w:lang w:val="lv-LV"/>
        </w:rPr>
        <w:tab/>
      </w:r>
      <w:r w:rsidRPr="00F15FBF">
        <w:rPr>
          <w:sz w:val="28"/>
          <w:szCs w:val="28"/>
          <w:lang w:val="lv-LV"/>
        </w:rPr>
        <w:tab/>
      </w:r>
      <w:r w:rsidR="005566D8" w:rsidRPr="00F15FBF">
        <w:rPr>
          <w:sz w:val="28"/>
          <w:szCs w:val="28"/>
          <w:lang w:val="lv-LV"/>
        </w:rPr>
        <w:t xml:space="preserve">    </w:t>
      </w:r>
      <w:r w:rsidRPr="00F15FBF">
        <w:rPr>
          <w:sz w:val="28"/>
          <w:szCs w:val="28"/>
          <w:lang w:val="lv-LV"/>
        </w:rPr>
        <w:t>Noteikumi Nr</w:t>
      </w:r>
      <w:r w:rsidR="009510F0" w:rsidRPr="00F15FBF">
        <w:rPr>
          <w:sz w:val="28"/>
          <w:szCs w:val="28"/>
          <w:lang w:val="lv-LV"/>
        </w:rPr>
        <w:t>.</w:t>
      </w:r>
      <w:r w:rsidR="007876CA" w:rsidRPr="00F15FBF">
        <w:rPr>
          <w:sz w:val="28"/>
          <w:szCs w:val="28"/>
          <w:lang w:val="lv-LV"/>
        </w:rPr>
        <w:t>___</w:t>
      </w:r>
      <w:r w:rsidRPr="00F15FBF">
        <w:rPr>
          <w:sz w:val="28"/>
          <w:szCs w:val="28"/>
          <w:lang w:val="lv-LV"/>
        </w:rPr>
        <w:t xml:space="preserve"> </w:t>
      </w:r>
    </w:p>
    <w:p w:rsidR="001A40E3" w:rsidRPr="00F15FBF" w:rsidRDefault="001A40E3" w:rsidP="00565294">
      <w:pPr>
        <w:pStyle w:val="Pamattekstsaratkpi"/>
        <w:spacing w:after="0" w:line="276" w:lineRule="auto"/>
        <w:ind w:left="0"/>
        <w:rPr>
          <w:sz w:val="28"/>
          <w:szCs w:val="28"/>
          <w:lang w:val="lv-LV"/>
        </w:rPr>
      </w:pPr>
      <w:r w:rsidRPr="00F15FBF">
        <w:rPr>
          <w:sz w:val="28"/>
          <w:szCs w:val="28"/>
          <w:lang w:val="lv-LV"/>
        </w:rPr>
        <w:t>Rīgā</w:t>
      </w:r>
      <w:r w:rsidRPr="00F15FBF">
        <w:rPr>
          <w:sz w:val="28"/>
          <w:szCs w:val="28"/>
          <w:lang w:val="lv-LV"/>
        </w:rPr>
        <w:tab/>
      </w:r>
      <w:r w:rsidRPr="00F15FBF">
        <w:rPr>
          <w:sz w:val="28"/>
          <w:szCs w:val="28"/>
          <w:lang w:val="lv-LV"/>
        </w:rPr>
        <w:tab/>
      </w:r>
      <w:r w:rsidRPr="00F15FBF">
        <w:rPr>
          <w:sz w:val="28"/>
          <w:szCs w:val="28"/>
          <w:lang w:val="lv-LV"/>
        </w:rPr>
        <w:tab/>
      </w:r>
      <w:r w:rsidRPr="00F15FBF">
        <w:rPr>
          <w:sz w:val="28"/>
          <w:szCs w:val="28"/>
          <w:lang w:val="lv-LV"/>
        </w:rPr>
        <w:tab/>
      </w:r>
      <w:r w:rsidRPr="00F15FBF">
        <w:rPr>
          <w:sz w:val="28"/>
          <w:szCs w:val="28"/>
          <w:lang w:val="lv-LV"/>
        </w:rPr>
        <w:tab/>
      </w:r>
      <w:r w:rsidRPr="00F15FBF">
        <w:rPr>
          <w:sz w:val="28"/>
          <w:szCs w:val="28"/>
          <w:lang w:val="lv-LV"/>
        </w:rPr>
        <w:tab/>
      </w:r>
      <w:r w:rsidRPr="00F15FBF">
        <w:rPr>
          <w:sz w:val="28"/>
          <w:szCs w:val="28"/>
          <w:lang w:val="lv-LV"/>
        </w:rPr>
        <w:tab/>
      </w:r>
      <w:r w:rsidRPr="00F15FBF">
        <w:rPr>
          <w:sz w:val="28"/>
          <w:szCs w:val="28"/>
          <w:lang w:val="lv-LV"/>
        </w:rPr>
        <w:tab/>
      </w:r>
      <w:r w:rsidRPr="00F15FBF">
        <w:rPr>
          <w:sz w:val="28"/>
          <w:szCs w:val="28"/>
          <w:lang w:val="lv-LV"/>
        </w:rPr>
        <w:tab/>
      </w:r>
      <w:r w:rsidR="00937AED" w:rsidRPr="00F15FBF">
        <w:rPr>
          <w:sz w:val="28"/>
          <w:szCs w:val="28"/>
          <w:lang w:val="lv-LV"/>
        </w:rPr>
        <w:t xml:space="preserve"> </w:t>
      </w:r>
      <w:r w:rsidRPr="00F15FBF">
        <w:rPr>
          <w:sz w:val="28"/>
          <w:szCs w:val="28"/>
          <w:lang w:val="lv-LV"/>
        </w:rPr>
        <w:t> </w:t>
      </w:r>
      <w:r w:rsidR="00937AED" w:rsidRPr="00F15FBF">
        <w:rPr>
          <w:sz w:val="28"/>
          <w:szCs w:val="28"/>
          <w:lang w:val="lv-LV"/>
        </w:rPr>
        <w:t>  </w:t>
      </w:r>
      <w:r w:rsidRPr="00F15FBF">
        <w:rPr>
          <w:sz w:val="28"/>
          <w:szCs w:val="28"/>
          <w:lang w:val="lv-LV"/>
        </w:rPr>
        <w:t>(prot. Nr.___ ___ §)</w:t>
      </w:r>
    </w:p>
    <w:p w:rsidR="001A40E3" w:rsidRPr="00F15FBF" w:rsidRDefault="001A40E3" w:rsidP="00565294">
      <w:pPr>
        <w:spacing w:after="0" w:line="240" w:lineRule="auto"/>
        <w:rPr>
          <w:rFonts w:ascii="Times New Roman" w:hAnsi="Times New Roman" w:cs="Times New Roman"/>
          <w:sz w:val="28"/>
          <w:szCs w:val="28"/>
        </w:rPr>
      </w:pPr>
    </w:p>
    <w:p w:rsidR="00F31B16" w:rsidRPr="00F15FBF" w:rsidRDefault="00F31B16" w:rsidP="00F31B16">
      <w:pPr>
        <w:spacing w:after="0" w:line="240" w:lineRule="auto"/>
        <w:jc w:val="center"/>
        <w:rPr>
          <w:rFonts w:ascii="Times New Roman" w:hAnsi="Times New Roman" w:cs="Times New Roman"/>
          <w:sz w:val="28"/>
          <w:szCs w:val="28"/>
        </w:rPr>
      </w:pPr>
      <w:bookmarkStart w:id="0" w:name="OLE_LINK1"/>
      <w:bookmarkStart w:id="1" w:name="OLE_LINK2"/>
      <w:bookmarkStart w:id="2" w:name="OLE_LINK5"/>
      <w:r w:rsidRPr="00F15FBF">
        <w:rPr>
          <w:rFonts w:ascii="Times New Roman" w:hAnsi="Times New Roman" w:cs="Times New Roman"/>
          <w:b/>
          <w:bCs/>
          <w:sz w:val="28"/>
          <w:szCs w:val="28"/>
          <w:shd w:val="clear" w:color="auto" w:fill="FFFFFF"/>
        </w:rPr>
        <w:t xml:space="preserve">Noteikumi par Latvijas valsts ģerboņa un Vidzemes, Latgales, Kurzemes un Zemgales ģerboņu </w:t>
      </w:r>
      <w:proofErr w:type="spellStart"/>
      <w:r w:rsidRPr="00F15FBF">
        <w:rPr>
          <w:rFonts w:ascii="Times New Roman" w:hAnsi="Times New Roman" w:cs="Times New Roman"/>
          <w:b/>
          <w:bCs/>
          <w:sz w:val="28"/>
          <w:szCs w:val="28"/>
          <w:shd w:val="clear" w:color="auto" w:fill="FFFFFF"/>
        </w:rPr>
        <w:t>heraldisko</w:t>
      </w:r>
      <w:proofErr w:type="spellEnd"/>
      <w:r w:rsidRPr="00F15FBF">
        <w:rPr>
          <w:rFonts w:ascii="Times New Roman" w:hAnsi="Times New Roman" w:cs="Times New Roman"/>
          <w:b/>
          <w:bCs/>
          <w:sz w:val="28"/>
          <w:szCs w:val="28"/>
          <w:shd w:val="clear" w:color="auto" w:fill="FFFFFF"/>
        </w:rPr>
        <w:t xml:space="preserve"> krāsu toņiem un grafiskajiem apzīmējumiem</w:t>
      </w:r>
    </w:p>
    <w:bookmarkEnd w:id="0"/>
    <w:bookmarkEnd w:id="1"/>
    <w:bookmarkEnd w:id="2"/>
    <w:p w:rsidR="00F31B16" w:rsidRPr="00F15FBF" w:rsidRDefault="00F31B16" w:rsidP="00F31B16">
      <w:pPr>
        <w:spacing w:after="0" w:line="240" w:lineRule="auto"/>
        <w:rPr>
          <w:rFonts w:ascii="Times New Roman" w:hAnsi="Times New Roman" w:cs="Times New Roman"/>
          <w:sz w:val="28"/>
          <w:szCs w:val="28"/>
        </w:rPr>
      </w:pPr>
    </w:p>
    <w:p w:rsidR="001A50F3" w:rsidRPr="00F15FBF" w:rsidRDefault="00F31B16" w:rsidP="00F31B16">
      <w:pPr>
        <w:shd w:val="clear" w:color="auto" w:fill="FFFFFF"/>
        <w:spacing w:after="0" w:line="240" w:lineRule="auto"/>
        <w:jc w:val="right"/>
        <w:rPr>
          <w:rFonts w:ascii="Times New Roman" w:hAnsi="Times New Roman" w:cs="Times New Roman"/>
          <w:iCs/>
          <w:sz w:val="28"/>
          <w:szCs w:val="28"/>
        </w:rPr>
      </w:pPr>
      <w:r w:rsidRPr="00F15FBF">
        <w:rPr>
          <w:rFonts w:ascii="Times New Roman" w:hAnsi="Times New Roman" w:cs="Times New Roman"/>
          <w:iCs/>
          <w:sz w:val="28"/>
          <w:szCs w:val="28"/>
        </w:rPr>
        <w:t>Izdoti saskaņā ar likuma</w:t>
      </w:r>
    </w:p>
    <w:p w:rsidR="00F31B16" w:rsidRPr="00F15FBF" w:rsidRDefault="001A50F3" w:rsidP="00F31B16">
      <w:pPr>
        <w:shd w:val="clear" w:color="auto" w:fill="FFFFFF"/>
        <w:spacing w:after="0" w:line="240" w:lineRule="auto"/>
        <w:jc w:val="right"/>
        <w:rPr>
          <w:rFonts w:ascii="Times New Roman" w:hAnsi="Times New Roman" w:cs="Times New Roman"/>
          <w:iCs/>
          <w:sz w:val="28"/>
          <w:szCs w:val="28"/>
        </w:rPr>
      </w:pPr>
      <w:r w:rsidRPr="00F15FBF">
        <w:rPr>
          <w:rFonts w:ascii="Times New Roman" w:hAnsi="Times New Roman" w:cs="Times New Roman"/>
          <w:iCs/>
          <w:sz w:val="28"/>
          <w:szCs w:val="28"/>
        </w:rPr>
        <w:t>„</w:t>
      </w:r>
      <w:hyperlink r:id="rId11" w:tgtFrame="_blank" w:history="1">
        <w:r w:rsidR="00F31B16" w:rsidRPr="00F15FBF">
          <w:rPr>
            <w:rStyle w:val="Hipersaite"/>
            <w:rFonts w:ascii="Times New Roman" w:hAnsi="Times New Roman" w:cs="Times New Roman"/>
            <w:iCs/>
            <w:color w:val="auto"/>
            <w:sz w:val="28"/>
            <w:szCs w:val="28"/>
            <w:u w:val="none"/>
          </w:rPr>
          <w:t>Par Latvijas valsts ģerboni</w:t>
        </w:r>
      </w:hyperlink>
      <w:r w:rsidRPr="00F15FBF">
        <w:rPr>
          <w:rFonts w:ascii="Times New Roman" w:hAnsi="Times New Roman" w:cs="Times New Roman"/>
          <w:iCs/>
          <w:sz w:val="28"/>
          <w:szCs w:val="28"/>
        </w:rPr>
        <w:t xml:space="preserve">” </w:t>
      </w:r>
      <w:hyperlink r:id="rId12" w:anchor="p4" w:tgtFrame="_blank" w:history="1">
        <w:r w:rsidR="00F31B16" w:rsidRPr="00F15FBF">
          <w:rPr>
            <w:rStyle w:val="Hipersaite"/>
            <w:rFonts w:ascii="Times New Roman" w:hAnsi="Times New Roman" w:cs="Times New Roman"/>
            <w:iCs/>
            <w:color w:val="auto"/>
            <w:sz w:val="28"/>
            <w:szCs w:val="28"/>
            <w:u w:val="none"/>
          </w:rPr>
          <w:t>4.panta</w:t>
        </w:r>
      </w:hyperlink>
      <w:r w:rsidRPr="00F15FBF">
        <w:rPr>
          <w:rFonts w:ascii="Times New Roman" w:hAnsi="Times New Roman" w:cs="Times New Roman"/>
          <w:iCs/>
          <w:sz w:val="28"/>
          <w:szCs w:val="28"/>
        </w:rPr>
        <w:t xml:space="preserve"> </w:t>
      </w:r>
      <w:r w:rsidR="00F31B16" w:rsidRPr="00F15FBF">
        <w:rPr>
          <w:rFonts w:ascii="Times New Roman" w:hAnsi="Times New Roman" w:cs="Times New Roman"/>
          <w:iCs/>
          <w:sz w:val="28"/>
          <w:szCs w:val="28"/>
        </w:rPr>
        <w:t>trešo daļu</w:t>
      </w:r>
    </w:p>
    <w:p w:rsidR="00F31B16" w:rsidRPr="00F15FBF" w:rsidRDefault="00F31B16" w:rsidP="00F31B16">
      <w:pPr>
        <w:shd w:val="clear" w:color="auto" w:fill="FFFFFF"/>
        <w:spacing w:after="0" w:line="240" w:lineRule="auto"/>
        <w:rPr>
          <w:rFonts w:ascii="Times New Roman" w:hAnsi="Times New Roman" w:cs="Times New Roman"/>
          <w:iCs/>
          <w:sz w:val="28"/>
          <w:szCs w:val="28"/>
        </w:rPr>
      </w:pPr>
    </w:p>
    <w:p w:rsidR="00F31B16" w:rsidRPr="00F15FBF" w:rsidRDefault="00F31B16" w:rsidP="00F31B16">
      <w:pPr>
        <w:pStyle w:val="tv213"/>
        <w:shd w:val="clear" w:color="auto" w:fill="FFFFFF"/>
        <w:spacing w:before="0" w:beforeAutospacing="0" w:after="0" w:afterAutospacing="0"/>
        <w:ind w:firstLine="720"/>
        <w:jc w:val="both"/>
        <w:rPr>
          <w:sz w:val="28"/>
          <w:szCs w:val="28"/>
        </w:rPr>
      </w:pPr>
      <w:bookmarkStart w:id="3" w:name="p1"/>
      <w:bookmarkStart w:id="4" w:name="p-471767"/>
      <w:bookmarkEnd w:id="3"/>
      <w:bookmarkEnd w:id="4"/>
      <w:r w:rsidRPr="00F15FBF">
        <w:rPr>
          <w:sz w:val="28"/>
          <w:szCs w:val="28"/>
        </w:rPr>
        <w:t xml:space="preserve">1. Noteikumi nosaka Latvijas valsts ģerboņa (turpmāk – valsts ģerbonis) un ar to saistīto Vidzemes, Latgales, Kurzemes un Zemgales ģerboņu (turpmāk – kultūrvēsturisko apgabalu ģerboņi) </w:t>
      </w:r>
      <w:proofErr w:type="spellStart"/>
      <w:r w:rsidRPr="00F15FBF">
        <w:rPr>
          <w:sz w:val="28"/>
          <w:szCs w:val="28"/>
        </w:rPr>
        <w:t>heraldisko</w:t>
      </w:r>
      <w:proofErr w:type="spellEnd"/>
      <w:r w:rsidRPr="00F15FBF">
        <w:rPr>
          <w:sz w:val="28"/>
          <w:szCs w:val="28"/>
        </w:rPr>
        <w:t xml:space="preserve"> krāsu toņus un </w:t>
      </w:r>
      <w:proofErr w:type="spellStart"/>
      <w:r w:rsidRPr="00F15FBF">
        <w:rPr>
          <w:sz w:val="28"/>
          <w:szCs w:val="28"/>
        </w:rPr>
        <w:t>heraldisko</w:t>
      </w:r>
      <w:proofErr w:type="spellEnd"/>
      <w:r w:rsidRPr="00F15FBF">
        <w:rPr>
          <w:sz w:val="28"/>
          <w:szCs w:val="28"/>
        </w:rPr>
        <w:t xml:space="preserve"> krāsu grafiskos apzīmējumus.</w:t>
      </w:r>
    </w:p>
    <w:p w:rsidR="00F31B16" w:rsidRPr="00F15FBF" w:rsidRDefault="00F31B16" w:rsidP="00F31B16">
      <w:pPr>
        <w:pStyle w:val="tv213"/>
        <w:shd w:val="clear" w:color="auto" w:fill="FFFFFF"/>
        <w:spacing w:before="0" w:beforeAutospacing="0" w:after="0" w:afterAutospacing="0"/>
        <w:jc w:val="both"/>
        <w:rPr>
          <w:sz w:val="28"/>
          <w:szCs w:val="28"/>
        </w:rPr>
      </w:pPr>
      <w:bookmarkStart w:id="5" w:name="p2"/>
      <w:bookmarkStart w:id="6" w:name="p-471768"/>
      <w:bookmarkEnd w:id="5"/>
      <w:bookmarkEnd w:id="6"/>
    </w:p>
    <w:p w:rsidR="00F31B16" w:rsidRPr="00F15FBF" w:rsidRDefault="00F31B16" w:rsidP="00F31B16">
      <w:pPr>
        <w:pStyle w:val="tv213"/>
        <w:shd w:val="clear" w:color="auto" w:fill="FFFFFF"/>
        <w:spacing w:before="0" w:beforeAutospacing="0" w:after="0" w:afterAutospacing="0"/>
        <w:ind w:firstLine="600"/>
        <w:jc w:val="both"/>
        <w:rPr>
          <w:sz w:val="28"/>
          <w:szCs w:val="28"/>
        </w:rPr>
      </w:pPr>
      <w:r w:rsidRPr="00F15FBF">
        <w:rPr>
          <w:sz w:val="28"/>
          <w:szCs w:val="28"/>
        </w:rPr>
        <w:t>2. Valsts ģerboņa un kultūrvēsturisko apgabalu ģerboņu poligrāfiskai attēlošanai izmanto šādus krāsu toņus:</w:t>
      </w:r>
    </w:p>
    <w:p w:rsidR="00F31B16" w:rsidRPr="00F15FBF" w:rsidRDefault="00F31B16" w:rsidP="00F31B16">
      <w:pPr>
        <w:pStyle w:val="tv213"/>
        <w:shd w:val="clear" w:color="auto" w:fill="FFFFFF"/>
        <w:spacing w:before="0" w:beforeAutospacing="0" w:after="0" w:afterAutospacing="0"/>
        <w:ind w:left="600" w:firstLine="300"/>
        <w:jc w:val="both"/>
        <w:rPr>
          <w:sz w:val="28"/>
          <w:szCs w:val="28"/>
        </w:rPr>
      </w:pPr>
      <w:r w:rsidRPr="00F15FBF">
        <w:rPr>
          <w:sz w:val="28"/>
          <w:szCs w:val="28"/>
        </w:rPr>
        <w:t>2.1. melnā krāsa – </w:t>
      </w:r>
      <w:r w:rsidRPr="00F15FBF">
        <w:rPr>
          <w:i/>
          <w:iCs/>
          <w:sz w:val="28"/>
          <w:szCs w:val="28"/>
        </w:rPr>
        <w:t xml:space="preserve">PANTONE </w:t>
      </w:r>
      <w:proofErr w:type="spellStart"/>
      <w:r w:rsidRPr="00F15FBF">
        <w:rPr>
          <w:i/>
          <w:iCs/>
          <w:sz w:val="28"/>
          <w:szCs w:val="28"/>
        </w:rPr>
        <w:t>BlackC</w:t>
      </w:r>
      <w:proofErr w:type="spellEnd"/>
      <w:r w:rsidRPr="00F15FBF">
        <w:rPr>
          <w:sz w:val="28"/>
          <w:szCs w:val="28"/>
        </w:rPr>
        <w:t> vai </w:t>
      </w:r>
      <w:r w:rsidRPr="00F15FBF">
        <w:rPr>
          <w:i/>
          <w:iCs/>
          <w:sz w:val="28"/>
          <w:szCs w:val="28"/>
        </w:rPr>
        <w:t>CMYK 0/0/0/100;</w:t>
      </w:r>
    </w:p>
    <w:p w:rsidR="00F31B16" w:rsidRPr="00F15FBF" w:rsidRDefault="00F31B16" w:rsidP="00F31B16">
      <w:pPr>
        <w:pStyle w:val="tv213"/>
        <w:shd w:val="clear" w:color="auto" w:fill="FFFFFF"/>
        <w:spacing w:before="0" w:beforeAutospacing="0" w:after="0" w:afterAutospacing="0"/>
        <w:ind w:left="600" w:firstLine="300"/>
        <w:jc w:val="both"/>
        <w:rPr>
          <w:sz w:val="28"/>
          <w:szCs w:val="28"/>
        </w:rPr>
      </w:pPr>
      <w:r w:rsidRPr="00F15FBF">
        <w:rPr>
          <w:sz w:val="28"/>
          <w:szCs w:val="28"/>
        </w:rPr>
        <w:t>2.2. sarkanā krāsa – </w:t>
      </w:r>
      <w:r w:rsidRPr="00F15FBF">
        <w:rPr>
          <w:i/>
          <w:iCs/>
          <w:sz w:val="28"/>
          <w:szCs w:val="28"/>
        </w:rPr>
        <w:t>PANTONE 186C</w:t>
      </w:r>
      <w:r w:rsidRPr="00F15FBF">
        <w:rPr>
          <w:sz w:val="28"/>
          <w:szCs w:val="28"/>
        </w:rPr>
        <w:t> vai </w:t>
      </w:r>
      <w:r w:rsidRPr="00F15FBF">
        <w:rPr>
          <w:i/>
          <w:iCs/>
          <w:sz w:val="28"/>
          <w:szCs w:val="28"/>
        </w:rPr>
        <w:t>CMYK 0/100/81/4;</w:t>
      </w:r>
    </w:p>
    <w:p w:rsidR="00F31B16" w:rsidRPr="00F15FBF" w:rsidRDefault="00F31B16" w:rsidP="00F31B16">
      <w:pPr>
        <w:pStyle w:val="tv213"/>
        <w:shd w:val="clear" w:color="auto" w:fill="FFFFFF"/>
        <w:spacing w:before="0" w:beforeAutospacing="0" w:after="0" w:afterAutospacing="0"/>
        <w:ind w:left="600" w:firstLine="300"/>
        <w:jc w:val="both"/>
        <w:rPr>
          <w:sz w:val="28"/>
          <w:szCs w:val="28"/>
        </w:rPr>
      </w:pPr>
      <w:r w:rsidRPr="00F15FBF">
        <w:rPr>
          <w:sz w:val="28"/>
          <w:szCs w:val="28"/>
        </w:rPr>
        <w:t>2.3. sudraba krāsa – </w:t>
      </w:r>
      <w:r w:rsidRPr="00F15FBF">
        <w:rPr>
          <w:i/>
          <w:iCs/>
          <w:sz w:val="28"/>
          <w:szCs w:val="28"/>
        </w:rPr>
        <w:t>PANTONE 877C</w:t>
      </w:r>
      <w:r w:rsidRPr="00F15FBF">
        <w:rPr>
          <w:sz w:val="28"/>
          <w:szCs w:val="28"/>
        </w:rPr>
        <w:t> vai </w:t>
      </w:r>
      <w:r w:rsidRPr="00F15FBF">
        <w:rPr>
          <w:i/>
          <w:iCs/>
          <w:sz w:val="28"/>
          <w:szCs w:val="28"/>
        </w:rPr>
        <w:t>CMYK 0/0/0/27;</w:t>
      </w:r>
    </w:p>
    <w:p w:rsidR="00F31B16" w:rsidRPr="00F15FBF" w:rsidRDefault="00F31B16" w:rsidP="00F31B16">
      <w:pPr>
        <w:pStyle w:val="tv213"/>
        <w:shd w:val="clear" w:color="auto" w:fill="FFFFFF"/>
        <w:spacing w:before="0" w:beforeAutospacing="0" w:after="0" w:afterAutospacing="0"/>
        <w:ind w:left="600" w:firstLine="300"/>
        <w:jc w:val="both"/>
        <w:rPr>
          <w:sz w:val="28"/>
          <w:szCs w:val="28"/>
        </w:rPr>
      </w:pPr>
      <w:r w:rsidRPr="00F15FBF">
        <w:rPr>
          <w:sz w:val="28"/>
          <w:szCs w:val="28"/>
        </w:rPr>
        <w:t>2.4. zaļā krāsa – </w:t>
      </w:r>
      <w:r w:rsidRPr="00F15FBF">
        <w:rPr>
          <w:i/>
          <w:iCs/>
          <w:sz w:val="28"/>
          <w:szCs w:val="28"/>
        </w:rPr>
        <w:t>PANTONE 341C</w:t>
      </w:r>
      <w:r w:rsidRPr="00F15FBF">
        <w:rPr>
          <w:sz w:val="28"/>
          <w:szCs w:val="28"/>
        </w:rPr>
        <w:t> vai </w:t>
      </w:r>
      <w:r w:rsidRPr="00F15FBF">
        <w:rPr>
          <w:i/>
          <w:iCs/>
          <w:sz w:val="28"/>
          <w:szCs w:val="28"/>
        </w:rPr>
        <w:t>CMYK 100/0/67/29;</w:t>
      </w:r>
    </w:p>
    <w:p w:rsidR="00F31B16" w:rsidRPr="00F15FBF" w:rsidRDefault="00F31B16" w:rsidP="00F31B16">
      <w:pPr>
        <w:pStyle w:val="tv213"/>
        <w:shd w:val="clear" w:color="auto" w:fill="FFFFFF"/>
        <w:spacing w:before="0" w:beforeAutospacing="0" w:after="0" w:afterAutospacing="0"/>
        <w:ind w:left="600" w:firstLine="300"/>
        <w:jc w:val="both"/>
        <w:rPr>
          <w:sz w:val="28"/>
          <w:szCs w:val="28"/>
        </w:rPr>
      </w:pPr>
      <w:r w:rsidRPr="00F15FBF">
        <w:rPr>
          <w:sz w:val="28"/>
          <w:szCs w:val="28"/>
        </w:rPr>
        <w:t>2.5. zelta krāsa – </w:t>
      </w:r>
      <w:r w:rsidRPr="00F15FBF">
        <w:rPr>
          <w:i/>
          <w:iCs/>
          <w:sz w:val="28"/>
          <w:szCs w:val="28"/>
        </w:rPr>
        <w:t>PANTONE 873C</w:t>
      </w:r>
      <w:r w:rsidRPr="00F15FBF">
        <w:rPr>
          <w:sz w:val="28"/>
          <w:szCs w:val="28"/>
        </w:rPr>
        <w:t> vai </w:t>
      </w:r>
      <w:r w:rsidRPr="00F15FBF">
        <w:rPr>
          <w:i/>
          <w:iCs/>
          <w:sz w:val="28"/>
          <w:szCs w:val="28"/>
        </w:rPr>
        <w:t>CMYK 0/32/100/9;</w:t>
      </w:r>
    </w:p>
    <w:p w:rsidR="00F31B16" w:rsidRPr="00F15FBF" w:rsidRDefault="00F31B16" w:rsidP="00F31B16">
      <w:pPr>
        <w:pStyle w:val="tv213"/>
        <w:shd w:val="clear" w:color="auto" w:fill="FFFFFF"/>
        <w:spacing w:before="0" w:beforeAutospacing="0" w:after="0" w:afterAutospacing="0"/>
        <w:ind w:left="600" w:firstLine="300"/>
        <w:jc w:val="both"/>
        <w:rPr>
          <w:sz w:val="28"/>
          <w:szCs w:val="28"/>
        </w:rPr>
      </w:pPr>
      <w:r w:rsidRPr="00F15FBF">
        <w:rPr>
          <w:sz w:val="28"/>
          <w:szCs w:val="28"/>
        </w:rPr>
        <w:t>2.6. zilā krāsa – </w:t>
      </w:r>
      <w:r w:rsidRPr="00F15FBF">
        <w:rPr>
          <w:i/>
          <w:iCs/>
          <w:sz w:val="28"/>
          <w:szCs w:val="28"/>
        </w:rPr>
        <w:t>PANTONE 286C</w:t>
      </w:r>
      <w:r w:rsidRPr="00F15FBF">
        <w:rPr>
          <w:sz w:val="28"/>
          <w:szCs w:val="28"/>
        </w:rPr>
        <w:t> vai </w:t>
      </w:r>
      <w:r w:rsidRPr="00F15FBF">
        <w:rPr>
          <w:i/>
          <w:iCs/>
          <w:sz w:val="28"/>
          <w:szCs w:val="28"/>
        </w:rPr>
        <w:t>CMYK 100/66/0/2.</w:t>
      </w:r>
    </w:p>
    <w:p w:rsidR="00F31B16" w:rsidRPr="00F15FBF" w:rsidRDefault="00F31B16" w:rsidP="00F31B16">
      <w:pPr>
        <w:pStyle w:val="tv213"/>
        <w:shd w:val="clear" w:color="auto" w:fill="FFFFFF"/>
        <w:spacing w:before="0" w:beforeAutospacing="0" w:after="0" w:afterAutospacing="0"/>
        <w:jc w:val="both"/>
        <w:rPr>
          <w:sz w:val="28"/>
          <w:szCs w:val="28"/>
        </w:rPr>
      </w:pPr>
      <w:bookmarkStart w:id="7" w:name="p3"/>
      <w:bookmarkStart w:id="8" w:name="p-471769"/>
      <w:bookmarkEnd w:id="7"/>
      <w:bookmarkEnd w:id="8"/>
    </w:p>
    <w:p w:rsidR="00F31B16" w:rsidRPr="00F15FBF" w:rsidRDefault="00F31B16" w:rsidP="00F31B16">
      <w:pPr>
        <w:pStyle w:val="tv213"/>
        <w:shd w:val="clear" w:color="auto" w:fill="FFFFFF"/>
        <w:spacing w:before="0" w:beforeAutospacing="0" w:after="0" w:afterAutospacing="0"/>
        <w:ind w:firstLine="600"/>
        <w:jc w:val="both"/>
        <w:rPr>
          <w:sz w:val="28"/>
          <w:szCs w:val="28"/>
        </w:rPr>
      </w:pPr>
      <w:r w:rsidRPr="00F15FBF">
        <w:rPr>
          <w:sz w:val="28"/>
          <w:szCs w:val="28"/>
        </w:rPr>
        <w:t>3. Valsts ģerboni un kultūrvēsturisko apgabalu ģerboņus poligrāfiski attēlo šo noteikumu</w:t>
      </w:r>
      <w:r w:rsidR="001A50F3" w:rsidRPr="00F15FBF">
        <w:rPr>
          <w:sz w:val="28"/>
          <w:szCs w:val="28"/>
        </w:rPr>
        <w:t xml:space="preserve"> </w:t>
      </w:r>
      <w:hyperlink r:id="rId13" w:anchor="p2" w:history="1">
        <w:r w:rsidRPr="00F15FBF">
          <w:rPr>
            <w:rStyle w:val="Hipersaite"/>
            <w:color w:val="auto"/>
            <w:sz w:val="28"/>
            <w:szCs w:val="28"/>
            <w:u w:val="none"/>
          </w:rPr>
          <w:t>2.punktā</w:t>
        </w:r>
      </w:hyperlink>
      <w:r w:rsidR="001A50F3" w:rsidRPr="00F15FBF">
        <w:rPr>
          <w:sz w:val="28"/>
          <w:szCs w:val="28"/>
        </w:rPr>
        <w:t xml:space="preserve"> </w:t>
      </w:r>
      <w:r w:rsidRPr="00F15FBF">
        <w:rPr>
          <w:sz w:val="28"/>
          <w:szCs w:val="28"/>
        </w:rPr>
        <w:t>minētajās </w:t>
      </w:r>
      <w:r w:rsidRPr="00F15FBF">
        <w:rPr>
          <w:i/>
          <w:iCs/>
          <w:sz w:val="28"/>
          <w:szCs w:val="28"/>
        </w:rPr>
        <w:t>PANTONE</w:t>
      </w:r>
      <w:r w:rsidRPr="00F15FBF">
        <w:rPr>
          <w:sz w:val="28"/>
          <w:szCs w:val="28"/>
        </w:rPr>
        <w:t> krāsās. Ja tehnoloģisku vai finansiālu iemeslu dēļ nav iespējama </w:t>
      </w:r>
      <w:r w:rsidRPr="00F15FBF">
        <w:rPr>
          <w:i/>
          <w:iCs/>
          <w:sz w:val="28"/>
          <w:szCs w:val="28"/>
        </w:rPr>
        <w:t>PANTONE</w:t>
      </w:r>
      <w:r w:rsidRPr="00F15FBF">
        <w:rPr>
          <w:sz w:val="28"/>
          <w:szCs w:val="28"/>
        </w:rPr>
        <w:t> krāsu izmantošana, poligrāfiskai attēlošanai izmanto </w:t>
      </w:r>
      <w:r w:rsidRPr="00F15FBF">
        <w:rPr>
          <w:i/>
          <w:iCs/>
          <w:sz w:val="28"/>
          <w:szCs w:val="28"/>
        </w:rPr>
        <w:t>CMYK</w:t>
      </w:r>
      <w:r w:rsidRPr="00F15FBF">
        <w:rPr>
          <w:sz w:val="28"/>
          <w:szCs w:val="28"/>
        </w:rPr>
        <w:t> četrkrāsu standartu.</w:t>
      </w:r>
    </w:p>
    <w:p w:rsidR="00F31B16" w:rsidRPr="00F15FBF" w:rsidRDefault="00F31B16" w:rsidP="00F31B16">
      <w:pPr>
        <w:pStyle w:val="tv213"/>
        <w:shd w:val="clear" w:color="auto" w:fill="FFFFFF"/>
        <w:spacing w:before="0" w:beforeAutospacing="0" w:after="0" w:afterAutospacing="0"/>
        <w:jc w:val="both"/>
        <w:rPr>
          <w:sz w:val="28"/>
          <w:szCs w:val="28"/>
        </w:rPr>
      </w:pPr>
      <w:bookmarkStart w:id="9" w:name="p4"/>
      <w:bookmarkStart w:id="10" w:name="p-471770"/>
      <w:bookmarkEnd w:id="9"/>
      <w:bookmarkEnd w:id="10"/>
    </w:p>
    <w:p w:rsidR="00F31B16" w:rsidRPr="00F15FBF" w:rsidRDefault="00F31B16" w:rsidP="00F31B16">
      <w:pPr>
        <w:pStyle w:val="tv213"/>
        <w:shd w:val="clear" w:color="auto" w:fill="FFFFFF"/>
        <w:spacing w:before="0" w:beforeAutospacing="0" w:after="0" w:afterAutospacing="0"/>
        <w:ind w:firstLine="600"/>
        <w:jc w:val="both"/>
        <w:rPr>
          <w:sz w:val="28"/>
          <w:szCs w:val="28"/>
        </w:rPr>
      </w:pPr>
      <w:r w:rsidRPr="00F15FBF">
        <w:rPr>
          <w:sz w:val="28"/>
          <w:szCs w:val="28"/>
        </w:rPr>
        <w:t>4. Valsts ģerboņa un kultūrvēsturisko apgabalu ģerboņu attēlošanai elektroniskā vidē (piemēram, tīmeklī) izmanto šo noteikumu</w:t>
      </w:r>
      <w:r w:rsidR="001A50F3" w:rsidRPr="00F15FBF">
        <w:rPr>
          <w:sz w:val="28"/>
          <w:szCs w:val="28"/>
        </w:rPr>
        <w:t xml:space="preserve"> </w:t>
      </w:r>
      <w:hyperlink r:id="rId14" w:anchor="p2" w:history="1">
        <w:r w:rsidRPr="00F15FBF">
          <w:rPr>
            <w:rStyle w:val="Hipersaite"/>
            <w:color w:val="auto"/>
            <w:sz w:val="28"/>
            <w:szCs w:val="28"/>
            <w:u w:val="none"/>
          </w:rPr>
          <w:t>2.punktā</w:t>
        </w:r>
      </w:hyperlink>
      <w:r w:rsidR="001A50F3" w:rsidRPr="00F15FBF">
        <w:rPr>
          <w:sz w:val="28"/>
          <w:szCs w:val="28"/>
        </w:rPr>
        <w:t xml:space="preserve"> </w:t>
      </w:r>
      <w:r w:rsidRPr="00F15FBF">
        <w:rPr>
          <w:sz w:val="28"/>
          <w:szCs w:val="28"/>
        </w:rPr>
        <w:t>minētajiem krāsu toņiem atbilstošus </w:t>
      </w:r>
      <w:r w:rsidRPr="00F15FBF">
        <w:rPr>
          <w:i/>
          <w:iCs/>
          <w:sz w:val="28"/>
          <w:szCs w:val="28"/>
        </w:rPr>
        <w:t>RGB</w:t>
      </w:r>
      <w:r w:rsidRPr="00F15FBF">
        <w:rPr>
          <w:sz w:val="28"/>
          <w:szCs w:val="28"/>
        </w:rPr>
        <w:t> krāsu standarta kodus:</w:t>
      </w:r>
    </w:p>
    <w:p w:rsidR="00F31B16" w:rsidRPr="00F15FBF" w:rsidRDefault="00F31B16" w:rsidP="00F31B16">
      <w:pPr>
        <w:pStyle w:val="tv213"/>
        <w:shd w:val="clear" w:color="auto" w:fill="FFFFFF"/>
        <w:spacing w:before="0" w:beforeAutospacing="0" w:after="0" w:afterAutospacing="0"/>
        <w:ind w:left="600" w:firstLine="300"/>
        <w:jc w:val="both"/>
        <w:rPr>
          <w:sz w:val="28"/>
          <w:szCs w:val="28"/>
        </w:rPr>
      </w:pPr>
      <w:r w:rsidRPr="00F15FBF">
        <w:rPr>
          <w:sz w:val="28"/>
          <w:szCs w:val="28"/>
        </w:rPr>
        <w:t>4.1. melnā krāsa – </w:t>
      </w:r>
      <w:r w:rsidRPr="00F15FBF">
        <w:rPr>
          <w:i/>
          <w:iCs/>
          <w:sz w:val="28"/>
          <w:szCs w:val="28"/>
        </w:rPr>
        <w:t>RGB 0/0/0;</w:t>
      </w:r>
    </w:p>
    <w:p w:rsidR="00F31B16" w:rsidRPr="00F15FBF" w:rsidRDefault="00F31B16" w:rsidP="00F31B16">
      <w:pPr>
        <w:pStyle w:val="tv213"/>
        <w:shd w:val="clear" w:color="auto" w:fill="FFFFFF"/>
        <w:spacing w:before="0" w:beforeAutospacing="0" w:after="0" w:afterAutospacing="0"/>
        <w:ind w:left="600" w:firstLine="300"/>
        <w:jc w:val="both"/>
        <w:rPr>
          <w:sz w:val="28"/>
          <w:szCs w:val="28"/>
        </w:rPr>
      </w:pPr>
      <w:r w:rsidRPr="00F15FBF">
        <w:rPr>
          <w:sz w:val="28"/>
          <w:szCs w:val="28"/>
        </w:rPr>
        <w:t>4.2. sarkanā krāsa – </w:t>
      </w:r>
      <w:r w:rsidRPr="00F15FBF">
        <w:rPr>
          <w:i/>
          <w:iCs/>
          <w:sz w:val="28"/>
          <w:szCs w:val="28"/>
        </w:rPr>
        <w:t>RGB 204/32/48;</w:t>
      </w:r>
    </w:p>
    <w:p w:rsidR="00F31B16" w:rsidRPr="00F15FBF" w:rsidRDefault="00F31B16" w:rsidP="00F31B16">
      <w:pPr>
        <w:pStyle w:val="tv213"/>
        <w:shd w:val="clear" w:color="auto" w:fill="FFFFFF"/>
        <w:spacing w:before="0" w:beforeAutospacing="0" w:after="0" w:afterAutospacing="0"/>
        <w:ind w:left="600" w:firstLine="300"/>
        <w:jc w:val="both"/>
        <w:rPr>
          <w:sz w:val="28"/>
          <w:szCs w:val="28"/>
        </w:rPr>
      </w:pPr>
      <w:r w:rsidRPr="00F15FBF">
        <w:rPr>
          <w:sz w:val="28"/>
          <w:szCs w:val="28"/>
        </w:rPr>
        <w:t>4.3. sudraba krāsa – </w:t>
      </w:r>
      <w:r w:rsidRPr="00F15FBF">
        <w:rPr>
          <w:i/>
          <w:iCs/>
          <w:sz w:val="28"/>
          <w:szCs w:val="28"/>
        </w:rPr>
        <w:t>RGB 195/196/198;</w:t>
      </w:r>
    </w:p>
    <w:p w:rsidR="00F31B16" w:rsidRPr="00F15FBF" w:rsidRDefault="00F31B16" w:rsidP="00F31B16">
      <w:pPr>
        <w:pStyle w:val="tv213"/>
        <w:shd w:val="clear" w:color="auto" w:fill="FFFFFF"/>
        <w:spacing w:before="0" w:beforeAutospacing="0" w:after="0" w:afterAutospacing="0"/>
        <w:ind w:left="600" w:firstLine="300"/>
        <w:jc w:val="both"/>
        <w:rPr>
          <w:sz w:val="28"/>
          <w:szCs w:val="28"/>
        </w:rPr>
      </w:pPr>
      <w:r w:rsidRPr="00F15FBF">
        <w:rPr>
          <w:sz w:val="28"/>
          <w:szCs w:val="28"/>
        </w:rPr>
        <w:t>4.4. zaļā krāsa – </w:t>
      </w:r>
      <w:r w:rsidRPr="00F15FBF">
        <w:rPr>
          <w:i/>
          <w:iCs/>
          <w:sz w:val="28"/>
          <w:szCs w:val="28"/>
        </w:rPr>
        <w:t>RGB 0/124/90;</w:t>
      </w:r>
    </w:p>
    <w:p w:rsidR="00F31B16" w:rsidRPr="00F15FBF" w:rsidRDefault="00F31B16" w:rsidP="00F31B16">
      <w:pPr>
        <w:pStyle w:val="tv213"/>
        <w:shd w:val="clear" w:color="auto" w:fill="FFFFFF"/>
        <w:spacing w:before="0" w:beforeAutospacing="0" w:after="0" w:afterAutospacing="0"/>
        <w:ind w:left="600" w:firstLine="300"/>
        <w:jc w:val="both"/>
        <w:rPr>
          <w:sz w:val="28"/>
          <w:szCs w:val="28"/>
        </w:rPr>
      </w:pPr>
      <w:r w:rsidRPr="00F15FBF">
        <w:rPr>
          <w:sz w:val="28"/>
          <w:szCs w:val="28"/>
        </w:rPr>
        <w:t>4.5. zelta krāsa – </w:t>
      </w:r>
      <w:r w:rsidRPr="00F15FBF">
        <w:rPr>
          <w:i/>
          <w:iCs/>
          <w:sz w:val="28"/>
          <w:szCs w:val="28"/>
        </w:rPr>
        <w:t>RGB 211/142/0;</w:t>
      </w:r>
    </w:p>
    <w:p w:rsidR="00F31B16" w:rsidRPr="00F15FBF" w:rsidRDefault="00F31B16" w:rsidP="00F31B16">
      <w:pPr>
        <w:pStyle w:val="tv213"/>
        <w:shd w:val="clear" w:color="auto" w:fill="FFFFFF"/>
        <w:spacing w:before="0" w:beforeAutospacing="0" w:after="0" w:afterAutospacing="0"/>
        <w:ind w:left="600" w:firstLine="300"/>
        <w:jc w:val="both"/>
        <w:rPr>
          <w:sz w:val="28"/>
          <w:szCs w:val="28"/>
        </w:rPr>
      </w:pPr>
      <w:r w:rsidRPr="00F15FBF">
        <w:rPr>
          <w:sz w:val="28"/>
          <w:szCs w:val="28"/>
        </w:rPr>
        <w:t>4.6. zilā krāsa – </w:t>
      </w:r>
      <w:r w:rsidRPr="00F15FBF">
        <w:rPr>
          <w:i/>
          <w:iCs/>
          <w:sz w:val="28"/>
          <w:szCs w:val="28"/>
        </w:rPr>
        <w:t>RGB 19/73/145.</w:t>
      </w:r>
    </w:p>
    <w:p w:rsidR="001A50F3" w:rsidRPr="00F15FBF" w:rsidRDefault="001A50F3" w:rsidP="001A50F3">
      <w:pPr>
        <w:pStyle w:val="tv213"/>
        <w:shd w:val="clear" w:color="auto" w:fill="FFFFFF"/>
        <w:spacing w:before="0" w:beforeAutospacing="0" w:after="0" w:afterAutospacing="0"/>
        <w:jc w:val="both"/>
        <w:rPr>
          <w:sz w:val="28"/>
          <w:szCs w:val="28"/>
        </w:rPr>
      </w:pPr>
      <w:bookmarkStart w:id="11" w:name="p5"/>
      <w:bookmarkStart w:id="12" w:name="p-471771"/>
      <w:bookmarkEnd w:id="11"/>
      <w:bookmarkEnd w:id="12"/>
    </w:p>
    <w:p w:rsidR="00F31B16" w:rsidRPr="00F15FBF" w:rsidRDefault="00F31B16" w:rsidP="00F31B16">
      <w:pPr>
        <w:pStyle w:val="tv213"/>
        <w:shd w:val="clear" w:color="auto" w:fill="FFFFFF"/>
        <w:spacing w:before="0" w:beforeAutospacing="0" w:after="0" w:afterAutospacing="0"/>
        <w:ind w:firstLine="600"/>
        <w:jc w:val="both"/>
        <w:rPr>
          <w:sz w:val="28"/>
          <w:szCs w:val="28"/>
        </w:rPr>
      </w:pPr>
      <w:r w:rsidRPr="00F15FBF">
        <w:rPr>
          <w:sz w:val="28"/>
          <w:szCs w:val="28"/>
        </w:rPr>
        <w:lastRenderedPageBreak/>
        <w:t>5. Ja valsts ģerboni un kultūrvēsturisko apgabalu ģerboņus attēlo šo noteikumu</w:t>
      </w:r>
      <w:r w:rsidR="001A50F3" w:rsidRPr="00F15FBF">
        <w:rPr>
          <w:sz w:val="28"/>
          <w:szCs w:val="28"/>
        </w:rPr>
        <w:t xml:space="preserve"> </w:t>
      </w:r>
      <w:hyperlink r:id="rId15" w:anchor="p2" w:history="1">
        <w:r w:rsidRPr="00F15FBF">
          <w:rPr>
            <w:rStyle w:val="Hipersaite"/>
            <w:color w:val="auto"/>
            <w:sz w:val="28"/>
            <w:szCs w:val="28"/>
            <w:u w:val="none"/>
          </w:rPr>
          <w:t>2.</w:t>
        </w:r>
        <w:r w:rsidR="001A50F3" w:rsidRPr="00F15FBF">
          <w:rPr>
            <w:rStyle w:val="Hipersaite"/>
            <w:color w:val="auto"/>
            <w:sz w:val="28"/>
            <w:szCs w:val="28"/>
            <w:u w:val="none"/>
          </w:rPr>
          <w:t xml:space="preserve"> </w:t>
        </w:r>
      </w:hyperlink>
      <w:r w:rsidR="001A50F3" w:rsidRPr="00F15FBF">
        <w:rPr>
          <w:sz w:val="28"/>
          <w:szCs w:val="28"/>
        </w:rPr>
        <w:t>v</w:t>
      </w:r>
      <w:r w:rsidRPr="00F15FBF">
        <w:rPr>
          <w:sz w:val="28"/>
          <w:szCs w:val="28"/>
        </w:rPr>
        <w:t>ai</w:t>
      </w:r>
      <w:r w:rsidR="001A50F3" w:rsidRPr="00F15FBF">
        <w:rPr>
          <w:sz w:val="28"/>
          <w:szCs w:val="28"/>
        </w:rPr>
        <w:t xml:space="preserve"> </w:t>
      </w:r>
      <w:hyperlink r:id="rId16" w:anchor="p4" w:history="1">
        <w:r w:rsidRPr="00F15FBF">
          <w:rPr>
            <w:rStyle w:val="Hipersaite"/>
            <w:color w:val="auto"/>
            <w:sz w:val="28"/>
            <w:szCs w:val="28"/>
            <w:u w:val="none"/>
          </w:rPr>
          <w:t>4.punktā</w:t>
        </w:r>
      </w:hyperlink>
      <w:r w:rsidR="001A50F3" w:rsidRPr="00F15FBF">
        <w:rPr>
          <w:sz w:val="28"/>
          <w:szCs w:val="28"/>
        </w:rPr>
        <w:t xml:space="preserve"> </w:t>
      </w:r>
      <w:r w:rsidRPr="00F15FBF">
        <w:rPr>
          <w:sz w:val="28"/>
          <w:szCs w:val="28"/>
        </w:rPr>
        <w:t>neminētā materiālā vai tehnikā (piemēram, audumā, keramikā vai citā materiālā) un tehnoloģiska procesa vai pamatnes īpašību dēļ nav iespējams izmantot šo noteikumu</w:t>
      </w:r>
      <w:r w:rsidR="001A50F3" w:rsidRPr="00F15FBF">
        <w:rPr>
          <w:sz w:val="28"/>
          <w:szCs w:val="28"/>
        </w:rPr>
        <w:t xml:space="preserve"> </w:t>
      </w:r>
      <w:hyperlink r:id="rId17" w:anchor="p2" w:history="1">
        <w:r w:rsidRPr="00F15FBF">
          <w:rPr>
            <w:rStyle w:val="Hipersaite"/>
            <w:color w:val="auto"/>
            <w:sz w:val="28"/>
            <w:szCs w:val="28"/>
            <w:u w:val="none"/>
          </w:rPr>
          <w:t>2.punktā</w:t>
        </w:r>
      </w:hyperlink>
      <w:r w:rsidR="001A50F3" w:rsidRPr="00F15FBF">
        <w:rPr>
          <w:sz w:val="28"/>
          <w:szCs w:val="28"/>
        </w:rPr>
        <w:t xml:space="preserve"> </w:t>
      </w:r>
      <w:r w:rsidRPr="00F15FBF">
        <w:rPr>
          <w:sz w:val="28"/>
          <w:szCs w:val="28"/>
        </w:rPr>
        <w:t>minētos</w:t>
      </w:r>
      <w:r w:rsidR="001A50F3" w:rsidRPr="00F15FBF">
        <w:rPr>
          <w:sz w:val="28"/>
          <w:szCs w:val="28"/>
        </w:rPr>
        <w:t xml:space="preserve"> </w:t>
      </w:r>
      <w:r w:rsidRPr="00F15FBF">
        <w:rPr>
          <w:i/>
          <w:iCs/>
          <w:sz w:val="28"/>
          <w:szCs w:val="28"/>
        </w:rPr>
        <w:t>PANTONE</w:t>
      </w:r>
      <w:r w:rsidR="001A50F3" w:rsidRPr="00F15FBF">
        <w:rPr>
          <w:i/>
          <w:iCs/>
          <w:sz w:val="28"/>
          <w:szCs w:val="28"/>
        </w:rPr>
        <w:t xml:space="preserve"> </w:t>
      </w:r>
      <w:r w:rsidRPr="00F15FBF">
        <w:rPr>
          <w:sz w:val="28"/>
          <w:szCs w:val="28"/>
        </w:rPr>
        <w:t>krāsu toņus, attēlošanai izmanto tādus krāsu toņus, kuri, tos vizuāli salīdzinot, iespējami tuvu atbilst šo noteikumu</w:t>
      </w:r>
      <w:r w:rsidR="001A50F3" w:rsidRPr="00F15FBF">
        <w:rPr>
          <w:sz w:val="28"/>
          <w:szCs w:val="28"/>
        </w:rPr>
        <w:t xml:space="preserve"> </w:t>
      </w:r>
      <w:hyperlink r:id="rId18" w:anchor="p2" w:history="1">
        <w:r w:rsidRPr="00F15FBF">
          <w:rPr>
            <w:rStyle w:val="Hipersaite"/>
            <w:color w:val="auto"/>
            <w:sz w:val="28"/>
            <w:szCs w:val="28"/>
            <w:u w:val="none"/>
          </w:rPr>
          <w:t>2.punktā</w:t>
        </w:r>
      </w:hyperlink>
      <w:r w:rsidR="001A50F3" w:rsidRPr="00F15FBF">
        <w:rPr>
          <w:sz w:val="28"/>
          <w:szCs w:val="28"/>
        </w:rPr>
        <w:t xml:space="preserve"> </w:t>
      </w:r>
      <w:r w:rsidRPr="00F15FBF">
        <w:rPr>
          <w:sz w:val="28"/>
          <w:szCs w:val="28"/>
        </w:rPr>
        <w:t>minētajiem</w:t>
      </w:r>
      <w:r w:rsidR="001A50F3" w:rsidRPr="00F15FBF">
        <w:rPr>
          <w:sz w:val="28"/>
          <w:szCs w:val="28"/>
        </w:rPr>
        <w:t xml:space="preserve"> </w:t>
      </w:r>
      <w:r w:rsidRPr="00F15FBF">
        <w:rPr>
          <w:i/>
          <w:iCs/>
          <w:sz w:val="28"/>
          <w:szCs w:val="28"/>
        </w:rPr>
        <w:t>PANTONE</w:t>
      </w:r>
      <w:r w:rsidR="001A50F3" w:rsidRPr="00F15FBF">
        <w:rPr>
          <w:i/>
          <w:iCs/>
          <w:sz w:val="28"/>
          <w:szCs w:val="28"/>
        </w:rPr>
        <w:t xml:space="preserve"> </w:t>
      </w:r>
      <w:r w:rsidRPr="00F15FBF">
        <w:rPr>
          <w:sz w:val="28"/>
          <w:szCs w:val="28"/>
        </w:rPr>
        <w:t>krāsu toņiem. Sudraba krāsu var aizstāt ar krāsas toni, kas vizuāli pielīdzināts</w:t>
      </w:r>
      <w:r w:rsidR="001A50F3" w:rsidRPr="00F15FBF">
        <w:rPr>
          <w:sz w:val="28"/>
          <w:szCs w:val="28"/>
        </w:rPr>
        <w:t xml:space="preserve"> </w:t>
      </w:r>
      <w:r w:rsidRPr="00F15FBF">
        <w:rPr>
          <w:i/>
          <w:iCs/>
          <w:sz w:val="28"/>
          <w:szCs w:val="28"/>
        </w:rPr>
        <w:t xml:space="preserve">PANTONE 4C </w:t>
      </w:r>
      <w:proofErr w:type="spellStart"/>
      <w:r w:rsidRPr="00F15FBF">
        <w:rPr>
          <w:i/>
          <w:iCs/>
          <w:sz w:val="28"/>
          <w:szCs w:val="28"/>
        </w:rPr>
        <w:t>Cool</w:t>
      </w:r>
      <w:proofErr w:type="spellEnd"/>
      <w:r w:rsidRPr="00F15FBF">
        <w:rPr>
          <w:i/>
          <w:iCs/>
          <w:sz w:val="28"/>
          <w:szCs w:val="28"/>
        </w:rPr>
        <w:t xml:space="preserve"> </w:t>
      </w:r>
      <w:proofErr w:type="spellStart"/>
      <w:r w:rsidRPr="00F15FBF">
        <w:rPr>
          <w:i/>
          <w:iCs/>
          <w:sz w:val="28"/>
          <w:szCs w:val="28"/>
        </w:rPr>
        <w:t>gray</w:t>
      </w:r>
      <w:proofErr w:type="spellEnd"/>
      <w:r w:rsidRPr="00F15FBF">
        <w:rPr>
          <w:sz w:val="28"/>
          <w:szCs w:val="28"/>
        </w:rPr>
        <w:t>. Zelta krāsu var aizstāt ar krāsas toni, kas vizuāli pielīdzināts</w:t>
      </w:r>
      <w:r w:rsidR="001A50F3" w:rsidRPr="00F15FBF">
        <w:rPr>
          <w:sz w:val="28"/>
          <w:szCs w:val="28"/>
        </w:rPr>
        <w:t xml:space="preserve"> </w:t>
      </w:r>
      <w:r w:rsidRPr="00F15FBF">
        <w:rPr>
          <w:i/>
          <w:iCs/>
          <w:sz w:val="28"/>
          <w:szCs w:val="28"/>
        </w:rPr>
        <w:t>PANTONE 131C.</w:t>
      </w:r>
    </w:p>
    <w:p w:rsidR="00F31B16" w:rsidRPr="00F15FBF" w:rsidRDefault="00F31B16" w:rsidP="00F31B16">
      <w:pPr>
        <w:pStyle w:val="tv213"/>
        <w:shd w:val="clear" w:color="auto" w:fill="FFFFFF"/>
        <w:spacing w:before="0" w:beforeAutospacing="0" w:after="0" w:afterAutospacing="0"/>
        <w:jc w:val="both"/>
        <w:rPr>
          <w:sz w:val="28"/>
          <w:szCs w:val="28"/>
        </w:rPr>
      </w:pPr>
      <w:bookmarkStart w:id="13" w:name="p6"/>
      <w:bookmarkStart w:id="14" w:name="p-471772"/>
      <w:bookmarkEnd w:id="13"/>
      <w:bookmarkEnd w:id="14"/>
    </w:p>
    <w:p w:rsidR="00F31B16" w:rsidRPr="00F15FBF" w:rsidRDefault="00F31B16" w:rsidP="00F31B16">
      <w:pPr>
        <w:pStyle w:val="tv213"/>
        <w:shd w:val="clear" w:color="auto" w:fill="FFFFFF"/>
        <w:spacing w:before="0" w:beforeAutospacing="0" w:after="0" w:afterAutospacing="0"/>
        <w:ind w:firstLine="600"/>
        <w:jc w:val="both"/>
        <w:rPr>
          <w:sz w:val="28"/>
          <w:szCs w:val="28"/>
        </w:rPr>
      </w:pPr>
      <w:r w:rsidRPr="00F15FBF">
        <w:rPr>
          <w:sz w:val="28"/>
          <w:szCs w:val="28"/>
        </w:rPr>
        <w:t xml:space="preserve">6. Valsts ģerboņa un kultūrvēsturisko apgabalu ģerboņu </w:t>
      </w:r>
      <w:proofErr w:type="spellStart"/>
      <w:r w:rsidRPr="00F15FBF">
        <w:rPr>
          <w:sz w:val="28"/>
          <w:szCs w:val="28"/>
        </w:rPr>
        <w:t>heraldisko</w:t>
      </w:r>
      <w:proofErr w:type="spellEnd"/>
      <w:r w:rsidRPr="00F15FBF">
        <w:rPr>
          <w:sz w:val="28"/>
          <w:szCs w:val="28"/>
        </w:rPr>
        <w:t xml:space="preserve"> krāsu toņu grafiskie apzīmējumi norādīti šo noteikumu</w:t>
      </w:r>
      <w:r w:rsidR="001A50F3" w:rsidRPr="00F15FBF">
        <w:rPr>
          <w:sz w:val="28"/>
          <w:szCs w:val="28"/>
        </w:rPr>
        <w:t xml:space="preserve"> </w:t>
      </w:r>
      <w:hyperlink r:id="rId19" w:anchor="piel0" w:history="1">
        <w:r w:rsidRPr="00F15FBF">
          <w:rPr>
            <w:rStyle w:val="Hipersaite"/>
            <w:color w:val="auto"/>
            <w:sz w:val="28"/>
            <w:szCs w:val="28"/>
            <w:u w:val="none"/>
          </w:rPr>
          <w:t>pielikumā</w:t>
        </w:r>
      </w:hyperlink>
      <w:r w:rsidRPr="00F15FBF">
        <w:rPr>
          <w:sz w:val="28"/>
          <w:szCs w:val="28"/>
        </w:rPr>
        <w:t>.</w:t>
      </w:r>
    </w:p>
    <w:p w:rsidR="00F31B16" w:rsidRPr="00F15FBF" w:rsidRDefault="00F31B16" w:rsidP="00F31B16">
      <w:pPr>
        <w:pStyle w:val="tv213"/>
        <w:shd w:val="clear" w:color="auto" w:fill="FFFFFF"/>
        <w:spacing w:before="0" w:beforeAutospacing="0" w:after="0" w:afterAutospacing="0"/>
        <w:jc w:val="both"/>
        <w:rPr>
          <w:sz w:val="28"/>
          <w:szCs w:val="28"/>
        </w:rPr>
      </w:pPr>
      <w:bookmarkStart w:id="15" w:name="p7"/>
      <w:bookmarkStart w:id="16" w:name="p-471773"/>
      <w:bookmarkEnd w:id="15"/>
      <w:bookmarkEnd w:id="16"/>
    </w:p>
    <w:p w:rsidR="00F31B16" w:rsidRPr="00F15FBF" w:rsidRDefault="00F31B16" w:rsidP="00F31B16">
      <w:pPr>
        <w:pStyle w:val="tv213"/>
        <w:shd w:val="clear" w:color="auto" w:fill="FFFFFF"/>
        <w:spacing w:before="0" w:beforeAutospacing="0" w:after="0" w:afterAutospacing="0"/>
        <w:ind w:firstLine="600"/>
        <w:jc w:val="both"/>
        <w:rPr>
          <w:sz w:val="28"/>
          <w:szCs w:val="28"/>
        </w:rPr>
      </w:pPr>
      <w:r w:rsidRPr="00F15FBF">
        <w:rPr>
          <w:sz w:val="28"/>
          <w:szCs w:val="28"/>
        </w:rPr>
        <w:t>7. Šo noteikumu</w:t>
      </w:r>
      <w:r w:rsidR="001A50F3" w:rsidRPr="00F15FBF">
        <w:rPr>
          <w:sz w:val="28"/>
          <w:szCs w:val="28"/>
        </w:rPr>
        <w:t xml:space="preserve"> </w:t>
      </w:r>
      <w:hyperlink r:id="rId20" w:anchor="p6" w:history="1">
        <w:r w:rsidRPr="00F15FBF">
          <w:rPr>
            <w:rStyle w:val="Hipersaite"/>
            <w:color w:val="auto"/>
            <w:sz w:val="28"/>
            <w:szCs w:val="28"/>
            <w:u w:val="none"/>
          </w:rPr>
          <w:t>6.punktā</w:t>
        </w:r>
      </w:hyperlink>
      <w:r w:rsidR="001A50F3" w:rsidRPr="00F15FBF">
        <w:rPr>
          <w:sz w:val="28"/>
          <w:szCs w:val="28"/>
        </w:rPr>
        <w:t xml:space="preserve"> </w:t>
      </w:r>
      <w:r w:rsidRPr="00F15FBF">
        <w:rPr>
          <w:sz w:val="28"/>
          <w:szCs w:val="28"/>
        </w:rPr>
        <w:t xml:space="preserve">minētos </w:t>
      </w:r>
      <w:proofErr w:type="spellStart"/>
      <w:r w:rsidRPr="00F15FBF">
        <w:rPr>
          <w:sz w:val="28"/>
          <w:szCs w:val="28"/>
        </w:rPr>
        <w:t>heraldisko</w:t>
      </w:r>
      <w:proofErr w:type="spellEnd"/>
      <w:r w:rsidRPr="00F15FBF">
        <w:rPr>
          <w:sz w:val="28"/>
          <w:szCs w:val="28"/>
        </w:rPr>
        <w:t xml:space="preserve"> krāsu toņu grafiskos apzīmējumus valsts ģerboņa un kultūrvēsturisko apgabalu ģerboņu attēlošanai var izmantot kā alternatīvu risinājumu šajos noteikumos minēto krāsu toņu izmantošanai informatīvi izglītojošos materiālos, kā arī ārējos normatīvajos aktos noteiktajos gadījumos.</w:t>
      </w:r>
    </w:p>
    <w:p w:rsidR="00F31B16" w:rsidRPr="00F15FBF" w:rsidRDefault="00F31B16" w:rsidP="00F31B16">
      <w:pPr>
        <w:pStyle w:val="tv213"/>
        <w:shd w:val="clear" w:color="auto" w:fill="FFFFFF"/>
        <w:spacing w:before="0" w:beforeAutospacing="0" w:after="0" w:afterAutospacing="0"/>
        <w:jc w:val="both"/>
        <w:rPr>
          <w:sz w:val="28"/>
          <w:szCs w:val="28"/>
        </w:rPr>
      </w:pPr>
      <w:bookmarkStart w:id="17" w:name="p8"/>
      <w:bookmarkStart w:id="18" w:name="p-471774"/>
      <w:bookmarkEnd w:id="17"/>
      <w:bookmarkEnd w:id="18"/>
    </w:p>
    <w:p w:rsidR="00F31B16" w:rsidRPr="0006527C" w:rsidRDefault="00F31B16" w:rsidP="00F31B16">
      <w:pPr>
        <w:pStyle w:val="tv213"/>
        <w:shd w:val="clear" w:color="auto" w:fill="FFFFFF"/>
        <w:spacing w:before="0" w:beforeAutospacing="0" w:after="0" w:afterAutospacing="0"/>
        <w:ind w:firstLine="600"/>
        <w:jc w:val="both"/>
        <w:rPr>
          <w:sz w:val="28"/>
          <w:szCs w:val="28"/>
        </w:rPr>
      </w:pPr>
      <w:r w:rsidRPr="00F15FBF">
        <w:rPr>
          <w:sz w:val="28"/>
          <w:szCs w:val="28"/>
        </w:rPr>
        <w:t xml:space="preserve">8. Attēlojot valsts ģerboni un kultūrvēsturisko apgabalu ģerboņus, nav pieļaujama tādu krāsu toņu </w:t>
      </w:r>
      <w:r w:rsidRPr="0006527C">
        <w:rPr>
          <w:sz w:val="28"/>
          <w:szCs w:val="28"/>
        </w:rPr>
        <w:t>izmantošana, kas neatbilst šo noteikumu</w:t>
      </w:r>
      <w:r w:rsidR="001A50F3" w:rsidRPr="0006527C">
        <w:rPr>
          <w:sz w:val="28"/>
          <w:szCs w:val="28"/>
        </w:rPr>
        <w:t xml:space="preserve"> </w:t>
      </w:r>
      <w:hyperlink r:id="rId21" w:anchor="p2" w:history="1">
        <w:r w:rsidRPr="0006527C">
          <w:rPr>
            <w:rStyle w:val="Hipersaite"/>
            <w:color w:val="auto"/>
            <w:sz w:val="28"/>
            <w:szCs w:val="28"/>
            <w:u w:val="none"/>
          </w:rPr>
          <w:t>2.</w:t>
        </w:r>
      </w:hyperlink>
      <w:r w:rsidRPr="0006527C">
        <w:rPr>
          <w:sz w:val="28"/>
          <w:szCs w:val="28"/>
        </w:rPr>
        <w:t>,</w:t>
      </w:r>
      <w:r w:rsidR="001A50F3" w:rsidRPr="0006527C">
        <w:rPr>
          <w:sz w:val="28"/>
          <w:szCs w:val="28"/>
        </w:rPr>
        <w:t xml:space="preserve"> </w:t>
      </w:r>
      <w:hyperlink r:id="rId22" w:anchor="p4" w:history="1">
        <w:r w:rsidRPr="0006527C">
          <w:rPr>
            <w:rStyle w:val="Hipersaite"/>
            <w:color w:val="auto"/>
            <w:sz w:val="28"/>
            <w:szCs w:val="28"/>
            <w:u w:val="none"/>
          </w:rPr>
          <w:t>4.</w:t>
        </w:r>
      </w:hyperlink>
      <w:r w:rsidR="001A50F3" w:rsidRPr="0006527C">
        <w:rPr>
          <w:sz w:val="28"/>
          <w:szCs w:val="28"/>
        </w:rPr>
        <w:t xml:space="preserve"> v</w:t>
      </w:r>
      <w:r w:rsidRPr="0006527C">
        <w:rPr>
          <w:sz w:val="28"/>
          <w:szCs w:val="28"/>
        </w:rPr>
        <w:t>ai</w:t>
      </w:r>
      <w:r w:rsidR="001A50F3" w:rsidRPr="0006527C">
        <w:rPr>
          <w:sz w:val="28"/>
          <w:szCs w:val="28"/>
        </w:rPr>
        <w:t xml:space="preserve"> </w:t>
      </w:r>
      <w:hyperlink r:id="rId23" w:anchor="p5" w:history="1">
        <w:r w:rsidRPr="0006527C">
          <w:rPr>
            <w:rStyle w:val="Hipersaite"/>
            <w:color w:val="auto"/>
            <w:sz w:val="28"/>
            <w:szCs w:val="28"/>
            <w:u w:val="none"/>
          </w:rPr>
          <w:t>5.punktā</w:t>
        </w:r>
      </w:hyperlink>
      <w:r w:rsidR="001A50F3" w:rsidRPr="0006527C">
        <w:rPr>
          <w:sz w:val="28"/>
          <w:szCs w:val="28"/>
        </w:rPr>
        <w:t xml:space="preserve"> </w:t>
      </w:r>
      <w:r w:rsidRPr="0006527C">
        <w:rPr>
          <w:sz w:val="28"/>
          <w:szCs w:val="28"/>
        </w:rPr>
        <w:t>minētajiem krāsu toņiem, vai ģerboņa krāsaina attēla pārveidošana</w:t>
      </w:r>
      <w:r w:rsidR="0006527C">
        <w:rPr>
          <w:sz w:val="28"/>
          <w:szCs w:val="28"/>
        </w:rPr>
        <w:t xml:space="preserve"> un attēlošana melnbaltā attēlā,</w:t>
      </w:r>
      <w:r w:rsidR="0006527C" w:rsidRPr="0006527C">
        <w:rPr>
          <w:sz w:val="28"/>
          <w:szCs w:val="28"/>
        </w:rPr>
        <w:t xml:space="preserve"> </w:t>
      </w:r>
      <w:r w:rsidR="0006527C" w:rsidRPr="0006527C">
        <w:rPr>
          <w:sz w:val="28"/>
          <w:szCs w:val="28"/>
          <w:lang w:eastAsia="en-US"/>
        </w:rPr>
        <w:t>izņemot gadījumus, kad Valsts heraldi</w:t>
      </w:r>
      <w:r w:rsidR="0006527C">
        <w:rPr>
          <w:sz w:val="28"/>
          <w:szCs w:val="28"/>
          <w:lang w:eastAsia="en-US"/>
        </w:rPr>
        <w:t>kas komisija saskaņā ar likumu „</w:t>
      </w:r>
      <w:r w:rsidR="0006527C" w:rsidRPr="0006527C">
        <w:rPr>
          <w:sz w:val="28"/>
          <w:szCs w:val="28"/>
          <w:lang w:eastAsia="en-US"/>
        </w:rPr>
        <w:t>Par Latvijas valsts ģerboni” sniegusi atzinumu par pieļaujamām atkāpēm no valsts ģerboņa attēlošanas</w:t>
      </w:r>
      <w:r w:rsidR="0006527C">
        <w:rPr>
          <w:sz w:val="28"/>
          <w:szCs w:val="28"/>
          <w:lang w:eastAsia="en-US"/>
        </w:rPr>
        <w:t>.</w:t>
      </w:r>
    </w:p>
    <w:p w:rsidR="00F31B16" w:rsidRPr="0006527C" w:rsidRDefault="00F31B16" w:rsidP="00F31B16">
      <w:pPr>
        <w:pStyle w:val="tv213"/>
        <w:shd w:val="clear" w:color="auto" w:fill="FFFFFF"/>
        <w:spacing w:before="0" w:beforeAutospacing="0" w:after="0" w:afterAutospacing="0"/>
        <w:jc w:val="both"/>
        <w:rPr>
          <w:sz w:val="28"/>
          <w:szCs w:val="28"/>
        </w:rPr>
      </w:pPr>
      <w:bookmarkStart w:id="19" w:name="p9"/>
      <w:bookmarkStart w:id="20" w:name="p-471775"/>
      <w:bookmarkEnd w:id="19"/>
      <w:bookmarkEnd w:id="20"/>
    </w:p>
    <w:p w:rsidR="00F31B16" w:rsidRPr="00F15FBF" w:rsidRDefault="00F31B16" w:rsidP="00F31B16">
      <w:pPr>
        <w:pStyle w:val="tv213"/>
        <w:shd w:val="clear" w:color="auto" w:fill="FFFFFF"/>
        <w:spacing w:before="0" w:beforeAutospacing="0" w:after="0" w:afterAutospacing="0"/>
        <w:ind w:firstLine="600"/>
        <w:jc w:val="both"/>
        <w:rPr>
          <w:sz w:val="28"/>
          <w:szCs w:val="28"/>
        </w:rPr>
      </w:pPr>
      <w:r w:rsidRPr="0006527C">
        <w:rPr>
          <w:sz w:val="28"/>
          <w:szCs w:val="28"/>
        </w:rPr>
        <w:t>9. Valsts ģerboni un kultūrvēsturisko</w:t>
      </w:r>
      <w:r w:rsidRPr="00F15FBF">
        <w:rPr>
          <w:sz w:val="28"/>
          <w:szCs w:val="28"/>
        </w:rPr>
        <w:t xml:space="preserve"> apgabalu ģerboņus var attēlot vienkrāsas kontūrzīmējumā vai </w:t>
      </w:r>
      <w:proofErr w:type="spellStart"/>
      <w:r w:rsidRPr="00F15FBF">
        <w:rPr>
          <w:sz w:val="28"/>
          <w:szCs w:val="28"/>
        </w:rPr>
        <w:t>kongrīvā</w:t>
      </w:r>
      <w:proofErr w:type="spellEnd"/>
      <w:r w:rsidRPr="00F15FBF">
        <w:rPr>
          <w:sz w:val="28"/>
          <w:szCs w:val="28"/>
        </w:rPr>
        <w:t xml:space="preserve"> (</w:t>
      </w:r>
      <w:proofErr w:type="spellStart"/>
      <w:r w:rsidRPr="00F15FBF">
        <w:rPr>
          <w:sz w:val="28"/>
          <w:szCs w:val="28"/>
        </w:rPr>
        <w:t>reljefspiedumā</w:t>
      </w:r>
      <w:proofErr w:type="spellEnd"/>
      <w:r w:rsidRPr="00F15FBF">
        <w:rPr>
          <w:sz w:val="28"/>
          <w:szCs w:val="28"/>
        </w:rPr>
        <w:t>), nodrošinot labi saskatāmu un skaidri nolasāmu ģerboņa attēlojumu.</w:t>
      </w:r>
    </w:p>
    <w:p w:rsidR="00F31B16" w:rsidRPr="00F15FBF" w:rsidRDefault="00F31B16" w:rsidP="00F31B16">
      <w:pPr>
        <w:pStyle w:val="tv213"/>
        <w:shd w:val="clear" w:color="auto" w:fill="FFFFFF"/>
        <w:spacing w:before="0" w:beforeAutospacing="0" w:after="0" w:afterAutospacing="0"/>
        <w:jc w:val="both"/>
        <w:rPr>
          <w:sz w:val="28"/>
          <w:szCs w:val="28"/>
        </w:rPr>
      </w:pPr>
      <w:bookmarkStart w:id="21" w:name="p10"/>
      <w:bookmarkStart w:id="22" w:name="p-471776"/>
      <w:bookmarkEnd w:id="21"/>
      <w:bookmarkEnd w:id="22"/>
    </w:p>
    <w:p w:rsidR="00F31B16" w:rsidRPr="00F15FBF" w:rsidRDefault="00F31B16" w:rsidP="00F31B16">
      <w:pPr>
        <w:pStyle w:val="tv213"/>
        <w:shd w:val="clear" w:color="auto" w:fill="FFFFFF"/>
        <w:spacing w:before="0" w:beforeAutospacing="0" w:after="0" w:afterAutospacing="0"/>
        <w:ind w:firstLine="600"/>
        <w:jc w:val="both"/>
        <w:rPr>
          <w:sz w:val="28"/>
          <w:szCs w:val="28"/>
        </w:rPr>
      </w:pPr>
      <w:r w:rsidRPr="00F15FBF">
        <w:rPr>
          <w:sz w:val="28"/>
          <w:szCs w:val="28"/>
        </w:rPr>
        <w:t xml:space="preserve">10. Attēlojot valsts ģerboni un kultūrvēsturisko apgabalu ģerboņus kā aizsardzības elementu vai tā sastāvdaļu dokumenta aizsardzībai pret viltošanu (piemēram, hologrammā, </w:t>
      </w:r>
      <w:proofErr w:type="spellStart"/>
      <w:r w:rsidRPr="00F15FBF">
        <w:rPr>
          <w:sz w:val="28"/>
          <w:szCs w:val="28"/>
        </w:rPr>
        <w:t>kinegrammā</w:t>
      </w:r>
      <w:proofErr w:type="spellEnd"/>
      <w:r w:rsidRPr="00F15FBF">
        <w:rPr>
          <w:sz w:val="28"/>
          <w:szCs w:val="28"/>
        </w:rPr>
        <w:t xml:space="preserve"> vai ūdenszīmē), var nepiemērot šo noteikumu</w:t>
      </w:r>
      <w:r w:rsidR="001A50F3" w:rsidRPr="00F15FBF">
        <w:rPr>
          <w:sz w:val="28"/>
          <w:szCs w:val="28"/>
        </w:rPr>
        <w:t xml:space="preserve"> </w:t>
      </w:r>
      <w:hyperlink r:id="rId24" w:anchor="p8" w:history="1">
        <w:r w:rsidRPr="00F15FBF">
          <w:rPr>
            <w:rStyle w:val="Hipersaite"/>
            <w:color w:val="auto"/>
            <w:sz w:val="28"/>
            <w:szCs w:val="28"/>
            <w:u w:val="none"/>
          </w:rPr>
          <w:t>8.</w:t>
        </w:r>
      </w:hyperlink>
      <w:r w:rsidR="001A50F3" w:rsidRPr="00F15FBF">
        <w:rPr>
          <w:sz w:val="28"/>
          <w:szCs w:val="28"/>
        </w:rPr>
        <w:t xml:space="preserve"> u</w:t>
      </w:r>
      <w:r w:rsidRPr="00F15FBF">
        <w:rPr>
          <w:sz w:val="28"/>
          <w:szCs w:val="28"/>
        </w:rPr>
        <w:t>n</w:t>
      </w:r>
      <w:r w:rsidR="001A50F3" w:rsidRPr="00F15FBF">
        <w:rPr>
          <w:sz w:val="28"/>
          <w:szCs w:val="28"/>
        </w:rPr>
        <w:t xml:space="preserve"> </w:t>
      </w:r>
      <w:hyperlink r:id="rId25" w:anchor="p9" w:history="1">
        <w:r w:rsidRPr="00F15FBF">
          <w:rPr>
            <w:rStyle w:val="Hipersaite"/>
            <w:color w:val="auto"/>
            <w:sz w:val="28"/>
            <w:szCs w:val="28"/>
            <w:u w:val="none"/>
          </w:rPr>
          <w:t>9.punktā</w:t>
        </w:r>
      </w:hyperlink>
      <w:r w:rsidR="001A50F3" w:rsidRPr="00F15FBF">
        <w:rPr>
          <w:sz w:val="28"/>
          <w:szCs w:val="28"/>
        </w:rPr>
        <w:t xml:space="preserve"> </w:t>
      </w:r>
      <w:r w:rsidRPr="00F15FBF">
        <w:rPr>
          <w:sz w:val="28"/>
          <w:szCs w:val="28"/>
        </w:rPr>
        <w:t>minētos nosacījumus.</w:t>
      </w:r>
    </w:p>
    <w:p w:rsidR="00F31B16" w:rsidRPr="00F15FBF" w:rsidRDefault="00F31B16" w:rsidP="00F31B16">
      <w:pPr>
        <w:spacing w:after="0" w:line="240" w:lineRule="auto"/>
        <w:rPr>
          <w:rFonts w:ascii="Times New Roman" w:hAnsi="Times New Roman" w:cs="Times New Roman"/>
          <w:sz w:val="28"/>
          <w:szCs w:val="28"/>
        </w:rPr>
      </w:pPr>
    </w:p>
    <w:p w:rsidR="00C3664F" w:rsidRPr="00F15FBF" w:rsidRDefault="00C3664F" w:rsidP="00BC1B9A">
      <w:pPr>
        <w:spacing w:after="0" w:line="240" w:lineRule="auto"/>
        <w:jc w:val="both"/>
        <w:rPr>
          <w:rFonts w:ascii="Times New Roman" w:hAnsi="Times New Roman" w:cs="Times New Roman"/>
          <w:sz w:val="28"/>
          <w:szCs w:val="28"/>
        </w:rPr>
      </w:pPr>
    </w:p>
    <w:p w:rsidR="00A66136" w:rsidRPr="00F15FBF" w:rsidRDefault="00B737F8" w:rsidP="00937AED">
      <w:pPr>
        <w:tabs>
          <w:tab w:val="left" w:pos="6804"/>
        </w:tabs>
        <w:spacing w:after="0" w:line="240" w:lineRule="auto"/>
        <w:ind w:left="284"/>
        <w:rPr>
          <w:rFonts w:ascii="Times New Roman" w:hAnsi="Times New Roman" w:cs="Times New Roman"/>
          <w:sz w:val="28"/>
          <w:szCs w:val="28"/>
        </w:rPr>
      </w:pPr>
      <w:r w:rsidRPr="00F15FBF">
        <w:rPr>
          <w:rFonts w:ascii="Times New Roman" w:hAnsi="Times New Roman" w:cs="Times New Roman"/>
          <w:sz w:val="28"/>
          <w:szCs w:val="28"/>
        </w:rPr>
        <w:t>Ministru prezidents</w:t>
      </w:r>
      <w:r w:rsidRPr="00F15FBF">
        <w:rPr>
          <w:rFonts w:ascii="Times New Roman" w:hAnsi="Times New Roman" w:cs="Times New Roman"/>
          <w:sz w:val="28"/>
          <w:szCs w:val="28"/>
        </w:rPr>
        <w:tab/>
      </w:r>
      <w:r w:rsidRPr="00F15FBF">
        <w:rPr>
          <w:rFonts w:ascii="Times New Roman" w:hAnsi="Times New Roman" w:cs="Times New Roman"/>
          <w:sz w:val="28"/>
          <w:szCs w:val="28"/>
        </w:rPr>
        <w:tab/>
        <w:t>A.K.Kariņš</w:t>
      </w:r>
    </w:p>
    <w:p w:rsidR="00A66136" w:rsidRPr="00F15FBF" w:rsidRDefault="00A66136" w:rsidP="00937AED">
      <w:pPr>
        <w:tabs>
          <w:tab w:val="left" w:pos="6804"/>
        </w:tabs>
        <w:spacing w:after="0" w:line="240" w:lineRule="auto"/>
        <w:ind w:left="284"/>
        <w:rPr>
          <w:rFonts w:ascii="Times New Roman" w:hAnsi="Times New Roman" w:cs="Times New Roman"/>
          <w:sz w:val="28"/>
          <w:szCs w:val="28"/>
        </w:rPr>
      </w:pPr>
    </w:p>
    <w:p w:rsidR="00A66136" w:rsidRPr="00F15FBF" w:rsidRDefault="001B1B7D" w:rsidP="00937AED">
      <w:pPr>
        <w:tabs>
          <w:tab w:val="left" w:pos="6804"/>
        </w:tabs>
        <w:spacing w:after="0" w:line="240" w:lineRule="auto"/>
        <w:ind w:left="284"/>
        <w:jc w:val="both"/>
        <w:rPr>
          <w:rFonts w:ascii="Times New Roman" w:hAnsi="Times New Roman" w:cs="Times New Roman"/>
          <w:sz w:val="28"/>
          <w:szCs w:val="28"/>
        </w:rPr>
      </w:pPr>
      <w:r w:rsidRPr="00F15FBF">
        <w:rPr>
          <w:rFonts w:ascii="Times New Roman" w:hAnsi="Times New Roman" w:cs="Times New Roman"/>
          <w:sz w:val="28"/>
          <w:szCs w:val="28"/>
        </w:rPr>
        <w:t>Kultūras ministrs</w:t>
      </w:r>
      <w:r w:rsidR="00A66136" w:rsidRPr="00F15FBF">
        <w:rPr>
          <w:rFonts w:ascii="Times New Roman" w:hAnsi="Times New Roman" w:cs="Times New Roman"/>
          <w:sz w:val="28"/>
          <w:szCs w:val="28"/>
        </w:rPr>
        <w:tab/>
      </w:r>
      <w:r w:rsidR="00A66136" w:rsidRPr="00F15FBF">
        <w:rPr>
          <w:rFonts w:ascii="Times New Roman" w:hAnsi="Times New Roman" w:cs="Times New Roman"/>
          <w:sz w:val="28"/>
          <w:szCs w:val="28"/>
        </w:rPr>
        <w:tab/>
      </w:r>
      <w:r w:rsidRPr="00F15FBF">
        <w:rPr>
          <w:rFonts w:ascii="Times New Roman" w:hAnsi="Times New Roman" w:cs="Times New Roman"/>
          <w:sz w:val="28"/>
          <w:szCs w:val="28"/>
        </w:rPr>
        <w:t>N</w:t>
      </w:r>
      <w:r w:rsidR="00A66136" w:rsidRPr="00F15FBF">
        <w:rPr>
          <w:rFonts w:ascii="Times New Roman" w:hAnsi="Times New Roman" w:cs="Times New Roman"/>
          <w:sz w:val="28"/>
          <w:szCs w:val="28"/>
        </w:rPr>
        <w:t>.</w:t>
      </w:r>
      <w:r w:rsidRPr="00F15FBF">
        <w:rPr>
          <w:rFonts w:ascii="Times New Roman" w:hAnsi="Times New Roman" w:cs="Times New Roman"/>
          <w:sz w:val="28"/>
          <w:szCs w:val="28"/>
        </w:rPr>
        <w:t>Puntulis</w:t>
      </w:r>
    </w:p>
    <w:p w:rsidR="00A66136" w:rsidRPr="00F15FBF" w:rsidRDefault="00A66136" w:rsidP="00937AED">
      <w:pPr>
        <w:tabs>
          <w:tab w:val="left" w:pos="6804"/>
        </w:tabs>
        <w:spacing w:after="0" w:line="240" w:lineRule="auto"/>
        <w:ind w:left="284"/>
        <w:jc w:val="both"/>
        <w:rPr>
          <w:rFonts w:ascii="Times New Roman" w:hAnsi="Times New Roman" w:cs="Times New Roman"/>
          <w:sz w:val="28"/>
          <w:szCs w:val="28"/>
        </w:rPr>
      </w:pPr>
    </w:p>
    <w:p w:rsidR="001E0676" w:rsidRPr="00F15FBF" w:rsidRDefault="00CA5343" w:rsidP="00937AED">
      <w:pPr>
        <w:tabs>
          <w:tab w:val="left" w:pos="426"/>
        </w:tabs>
        <w:spacing w:after="0" w:line="240" w:lineRule="auto"/>
        <w:ind w:left="284" w:right="28"/>
        <w:jc w:val="both"/>
        <w:rPr>
          <w:rFonts w:ascii="Times New Roman" w:hAnsi="Times New Roman" w:cs="Times New Roman"/>
          <w:sz w:val="28"/>
          <w:szCs w:val="28"/>
        </w:rPr>
      </w:pPr>
      <w:r w:rsidRPr="00F15FBF">
        <w:rPr>
          <w:rFonts w:ascii="Times New Roman" w:hAnsi="Times New Roman" w:cs="Times New Roman"/>
          <w:sz w:val="28"/>
          <w:szCs w:val="28"/>
        </w:rPr>
        <w:t>Vīza: Valsts sekretār</w:t>
      </w:r>
      <w:r w:rsidR="00A030B4" w:rsidRPr="00F15FBF">
        <w:rPr>
          <w:rFonts w:ascii="Times New Roman" w:hAnsi="Times New Roman" w:cs="Times New Roman"/>
          <w:sz w:val="28"/>
          <w:szCs w:val="28"/>
        </w:rPr>
        <w:t>e</w:t>
      </w:r>
      <w:r w:rsidR="005566D8" w:rsidRPr="00F15FBF">
        <w:rPr>
          <w:rFonts w:ascii="Times New Roman" w:hAnsi="Times New Roman" w:cs="Times New Roman"/>
          <w:sz w:val="28"/>
          <w:szCs w:val="28"/>
        </w:rPr>
        <w:tab/>
      </w:r>
      <w:r w:rsidR="00A030B4" w:rsidRPr="00F15FBF">
        <w:rPr>
          <w:rFonts w:ascii="Times New Roman" w:hAnsi="Times New Roman" w:cs="Times New Roman"/>
          <w:sz w:val="28"/>
          <w:szCs w:val="28"/>
        </w:rPr>
        <w:tab/>
      </w:r>
      <w:r w:rsidR="005566D8" w:rsidRPr="00F15FBF">
        <w:rPr>
          <w:rFonts w:ascii="Times New Roman" w:hAnsi="Times New Roman" w:cs="Times New Roman"/>
          <w:sz w:val="28"/>
          <w:szCs w:val="28"/>
        </w:rPr>
        <w:tab/>
      </w:r>
      <w:r w:rsidR="005566D8" w:rsidRPr="00F15FBF">
        <w:rPr>
          <w:rFonts w:ascii="Times New Roman" w:hAnsi="Times New Roman" w:cs="Times New Roman"/>
          <w:sz w:val="28"/>
          <w:szCs w:val="28"/>
        </w:rPr>
        <w:tab/>
      </w:r>
      <w:r w:rsidR="005566D8" w:rsidRPr="00F15FBF">
        <w:rPr>
          <w:rFonts w:ascii="Times New Roman" w:hAnsi="Times New Roman" w:cs="Times New Roman"/>
          <w:sz w:val="28"/>
          <w:szCs w:val="28"/>
        </w:rPr>
        <w:tab/>
      </w:r>
      <w:r w:rsidR="005566D8" w:rsidRPr="00F15FBF">
        <w:rPr>
          <w:rFonts w:ascii="Times New Roman" w:hAnsi="Times New Roman" w:cs="Times New Roman"/>
          <w:sz w:val="28"/>
          <w:szCs w:val="28"/>
        </w:rPr>
        <w:tab/>
      </w:r>
      <w:r w:rsidR="005566D8" w:rsidRPr="00F15FBF">
        <w:rPr>
          <w:rFonts w:ascii="Times New Roman" w:hAnsi="Times New Roman" w:cs="Times New Roman"/>
          <w:sz w:val="28"/>
          <w:szCs w:val="28"/>
        </w:rPr>
        <w:tab/>
      </w:r>
      <w:bookmarkStart w:id="23" w:name="_GoBack"/>
      <w:bookmarkEnd w:id="23"/>
      <w:r w:rsidR="00A030B4" w:rsidRPr="00F15FBF">
        <w:rPr>
          <w:rFonts w:ascii="Times New Roman" w:hAnsi="Times New Roman" w:cs="Times New Roman"/>
          <w:sz w:val="28"/>
          <w:szCs w:val="28"/>
        </w:rPr>
        <w:t>D.Vilsone</w:t>
      </w:r>
    </w:p>
    <w:p w:rsidR="004A561C" w:rsidRPr="00BC1B9A" w:rsidRDefault="004A561C" w:rsidP="00565294">
      <w:pPr>
        <w:spacing w:after="0" w:line="240" w:lineRule="auto"/>
        <w:jc w:val="both"/>
        <w:rPr>
          <w:rFonts w:ascii="Times New Roman" w:hAnsi="Times New Roman" w:cs="Times New Roman"/>
          <w:sz w:val="28"/>
          <w:szCs w:val="28"/>
        </w:rPr>
      </w:pPr>
    </w:p>
    <w:p w:rsidR="00F60923" w:rsidRDefault="00F60923" w:rsidP="00565294">
      <w:pPr>
        <w:spacing w:after="0" w:line="240" w:lineRule="auto"/>
        <w:jc w:val="both"/>
        <w:rPr>
          <w:rFonts w:ascii="Times New Roman" w:hAnsi="Times New Roman" w:cs="Times New Roman"/>
          <w:sz w:val="28"/>
          <w:szCs w:val="28"/>
        </w:rPr>
      </w:pPr>
    </w:p>
    <w:p w:rsidR="000B3377" w:rsidRPr="00B050AC" w:rsidRDefault="009B7565" w:rsidP="000B3377">
      <w:pPr>
        <w:spacing w:after="0" w:line="240" w:lineRule="auto"/>
        <w:jc w:val="both"/>
        <w:rPr>
          <w:rFonts w:ascii="Times New Roman" w:hAnsi="Times New Roman" w:cs="Times New Roman"/>
          <w:sz w:val="20"/>
          <w:szCs w:val="20"/>
        </w:rPr>
      </w:pPr>
      <w:bookmarkStart w:id="24" w:name="OLE_LINK3"/>
      <w:bookmarkStart w:id="25" w:name="OLE_LINK4"/>
      <w:r>
        <w:rPr>
          <w:rFonts w:ascii="Times New Roman" w:hAnsi="Times New Roman" w:cs="Times New Roman"/>
          <w:sz w:val="20"/>
          <w:szCs w:val="20"/>
        </w:rPr>
        <w:t>Puisāne</w:t>
      </w:r>
      <w:r w:rsidR="000B3377" w:rsidRPr="00B050AC">
        <w:rPr>
          <w:rFonts w:ascii="Times New Roman" w:hAnsi="Times New Roman" w:cs="Times New Roman"/>
          <w:sz w:val="20"/>
          <w:szCs w:val="20"/>
        </w:rPr>
        <w:t xml:space="preserve"> 67330</w:t>
      </w:r>
      <w:r>
        <w:rPr>
          <w:rFonts w:ascii="Times New Roman" w:hAnsi="Times New Roman" w:cs="Times New Roman"/>
          <w:sz w:val="20"/>
          <w:szCs w:val="20"/>
        </w:rPr>
        <w:t>267</w:t>
      </w:r>
    </w:p>
    <w:p w:rsidR="00F60923" w:rsidRPr="00BC1B9A" w:rsidRDefault="00CD43F7" w:rsidP="00565294">
      <w:pPr>
        <w:spacing w:after="0" w:line="240" w:lineRule="auto"/>
        <w:jc w:val="both"/>
        <w:rPr>
          <w:rFonts w:ascii="Times New Roman" w:hAnsi="Times New Roman" w:cs="Times New Roman"/>
          <w:sz w:val="28"/>
          <w:szCs w:val="28"/>
        </w:rPr>
      </w:pPr>
      <w:hyperlink r:id="rId26" w:history="1">
        <w:r w:rsidR="009B7565" w:rsidRPr="00C3277D">
          <w:rPr>
            <w:rStyle w:val="Hipersaite"/>
            <w:rFonts w:ascii="Times New Roman" w:hAnsi="Times New Roman" w:cs="Times New Roman"/>
            <w:sz w:val="20"/>
            <w:szCs w:val="20"/>
          </w:rPr>
          <w:t>Lelde.Puisane@km.gov.lv</w:t>
        </w:r>
      </w:hyperlink>
      <w:bookmarkEnd w:id="24"/>
      <w:bookmarkEnd w:id="25"/>
    </w:p>
    <w:sectPr w:rsidR="00F60923" w:rsidRPr="00BC1B9A" w:rsidSect="00935E35">
      <w:headerReference w:type="default" r:id="rId27"/>
      <w:footerReference w:type="default" r:id="rId28"/>
      <w:footerReference w:type="first" r:id="rId29"/>
      <w:pgSz w:w="11906" w:h="16838"/>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FBF" w:rsidRDefault="00F15FBF" w:rsidP="00511549">
      <w:pPr>
        <w:spacing w:after="0" w:line="240" w:lineRule="auto"/>
      </w:pPr>
      <w:r>
        <w:separator/>
      </w:r>
    </w:p>
  </w:endnote>
  <w:endnote w:type="continuationSeparator" w:id="0">
    <w:p w:rsidR="00F15FBF" w:rsidRDefault="00F15FBF" w:rsidP="005115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FBF" w:rsidRPr="00AA1479" w:rsidRDefault="00AA1479" w:rsidP="00AA1479">
    <w:pPr>
      <w:pStyle w:val="Kjene"/>
    </w:pPr>
    <w:r w:rsidRPr="00AA1479">
      <w:rPr>
        <w:rFonts w:ascii="Times New Roman" w:hAnsi="Times New Roman" w:cs="Times New Roman"/>
        <w:sz w:val="20"/>
        <w:szCs w:val="20"/>
      </w:rPr>
      <w:t>KMNot_</w:t>
    </w:r>
    <w:r w:rsidR="00EF6790">
      <w:rPr>
        <w:rFonts w:ascii="Times New Roman" w:hAnsi="Times New Roman" w:cs="Times New Roman"/>
        <w:sz w:val="20"/>
        <w:szCs w:val="20"/>
      </w:rPr>
      <w:t>14</w:t>
    </w:r>
    <w:r w:rsidRPr="00AA1479">
      <w:rPr>
        <w:rFonts w:ascii="Times New Roman" w:hAnsi="Times New Roman" w:cs="Times New Roman"/>
        <w:sz w:val="20"/>
        <w:szCs w:val="20"/>
      </w:rPr>
      <w:t>1019_valsts_novada_gerbonu_heraldiskas_krasas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FBF" w:rsidRPr="00AA1479" w:rsidRDefault="00AA1479" w:rsidP="00AA1479">
    <w:pPr>
      <w:pStyle w:val="Kjene"/>
      <w:rPr>
        <w:szCs w:val="20"/>
      </w:rPr>
    </w:pPr>
    <w:r w:rsidRPr="00AA1479">
      <w:rPr>
        <w:rFonts w:ascii="Times New Roman" w:hAnsi="Times New Roman" w:cs="Times New Roman"/>
        <w:sz w:val="20"/>
        <w:szCs w:val="20"/>
      </w:rPr>
      <w:t>KMNot_</w:t>
    </w:r>
    <w:r w:rsidR="00EF6790">
      <w:rPr>
        <w:rFonts w:ascii="Times New Roman" w:hAnsi="Times New Roman" w:cs="Times New Roman"/>
        <w:sz w:val="20"/>
        <w:szCs w:val="20"/>
      </w:rPr>
      <w:t>14</w:t>
    </w:r>
    <w:r w:rsidRPr="00AA1479">
      <w:rPr>
        <w:rFonts w:ascii="Times New Roman" w:hAnsi="Times New Roman" w:cs="Times New Roman"/>
        <w:sz w:val="20"/>
        <w:szCs w:val="20"/>
      </w:rPr>
      <w:t>1019_valsts_novada_gerbonu_heraldiskas_krasas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FBF" w:rsidRDefault="00F15FBF" w:rsidP="00511549">
      <w:pPr>
        <w:spacing w:after="0" w:line="240" w:lineRule="auto"/>
      </w:pPr>
      <w:r>
        <w:separator/>
      </w:r>
    </w:p>
  </w:footnote>
  <w:footnote w:type="continuationSeparator" w:id="0">
    <w:p w:rsidR="00F15FBF" w:rsidRDefault="00F15FBF" w:rsidP="005115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279208"/>
      <w:docPartObj>
        <w:docPartGallery w:val="Page Numbers (Top of Page)"/>
        <w:docPartUnique/>
      </w:docPartObj>
    </w:sdtPr>
    <w:sdtEndPr>
      <w:rPr>
        <w:rFonts w:ascii="Times New Roman" w:hAnsi="Times New Roman" w:cs="Times New Roman"/>
      </w:rPr>
    </w:sdtEndPr>
    <w:sdtContent>
      <w:p w:rsidR="00F15FBF" w:rsidRPr="0050467E" w:rsidRDefault="00CD43F7">
        <w:pPr>
          <w:pStyle w:val="Galvene"/>
          <w:jc w:val="center"/>
          <w:rPr>
            <w:rFonts w:ascii="Times New Roman" w:hAnsi="Times New Roman" w:cs="Times New Roman"/>
          </w:rPr>
        </w:pPr>
        <w:r w:rsidRPr="0050467E">
          <w:rPr>
            <w:rFonts w:ascii="Times New Roman" w:hAnsi="Times New Roman" w:cs="Times New Roman"/>
          </w:rPr>
          <w:fldChar w:fldCharType="begin"/>
        </w:r>
        <w:r w:rsidR="00F15FBF" w:rsidRPr="0050467E">
          <w:rPr>
            <w:rFonts w:ascii="Times New Roman" w:hAnsi="Times New Roman" w:cs="Times New Roman"/>
          </w:rPr>
          <w:instrText>PAGE   \* MERGEFORMAT</w:instrText>
        </w:r>
        <w:r w:rsidRPr="0050467E">
          <w:rPr>
            <w:rFonts w:ascii="Times New Roman" w:hAnsi="Times New Roman" w:cs="Times New Roman"/>
          </w:rPr>
          <w:fldChar w:fldCharType="separate"/>
        </w:r>
        <w:r w:rsidR="00EF6790">
          <w:rPr>
            <w:rFonts w:ascii="Times New Roman" w:hAnsi="Times New Roman" w:cs="Times New Roman"/>
            <w:noProof/>
          </w:rPr>
          <w:t>2</w:t>
        </w:r>
        <w:r w:rsidRPr="0050467E">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004D"/>
    <w:multiLevelType w:val="hybridMultilevel"/>
    <w:tmpl w:val="F2622EB6"/>
    <w:lvl w:ilvl="0" w:tplc="616A8244">
      <w:start w:val="65"/>
      <w:numFmt w:val="decimal"/>
      <w:lvlText w:val="%1."/>
      <w:lvlJc w:val="left"/>
      <w:pPr>
        <w:ind w:left="659" w:hanging="375"/>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nsid w:val="237461F8"/>
    <w:multiLevelType w:val="hybridMultilevel"/>
    <w:tmpl w:val="678E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606745"/>
    <w:multiLevelType w:val="hybridMultilevel"/>
    <w:tmpl w:val="17AC9886"/>
    <w:lvl w:ilvl="0" w:tplc="ECD6650A">
      <w:start w:val="1"/>
      <w:numFmt w:val="decimal"/>
      <w:lvlText w:val="%1."/>
      <w:lvlJc w:val="left"/>
      <w:pPr>
        <w:ind w:left="1084" w:hanging="37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nsid w:val="2DF965DB"/>
    <w:multiLevelType w:val="hybridMultilevel"/>
    <w:tmpl w:val="6AA4AB7E"/>
    <w:lvl w:ilvl="0" w:tplc="01848270">
      <w:start w:val="12"/>
      <w:numFmt w:val="decimal"/>
      <w:lvlText w:val="%1."/>
      <w:lvlJc w:val="left"/>
      <w:pPr>
        <w:ind w:left="1459" w:hanging="375"/>
      </w:pPr>
      <w:rPr>
        <w:rFonts w:hint="default"/>
      </w:rPr>
    </w:lvl>
    <w:lvl w:ilvl="1" w:tplc="04260019" w:tentative="1">
      <w:start w:val="1"/>
      <w:numFmt w:val="lowerLetter"/>
      <w:lvlText w:val="%2."/>
      <w:lvlJc w:val="left"/>
      <w:pPr>
        <w:ind w:left="2164" w:hanging="360"/>
      </w:pPr>
    </w:lvl>
    <w:lvl w:ilvl="2" w:tplc="0426001B" w:tentative="1">
      <w:start w:val="1"/>
      <w:numFmt w:val="lowerRoman"/>
      <w:lvlText w:val="%3."/>
      <w:lvlJc w:val="right"/>
      <w:pPr>
        <w:ind w:left="2884" w:hanging="180"/>
      </w:pPr>
    </w:lvl>
    <w:lvl w:ilvl="3" w:tplc="0426000F" w:tentative="1">
      <w:start w:val="1"/>
      <w:numFmt w:val="decimal"/>
      <w:lvlText w:val="%4."/>
      <w:lvlJc w:val="left"/>
      <w:pPr>
        <w:ind w:left="3604" w:hanging="360"/>
      </w:pPr>
    </w:lvl>
    <w:lvl w:ilvl="4" w:tplc="04260019" w:tentative="1">
      <w:start w:val="1"/>
      <w:numFmt w:val="lowerLetter"/>
      <w:lvlText w:val="%5."/>
      <w:lvlJc w:val="left"/>
      <w:pPr>
        <w:ind w:left="4324" w:hanging="360"/>
      </w:pPr>
    </w:lvl>
    <w:lvl w:ilvl="5" w:tplc="0426001B" w:tentative="1">
      <w:start w:val="1"/>
      <w:numFmt w:val="lowerRoman"/>
      <w:lvlText w:val="%6."/>
      <w:lvlJc w:val="right"/>
      <w:pPr>
        <w:ind w:left="5044" w:hanging="180"/>
      </w:pPr>
    </w:lvl>
    <w:lvl w:ilvl="6" w:tplc="0426000F" w:tentative="1">
      <w:start w:val="1"/>
      <w:numFmt w:val="decimal"/>
      <w:lvlText w:val="%7."/>
      <w:lvlJc w:val="left"/>
      <w:pPr>
        <w:ind w:left="5764" w:hanging="360"/>
      </w:pPr>
    </w:lvl>
    <w:lvl w:ilvl="7" w:tplc="04260019" w:tentative="1">
      <w:start w:val="1"/>
      <w:numFmt w:val="lowerLetter"/>
      <w:lvlText w:val="%8."/>
      <w:lvlJc w:val="left"/>
      <w:pPr>
        <w:ind w:left="6484" w:hanging="360"/>
      </w:pPr>
    </w:lvl>
    <w:lvl w:ilvl="8" w:tplc="0426001B" w:tentative="1">
      <w:start w:val="1"/>
      <w:numFmt w:val="lowerRoman"/>
      <w:lvlText w:val="%9."/>
      <w:lvlJc w:val="right"/>
      <w:pPr>
        <w:ind w:left="7204" w:hanging="180"/>
      </w:pPr>
    </w:lvl>
  </w:abstractNum>
  <w:abstractNum w:abstractNumId="4">
    <w:nsid w:val="475A7C5A"/>
    <w:multiLevelType w:val="hybridMultilevel"/>
    <w:tmpl w:val="6BDEBFC8"/>
    <w:lvl w:ilvl="0" w:tplc="FA5672D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729C163E"/>
    <w:multiLevelType w:val="hybridMultilevel"/>
    <w:tmpl w:val="EE2472DE"/>
    <w:lvl w:ilvl="0" w:tplc="0426000F">
      <w:start w:val="1"/>
      <w:numFmt w:val="decimal"/>
      <w:lvlText w:val="%1."/>
      <w:lvlJc w:val="left"/>
      <w:pPr>
        <w:ind w:left="1400" w:hanging="360"/>
      </w:pPr>
    </w:lvl>
    <w:lvl w:ilvl="1" w:tplc="04260019" w:tentative="1">
      <w:start w:val="1"/>
      <w:numFmt w:val="lowerLetter"/>
      <w:lvlText w:val="%2."/>
      <w:lvlJc w:val="left"/>
      <w:pPr>
        <w:ind w:left="2120" w:hanging="360"/>
      </w:pPr>
    </w:lvl>
    <w:lvl w:ilvl="2" w:tplc="0426001B" w:tentative="1">
      <w:start w:val="1"/>
      <w:numFmt w:val="lowerRoman"/>
      <w:lvlText w:val="%3."/>
      <w:lvlJc w:val="right"/>
      <w:pPr>
        <w:ind w:left="2840" w:hanging="180"/>
      </w:pPr>
    </w:lvl>
    <w:lvl w:ilvl="3" w:tplc="0426000F" w:tentative="1">
      <w:start w:val="1"/>
      <w:numFmt w:val="decimal"/>
      <w:lvlText w:val="%4."/>
      <w:lvlJc w:val="left"/>
      <w:pPr>
        <w:ind w:left="3560" w:hanging="360"/>
      </w:pPr>
    </w:lvl>
    <w:lvl w:ilvl="4" w:tplc="04260019" w:tentative="1">
      <w:start w:val="1"/>
      <w:numFmt w:val="lowerLetter"/>
      <w:lvlText w:val="%5."/>
      <w:lvlJc w:val="left"/>
      <w:pPr>
        <w:ind w:left="4280" w:hanging="360"/>
      </w:pPr>
    </w:lvl>
    <w:lvl w:ilvl="5" w:tplc="0426001B" w:tentative="1">
      <w:start w:val="1"/>
      <w:numFmt w:val="lowerRoman"/>
      <w:lvlText w:val="%6."/>
      <w:lvlJc w:val="right"/>
      <w:pPr>
        <w:ind w:left="5000" w:hanging="180"/>
      </w:pPr>
    </w:lvl>
    <w:lvl w:ilvl="6" w:tplc="0426000F" w:tentative="1">
      <w:start w:val="1"/>
      <w:numFmt w:val="decimal"/>
      <w:lvlText w:val="%7."/>
      <w:lvlJc w:val="left"/>
      <w:pPr>
        <w:ind w:left="5720" w:hanging="360"/>
      </w:pPr>
    </w:lvl>
    <w:lvl w:ilvl="7" w:tplc="04260019" w:tentative="1">
      <w:start w:val="1"/>
      <w:numFmt w:val="lowerLetter"/>
      <w:lvlText w:val="%8."/>
      <w:lvlJc w:val="left"/>
      <w:pPr>
        <w:ind w:left="6440" w:hanging="360"/>
      </w:pPr>
    </w:lvl>
    <w:lvl w:ilvl="8" w:tplc="0426001B" w:tentative="1">
      <w:start w:val="1"/>
      <w:numFmt w:val="lowerRoman"/>
      <w:lvlText w:val="%9."/>
      <w:lvlJc w:val="right"/>
      <w:pPr>
        <w:ind w:left="7160" w:hanging="180"/>
      </w:pPr>
    </w:lvl>
  </w:abstractNum>
  <w:abstractNum w:abstractNumId="6">
    <w:nsid w:val="79B72B2C"/>
    <w:multiLevelType w:val="hybridMultilevel"/>
    <w:tmpl w:val="B69E848E"/>
    <w:lvl w:ilvl="0" w:tplc="ECD6650A">
      <w:start w:val="1"/>
      <w:numFmt w:val="decimal"/>
      <w:lvlText w:val="%1."/>
      <w:lvlJc w:val="left"/>
      <w:pPr>
        <w:ind w:left="1084" w:hanging="37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4"/>
  </w:num>
  <w:num w:numId="2">
    <w:abstractNumId w:val="2"/>
  </w:num>
  <w:num w:numId="3">
    <w:abstractNumId w:val="1"/>
  </w:num>
  <w:num w:numId="4">
    <w:abstractNumId w:val="6"/>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hdrShapeDefaults>
    <o:shapedefaults v:ext="edit" spidmax="71681"/>
  </w:hdrShapeDefaults>
  <w:footnotePr>
    <w:footnote w:id="-1"/>
    <w:footnote w:id="0"/>
  </w:footnotePr>
  <w:endnotePr>
    <w:endnote w:id="-1"/>
    <w:endnote w:id="0"/>
  </w:endnotePr>
  <w:compat/>
  <w:rsids>
    <w:rsidRoot w:val="00DC0483"/>
    <w:rsid w:val="000000AF"/>
    <w:rsid w:val="00000C6E"/>
    <w:rsid w:val="00002A6E"/>
    <w:rsid w:val="00003100"/>
    <w:rsid w:val="00003C26"/>
    <w:rsid w:val="00004EE7"/>
    <w:rsid w:val="00011ECA"/>
    <w:rsid w:val="00012741"/>
    <w:rsid w:val="000130C4"/>
    <w:rsid w:val="000148CA"/>
    <w:rsid w:val="00015D0D"/>
    <w:rsid w:val="00016158"/>
    <w:rsid w:val="000202EE"/>
    <w:rsid w:val="00023EB6"/>
    <w:rsid w:val="000266AC"/>
    <w:rsid w:val="00026AB9"/>
    <w:rsid w:val="00034C56"/>
    <w:rsid w:val="00034CC6"/>
    <w:rsid w:val="000356F6"/>
    <w:rsid w:val="0003580C"/>
    <w:rsid w:val="00035D90"/>
    <w:rsid w:val="0003723C"/>
    <w:rsid w:val="00041A0B"/>
    <w:rsid w:val="000436A2"/>
    <w:rsid w:val="000437A7"/>
    <w:rsid w:val="000439A0"/>
    <w:rsid w:val="0004555A"/>
    <w:rsid w:val="000511EF"/>
    <w:rsid w:val="00051A84"/>
    <w:rsid w:val="00051EC5"/>
    <w:rsid w:val="00052ECB"/>
    <w:rsid w:val="00060DF4"/>
    <w:rsid w:val="0006527C"/>
    <w:rsid w:val="00065E66"/>
    <w:rsid w:val="00066C27"/>
    <w:rsid w:val="000730D0"/>
    <w:rsid w:val="00073357"/>
    <w:rsid w:val="000736F2"/>
    <w:rsid w:val="00074B1C"/>
    <w:rsid w:val="00076639"/>
    <w:rsid w:val="00080D5F"/>
    <w:rsid w:val="00084003"/>
    <w:rsid w:val="00084CD1"/>
    <w:rsid w:val="00085A6A"/>
    <w:rsid w:val="000871B7"/>
    <w:rsid w:val="000906EE"/>
    <w:rsid w:val="00090ACB"/>
    <w:rsid w:val="000934EF"/>
    <w:rsid w:val="00094C2A"/>
    <w:rsid w:val="00095E55"/>
    <w:rsid w:val="000A32F3"/>
    <w:rsid w:val="000A6397"/>
    <w:rsid w:val="000A64A7"/>
    <w:rsid w:val="000B0290"/>
    <w:rsid w:val="000B16C1"/>
    <w:rsid w:val="000B183D"/>
    <w:rsid w:val="000B3377"/>
    <w:rsid w:val="000B3B88"/>
    <w:rsid w:val="000B525A"/>
    <w:rsid w:val="000C10CE"/>
    <w:rsid w:val="000C127D"/>
    <w:rsid w:val="000C7D0A"/>
    <w:rsid w:val="000D32D8"/>
    <w:rsid w:val="000D38FB"/>
    <w:rsid w:val="000D4ED4"/>
    <w:rsid w:val="000D7EE7"/>
    <w:rsid w:val="000E4C0F"/>
    <w:rsid w:val="000E6A84"/>
    <w:rsid w:val="000F0216"/>
    <w:rsid w:val="000F191E"/>
    <w:rsid w:val="000F24C3"/>
    <w:rsid w:val="000F2DFD"/>
    <w:rsid w:val="000F30F3"/>
    <w:rsid w:val="000F3ED0"/>
    <w:rsid w:val="000F72B2"/>
    <w:rsid w:val="001050E5"/>
    <w:rsid w:val="001112E0"/>
    <w:rsid w:val="0011366C"/>
    <w:rsid w:val="001158EA"/>
    <w:rsid w:val="00117ADF"/>
    <w:rsid w:val="00124646"/>
    <w:rsid w:val="00124F49"/>
    <w:rsid w:val="001260F7"/>
    <w:rsid w:val="00130027"/>
    <w:rsid w:val="00132FB0"/>
    <w:rsid w:val="001337C0"/>
    <w:rsid w:val="00133A9A"/>
    <w:rsid w:val="00135349"/>
    <w:rsid w:val="00135474"/>
    <w:rsid w:val="00136831"/>
    <w:rsid w:val="001378C4"/>
    <w:rsid w:val="0014082B"/>
    <w:rsid w:val="00142A3B"/>
    <w:rsid w:val="001507ED"/>
    <w:rsid w:val="00150E9B"/>
    <w:rsid w:val="001511E6"/>
    <w:rsid w:val="0015316F"/>
    <w:rsid w:val="0015741C"/>
    <w:rsid w:val="00161653"/>
    <w:rsid w:val="001624B5"/>
    <w:rsid w:val="001656A0"/>
    <w:rsid w:val="001675B1"/>
    <w:rsid w:val="00177D61"/>
    <w:rsid w:val="00180F3E"/>
    <w:rsid w:val="0018107B"/>
    <w:rsid w:val="00181191"/>
    <w:rsid w:val="00182688"/>
    <w:rsid w:val="00184A0D"/>
    <w:rsid w:val="00191B3F"/>
    <w:rsid w:val="001929C7"/>
    <w:rsid w:val="0019453A"/>
    <w:rsid w:val="001954F7"/>
    <w:rsid w:val="00196DDC"/>
    <w:rsid w:val="00196FD0"/>
    <w:rsid w:val="001A1273"/>
    <w:rsid w:val="001A40E3"/>
    <w:rsid w:val="001A419A"/>
    <w:rsid w:val="001A50F3"/>
    <w:rsid w:val="001A69D1"/>
    <w:rsid w:val="001A6ACD"/>
    <w:rsid w:val="001B06A3"/>
    <w:rsid w:val="001B1B7D"/>
    <w:rsid w:val="001B4609"/>
    <w:rsid w:val="001B46C7"/>
    <w:rsid w:val="001B7AFB"/>
    <w:rsid w:val="001C2DFB"/>
    <w:rsid w:val="001C6291"/>
    <w:rsid w:val="001C73EF"/>
    <w:rsid w:val="001C7E15"/>
    <w:rsid w:val="001D6B89"/>
    <w:rsid w:val="001E006F"/>
    <w:rsid w:val="001E0676"/>
    <w:rsid w:val="001E18DE"/>
    <w:rsid w:val="001E7000"/>
    <w:rsid w:val="001F04F8"/>
    <w:rsid w:val="001F063A"/>
    <w:rsid w:val="001F3907"/>
    <w:rsid w:val="001F68C5"/>
    <w:rsid w:val="001F76E8"/>
    <w:rsid w:val="0020117A"/>
    <w:rsid w:val="002013ED"/>
    <w:rsid w:val="00201F0A"/>
    <w:rsid w:val="0020567B"/>
    <w:rsid w:val="00206770"/>
    <w:rsid w:val="00206CAB"/>
    <w:rsid w:val="00212D00"/>
    <w:rsid w:val="00214D7B"/>
    <w:rsid w:val="002162F0"/>
    <w:rsid w:val="0021662A"/>
    <w:rsid w:val="00217871"/>
    <w:rsid w:val="00220B4D"/>
    <w:rsid w:val="00223B69"/>
    <w:rsid w:val="002247B5"/>
    <w:rsid w:val="002267C9"/>
    <w:rsid w:val="002276B4"/>
    <w:rsid w:val="00242727"/>
    <w:rsid w:val="00242925"/>
    <w:rsid w:val="00243C4E"/>
    <w:rsid w:val="002530FF"/>
    <w:rsid w:val="00261022"/>
    <w:rsid w:val="00261074"/>
    <w:rsid w:val="002615F7"/>
    <w:rsid w:val="002623A1"/>
    <w:rsid w:val="0026549A"/>
    <w:rsid w:val="002668D6"/>
    <w:rsid w:val="0027154E"/>
    <w:rsid w:val="00271AF4"/>
    <w:rsid w:val="00274245"/>
    <w:rsid w:val="002742C8"/>
    <w:rsid w:val="002771ED"/>
    <w:rsid w:val="00286693"/>
    <w:rsid w:val="00287CF1"/>
    <w:rsid w:val="00287EDA"/>
    <w:rsid w:val="0029004A"/>
    <w:rsid w:val="002905B2"/>
    <w:rsid w:val="00290EF0"/>
    <w:rsid w:val="002939B1"/>
    <w:rsid w:val="00296439"/>
    <w:rsid w:val="00296720"/>
    <w:rsid w:val="00296DF2"/>
    <w:rsid w:val="002A18A7"/>
    <w:rsid w:val="002A1D0E"/>
    <w:rsid w:val="002A2138"/>
    <w:rsid w:val="002A57A5"/>
    <w:rsid w:val="002A73B4"/>
    <w:rsid w:val="002A7D82"/>
    <w:rsid w:val="002B0D95"/>
    <w:rsid w:val="002B3147"/>
    <w:rsid w:val="002B3206"/>
    <w:rsid w:val="002B4E2A"/>
    <w:rsid w:val="002B4E36"/>
    <w:rsid w:val="002B6B5C"/>
    <w:rsid w:val="002B7632"/>
    <w:rsid w:val="002B797E"/>
    <w:rsid w:val="002B7CE2"/>
    <w:rsid w:val="002C1403"/>
    <w:rsid w:val="002C16A1"/>
    <w:rsid w:val="002C1F21"/>
    <w:rsid w:val="002D0B62"/>
    <w:rsid w:val="002D0DF8"/>
    <w:rsid w:val="002D0FBB"/>
    <w:rsid w:val="002D0FC0"/>
    <w:rsid w:val="002D107C"/>
    <w:rsid w:val="002D10C2"/>
    <w:rsid w:val="002D2001"/>
    <w:rsid w:val="002D3684"/>
    <w:rsid w:val="002D3A6E"/>
    <w:rsid w:val="002D4C62"/>
    <w:rsid w:val="002D6705"/>
    <w:rsid w:val="002E16F9"/>
    <w:rsid w:val="002E5FEB"/>
    <w:rsid w:val="002E627B"/>
    <w:rsid w:val="002E6F41"/>
    <w:rsid w:val="002E7C0B"/>
    <w:rsid w:val="002F0D68"/>
    <w:rsid w:val="002F6594"/>
    <w:rsid w:val="002F66B2"/>
    <w:rsid w:val="002F7DAD"/>
    <w:rsid w:val="002F7E94"/>
    <w:rsid w:val="002F7F20"/>
    <w:rsid w:val="0030054E"/>
    <w:rsid w:val="00300686"/>
    <w:rsid w:val="00302721"/>
    <w:rsid w:val="0030382C"/>
    <w:rsid w:val="003074A3"/>
    <w:rsid w:val="0030792B"/>
    <w:rsid w:val="00310175"/>
    <w:rsid w:val="00316F01"/>
    <w:rsid w:val="003210A1"/>
    <w:rsid w:val="00321D9A"/>
    <w:rsid w:val="00323962"/>
    <w:rsid w:val="003254D3"/>
    <w:rsid w:val="00326957"/>
    <w:rsid w:val="0033072B"/>
    <w:rsid w:val="00331D07"/>
    <w:rsid w:val="003409F4"/>
    <w:rsid w:val="0034120E"/>
    <w:rsid w:val="00344586"/>
    <w:rsid w:val="0034528B"/>
    <w:rsid w:val="00352D9C"/>
    <w:rsid w:val="00354AF5"/>
    <w:rsid w:val="003554AA"/>
    <w:rsid w:val="003563F1"/>
    <w:rsid w:val="0035661F"/>
    <w:rsid w:val="00361E2F"/>
    <w:rsid w:val="0036279F"/>
    <w:rsid w:val="0036367B"/>
    <w:rsid w:val="00364D26"/>
    <w:rsid w:val="0036689A"/>
    <w:rsid w:val="00370176"/>
    <w:rsid w:val="00373F43"/>
    <w:rsid w:val="003762BF"/>
    <w:rsid w:val="0037671E"/>
    <w:rsid w:val="00376736"/>
    <w:rsid w:val="00376E80"/>
    <w:rsid w:val="0038137F"/>
    <w:rsid w:val="00381A7B"/>
    <w:rsid w:val="00381CD3"/>
    <w:rsid w:val="00384A16"/>
    <w:rsid w:val="003866CD"/>
    <w:rsid w:val="00387ABB"/>
    <w:rsid w:val="00391F20"/>
    <w:rsid w:val="0039302B"/>
    <w:rsid w:val="003932C6"/>
    <w:rsid w:val="003938F7"/>
    <w:rsid w:val="0039703B"/>
    <w:rsid w:val="00397197"/>
    <w:rsid w:val="003A0554"/>
    <w:rsid w:val="003A2F85"/>
    <w:rsid w:val="003A381F"/>
    <w:rsid w:val="003B07CB"/>
    <w:rsid w:val="003B0D35"/>
    <w:rsid w:val="003B4FCD"/>
    <w:rsid w:val="003C036C"/>
    <w:rsid w:val="003C11F3"/>
    <w:rsid w:val="003C2EB9"/>
    <w:rsid w:val="003C6046"/>
    <w:rsid w:val="003C6AA2"/>
    <w:rsid w:val="003C7402"/>
    <w:rsid w:val="003D472C"/>
    <w:rsid w:val="003E26E1"/>
    <w:rsid w:val="003E294B"/>
    <w:rsid w:val="003E6EC8"/>
    <w:rsid w:val="003F1BBA"/>
    <w:rsid w:val="003F1F01"/>
    <w:rsid w:val="003F309D"/>
    <w:rsid w:val="003F4599"/>
    <w:rsid w:val="003F5DC4"/>
    <w:rsid w:val="003F6461"/>
    <w:rsid w:val="003F6E01"/>
    <w:rsid w:val="004002C5"/>
    <w:rsid w:val="00402AB8"/>
    <w:rsid w:val="00406A10"/>
    <w:rsid w:val="00406A63"/>
    <w:rsid w:val="00407DEB"/>
    <w:rsid w:val="00407F0F"/>
    <w:rsid w:val="00411941"/>
    <w:rsid w:val="00412D2A"/>
    <w:rsid w:val="004150A8"/>
    <w:rsid w:val="004159D7"/>
    <w:rsid w:val="004163DA"/>
    <w:rsid w:val="00421BFB"/>
    <w:rsid w:val="00421C78"/>
    <w:rsid w:val="00422BB5"/>
    <w:rsid w:val="004325EB"/>
    <w:rsid w:val="004332C1"/>
    <w:rsid w:val="0043401B"/>
    <w:rsid w:val="0044042F"/>
    <w:rsid w:val="00442A5D"/>
    <w:rsid w:val="00443B33"/>
    <w:rsid w:val="004454C9"/>
    <w:rsid w:val="00445932"/>
    <w:rsid w:val="0044692F"/>
    <w:rsid w:val="00446BAA"/>
    <w:rsid w:val="004471F4"/>
    <w:rsid w:val="00447FE2"/>
    <w:rsid w:val="00453F07"/>
    <w:rsid w:val="00456F14"/>
    <w:rsid w:val="004633D8"/>
    <w:rsid w:val="0046396C"/>
    <w:rsid w:val="00463D63"/>
    <w:rsid w:val="004642EC"/>
    <w:rsid w:val="004715F3"/>
    <w:rsid w:val="004724A6"/>
    <w:rsid w:val="0047453E"/>
    <w:rsid w:val="00476D2E"/>
    <w:rsid w:val="00477B0A"/>
    <w:rsid w:val="0048108D"/>
    <w:rsid w:val="004853DA"/>
    <w:rsid w:val="00485797"/>
    <w:rsid w:val="004903DF"/>
    <w:rsid w:val="00490E80"/>
    <w:rsid w:val="00492745"/>
    <w:rsid w:val="00495056"/>
    <w:rsid w:val="004A006C"/>
    <w:rsid w:val="004A111C"/>
    <w:rsid w:val="004A41FA"/>
    <w:rsid w:val="004A561C"/>
    <w:rsid w:val="004A5F72"/>
    <w:rsid w:val="004B3A9B"/>
    <w:rsid w:val="004B59BD"/>
    <w:rsid w:val="004B5D3B"/>
    <w:rsid w:val="004B6624"/>
    <w:rsid w:val="004B7D17"/>
    <w:rsid w:val="004C1143"/>
    <w:rsid w:val="004C3888"/>
    <w:rsid w:val="004C45EA"/>
    <w:rsid w:val="004C61E9"/>
    <w:rsid w:val="004C77D2"/>
    <w:rsid w:val="004D00D5"/>
    <w:rsid w:val="004D253F"/>
    <w:rsid w:val="004D2B56"/>
    <w:rsid w:val="004D38C0"/>
    <w:rsid w:val="004D6161"/>
    <w:rsid w:val="004D69EB"/>
    <w:rsid w:val="004E53F0"/>
    <w:rsid w:val="004E569A"/>
    <w:rsid w:val="004F0253"/>
    <w:rsid w:val="004F1EE2"/>
    <w:rsid w:val="004F3C11"/>
    <w:rsid w:val="004F49A2"/>
    <w:rsid w:val="004F5FA5"/>
    <w:rsid w:val="0050467E"/>
    <w:rsid w:val="00504838"/>
    <w:rsid w:val="00504D8F"/>
    <w:rsid w:val="00506C25"/>
    <w:rsid w:val="005074BC"/>
    <w:rsid w:val="00511549"/>
    <w:rsid w:val="005121AA"/>
    <w:rsid w:val="0051488A"/>
    <w:rsid w:val="00515FE1"/>
    <w:rsid w:val="00516B18"/>
    <w:rsid w:val="0051756D"/>
    <w:rsid w:val="005205EE"/>
    <w:rsid w:val="00521347"/>
    <w:rsid w:val="00524FFC"/>
    <w:rsid w:val="005250F9"/>
    <w:rsid w:val="00530456"/>
    <w:rsid w:val="005329BC"/>
    <w:rsid w:val="00533B97"/>
    <w:rsid w:val="00534348"/>
    <w:rsid w:val="00535C4D"/>
    <w:rsid w:val="0053789B"/>
    <w:rsid w:val="00537E91"/>
    <w:rsid w:val="00542EEA"/>
    <w:rsid w:val="00543825"/>
    <w:rsid w:val="005445C6"/>
    <w:rsid w:val="0055172D"/>
    <w:rsid w:val="00555461"/>
    <w:rsid w:val="005566D8"/>
    <w:rsid w:val="00556BE7"/>
    <w:rsid w:val="005619FC"/>
    <w:rsid w:val="00563364"/>
    <w:rsid w:val="005636BE"/>
    <w:rsid w:val="00565099"/>
    <w:rsid w:val="00565294"/>
    <w:rsid w:val="00567293"/>
    <w:rsid w:val="00572A4F"/>
    <w:rsid w:val="00576FC3"/>
    <w:rsid w:val="00584134"/>
    <w:rsid w:val="00584C2C"/>
    <w:rsid w:val="00584CC1"/>
    <w:rsid w:val="00590049"/>
    <w:rsid w:val="00590A7B"/>
    <w:rsid w:val="00593F3B"/>
    <w:rsid w:val="0059768B"/>
    <w:rsid w:val="005A6A6C"/>
    <w:rsid w:val="005B12C1"/>
    <w:rsid w:val="005B2599"/>
    <w:rsid w:val="005B2991"/>
    <w:rsid w:val="005B4000"/>
    <w:rsid w:val="005B5390"/>
    <w:rsid w:val="005B7372"/>
    <w:rsid w:val="005C2B03"/>
    <w:rsid w:val="005C4631"/>
    <w:rsid w:val="005C6EF2"/>
    <w:rsid w:val="005C6F7D"/>
    <w:rsid w:val="005C727F"/>
    <w:rsid w:val="005C7B05"/>
    <w:rsid w:val="005D1256"/>
    <w:rsid w:val="005D1433"/>
    <w:rsid w:val="005D3849"/>
    <w:rsid w:val="005D39C4"/>
    <w:rsid w:val="005D5541"/>
    <w:rsid w:val="005D69B0"/>
    <w:rsid w:val="005D70AA"/>
    <w:rsid w:val="005E05A2"/>
    <w:rsid w:val="005E4665"/>
    <w:rsid w:val="005E4C9C"/>
    <w:rsid w:val="005E6B57"/>
    <w:rsid w:val="005E6EF5"/>
    <w:rsid w:val="005E7506"/>
    <w:rsid w:val="005F0583"/>
    <w:rsid w:val="005F1001"/>
    <w:rsid w:val="005F5482"/>
    <w:rsid w:val="00600227"/>
    <w:rsid w:val="00600EE5"/>
    <w:rsid w:val="006035F9"/>
    <w:rsid w:val="00604F54"/>
    <w:rsid w:val="00611112"/>
    <w:rsid w:val="0061232E"/>
    <w:rsid w:val="006207D0"/>
    <w:rsid w:val="00620C99"/>
    <w:rsid w:val="006217B4"/>
    <w:rsid w:val="0062242A"/>
    <w:rsid w:val="006225E2"/>
    <w:rsid w:val="006228F4"/>
    <w:rsid w:val="00623339"/>
    <w:rsid w:val="006252D3"/>
    <w:rsid w:val="006343CB"/>
    <w:rsid w:val="00634844"/>
    <w:rsid w:val="00636D56"/>
    <w:rsid w:val="006371B2"/>
    <w:rsid w:val="00637AC0"/>
    <w:rsid w:val="00637E46"/>
    <w:rsid w:val="006428FC"/>
    <w:rsid w:val="00644C4D"/>
    <w:rsid w:val="00646657"/>
    <w:rsid w:val="006476EE"/>
    <w:rsid w:val="00652B28"/>
    <w:rsid w:val="00652E0D"/>
    <w:rsid w:val="00653A35"/>
    <w:rsid w:val="006577EE"/>
    <w:rsid w:val="00661181"/>
    <w:rsid w:val="00662DF7"/>
    <w:rsid w:val="006645BE"/>
    <w:rsid w:val="00664FB8"/>
    <w:rsid w:val="00667617"/>
    <w:rsid w:val="00676E5E"/>
    <w:rsid w:val="00681A3D"/>
    <w:rsid w:val="00682648"/>
    <w:rsid w:val="0068266C"/>
    <w:rsid w:val="00682E47"/>
    <w:rsid w:val="0069108C"/>
    <w:rsid w:val="00694094"/>
    <w:rsid w:val="00697305"/>
    <w:rsid w:val="006A1A3A"/>
    <w:rsid w:val="006A1AE3"/>
    <w:rsid w:val="006A3243"/>
    <w:rsid w:val="006A4910"/>
    <w:rsid w:val="006A59FC"/>
    <w:rsid w:val="006B0B1D"/>
    <w:rsid w:val="006B1956"/>
    <w:rsid w:val="006B354E"/>
    <w:rsid w:val="006B79E6"/>
    <w:rsid w:val="006C00A4"/>
    <w:rsid w:val="006C46DE"/>
    <w:rsid w:val="006C634B"/>
    <w:rsid w:val="006C7847"/>
    <w:rsid w:val="006C7D77"/>
    <w:rsid w:val="006D0AC0"/>
    <w:rsid w:val="006D5744"/>
    <w:rsid w:val="006D60EA"/>
    <w:rsid w:val="006E0D99"/>
    <w:rsid w:val="006E2BF3"/>
    <w:rsid w:val="006E30CD"/>
    <w:rsid w:val="006E388E"/>
    <w:rsid w:val="006E393A"/>
    <w:rsid w:val="006E6D62"/>
    <w:rsid w:val="006F069F"/>
    <w:rsid w:val="006F3108"/>
    <w:rsid w:val="006F5D5D"/>
    <w:rsid w:val="006F5E94"/>
    <w:rsid w:val="0070200D"/>
    <w:rsid w:val="00702916"/>
    <w:rsid w:val="0070442F"/>
    <w:rsid w:val="00704A94"/>
    <w:rsid w:val="007113B9"/>
    <w:rsid w:val="00712078"/>
    <w:rsid w:val="00712451"/>
    <w:rsid w:val="00713F0C"/>
    <w:rsid w:val="007144DE"/>
    <w:rsid w:val="00715166"/>
    <w:rsid w:val="00717E43"/>
    <w:rsid w:val="00717EB9"/>
    <w:rsid w:val="0072302D"/>
    <w:rsid w:val="00723F18"/>
    <w:rsid w:val="007241E3"/>
    <w:rsid w:val="00724211"/>
    <w:rsid w:val="007253BE"/>
    <w:rsid w:val="0073527C"/>
    <w:rsid w:val="00736150"/>
    <w:rsid w:val="007407AC"/>
    <w:rsid w:val="007407BF"/>
    <w:rsid w:val="00747085"/>
    <w:rsid w:val="0074758E"/>
    <w:rsid w:val="007516F1"/>
    <w:rsid w:val="00751C7E"/>
    <w:rsid w:val="00751FD7"/>
    <w:rsid w:val="00752C19"/>
    <w:rsid w:val="00752E81"/>
    <w:rsid w:val="0075302C"/>
    <w:rsid w:val="00753F4B"/>
    <w:rsid w:val="00761098"/>
    <w:rsid w:val="00762C8D"/>
    <w:rsid w:val="00766262"/>
    <w:rsid w:val="00771A1C"/>
    <w:rsid w:val="0077208A"/>
    <w:rsid w:val="00772676"/>
    <w:rsid w:val="00772D7A"/>
    <w:rsid w:val="00773D1D"/>
    <w:rsid w:val="00774FB6"/>
    <w:rsid w:val="00775822"/>
    <w:rsid w:val="0077707C"/>
    <w:rsid w:val="0078010E"/>
    <w:rsid w:val="00781073"/>
    <w:rsid w:val="00781E1F"/>
    <w:rsid w:val="007831FB"/>
    <w:rsid w:val="00785B39"/>
    <w:rsid w:val="00785F6F"/>
    <w:rsid w:val="0078613C"/>
    <w:rsid w:val="007876CA"/>
    <w:rsid w:val="00787C0C"/>
    <w:rsid w:val="0079384D"/>
    <w:rsid w:val="00796CDD"/>
    <w:rsid w:val="007A0254"/>
    <w:rsid w:val="007A4A44"/>
    <w:rsid w:val="007A515A"/>
    <w:rsid w:val="007A6B15"/>
    <w:rsid w:val="007A7137"/>
    <w:rsid w:val="007B0499"/>
    <w:rsid w:val="007B19C4"/>
    <w:rsid w:val="007B3C9A"/>
    <w:rsid w:val="007B5FA7"/>
    <w:rsid w:val="007B6008"/>
    <w:rsid w:val="007B7DB4"/>
    <w:rsid w:val="007C0396"/>
    <w:rsid w:val="007C7CA1"/>
    <w:rsid w:val="007D1207"/>
    <w:rsid w:val="007D5259"/>
    <w:rsid w:val="007E356C"/>
    <w:rsid w:val="007E673A"/>
    <w:rsid w:val="007F3ACC"/>
    <w:rsid w:val="007F42D7"/>
    <w:rsid w:val="007F6944"/>
    <w:rsid w:val="00800388"/>
    <w:rsid w:val="00805F13"/>
    <w:rsid w:val="008069B7"/>
    <w:rsid w:val="008101A3"/>
    <w:rsid w:val="00812773"/>
    <w:rsid w:val="00815755"/>
    <w:rsid w:val="00815F81"/>
    <w:rsid w:val="00816686"/>
    <w:rsid w:val="00817D25"/>
    <w:rsid w:val="0082023E"/>
    <w:rsid w:val="008241B1"/>
    <w:rsid w:val="0082498A"/>
    <w:rsid w:val="00826172"/>
    <w:rsid w:val="00831F5F"/>
    <w:rsid w:val="008339CF"/>
    <w:rsid w:val="00841ADB"/>
    <w:rsid w:val="008420E1"/>
    <w:rsid w:val="008438AE"/>
    <w:rsid w:val="00845CBA"/>
    <w:rsid w:val="00846C22"/>
    <w:rsid w:val="00847E26"/>
    <w:rsid w:val="008506A9"/>
    <w:rsid w:val="00850B1C"/>
    <w:rsid w:val="00853013"/>
    <w:rsid w:val="00854BE6"/>
    <w:rsid w:val="008622FF"/>
    <w:rsid w:val="00863252"/>
    <w:rsid w:val="00863552"/>
    <w:rsid w:val="008640FF"/>
    <w:rsid w:val="008655BC"/>
    <w:rsid w:val="0086748D"/>
    <w:rsid w:val="00871796"/>
    <w:rsid w:val="00872A0E"/>
    <w:rsid w:val="00875228"/>
    <w:rsid w:val="00876210"/>
    <w:rsid w:val="00877A1D"/>
    <w:rsid w:val="00877A32"/>
    <w:rsid w:val="00886C84"/>
    <w:rsid w:val="00893BE2"/>
    <w:rsid w:val="008978F1"/>
    <w:rsid w:val="008A0435"/>
    <w:rsid w:val="008A68F8"/>
    <w:rsid w:val="008B2D67"/>
    <w:rsid w:val="008B7E65"/>
    <w:rsid w:val="008C0FC1"/>
    <w:rsid w:val="008C1200"/>
    <w:rsid w:val="008C2929"/>
    <w:rsid w:val="008D196D"/>
    <w:rsid w:val="008D4B91"/>
    <w:rsid w:val="008E32FB"/>
    <w:rsid w:val="008E3961"/>
    <w:rsid w:val="008E3B6C"/>
    <w:rsid w:val="008E584B"/>
    <w:rsid w:val="008E6017"/>
    <w:rsid w:val="008E7C24"/>
    <w:rsid w:val="008F5A18"/>
    <w:rsid w:val="00900980"/>
    <w:rsid w:val="00902C3B"/>
    <w:rsid w:val="00902EA8"/>
    <w:rsid w:val="00902EB3"/>
    <w:rsid w:val="00903B16"/>
    <w:rsid w:val="00904EE0"/>
    <w:rsid w:val="0090617F"/>
    <w:rsid w:val="00907AC7"/>
    <w:rsid w:val="00911B6B"/>
    <w:rsid w:val="00913FBC"/>
    <w:rsid w:val="00914E40"/>
    <w:rsid w:val="0091587E"/>
    <w:rsid w:val="00915D13"/>
    <w:rsid w:val="00922496"/>
    <w:rsid w:val="00922857"/>
    <w:rsid w:val="009255E8"/>
    <w:rsid w:val="0092648A"/>
    <w:rsid w:val="0093021D"/>
    <w:rsid w:val="009335CA"/>
    <w:rsid w:val="009346F7"/>
    <w:rsid w:val="0093538A"/>
    <w:rsid w:val="0093560F"/>
    <w:rsid w:val="00935E35"/>
    <w:rsid w:val="00936177"/>
    <w:rsid w:val="00937AED"/>
    <w:rsid w:val="00942230"/>
    <w:rsid w:val="0094378B"/>
    <w:rsid w:val="00943D9A"/>
    <w:rsid w:val="009453D7"/>
    <w:rsid w:val="00946000"/>
    <w:rsid w:val="00946164"/>
    <w:rsid w:val="009510F0"/>
    <w:rsid w:val="00952715"/>
    <w:rsid w:val="00952F0C"/>
    <w:rsid w:val="00953F4C"/>
    <w:rsid w:val="00954D01"/>
    <w:rsid w:val="00955BB0"/>
    <w:rsid w:val="009561A7"/>
    <w:rsid w:val="009606BB"/>
    <w:rsid w:val="00960B2E"/>
    <w:rsid w:val="00962834"/>
    <w:rsid w:val="0096309C"/>
    <w:rsid w:val="00965325"/>
    <w:rsid w:val="0096575A"/>
    <w:rsid w:val="00971939"/>
    <w:rsid w:val="00972D09"/>
    <w:rsid w:val="00974BBB"/>
    <w:rsid w:val="00974F7C"/>
    <w:rsid w:val="00977E97"/>
    <w:rsid w:val="00980572"/>
    <w:rsid w:val="00980E60"/>
    <w:rsid w:val="009824B2"/>
    <w:rsid w:val="00985069"/>
    <w:rsid w:val="009856C2"/>
    <w:rsid w:val="00985797"/>
    <w:rsid w:val="009858CA"/>
    <w:rsid w:val="0098697D"/>
    <w:rsid w:val="00990204"/>
    <w:rsid w:val="009A3236"/>
    <w:rsid w:val="009A7D33"/>
    <w:rsid w:val="009B127B"/>
    <w:rsid w:val="009B32C2"/>
    <w:rsid w:val="009B3419"/>
    <w:rsid w:val="009B414D"/>
    <w:rsid w:val="009B69D1"/>
    <w:rsid w:val="009B7288"/>
    <w:rsid w:val="009B7565"/>
    <w:rsid w:val="009C0070"/>
    <w:rsid w:val="009C0704"/>
    <w:rsid w:val="009C4A2D"/>
    <w:rsid w:val="009C66FC"/>
    <w:rsid w:val="009D0F16"/>
    <w:rsid w:val="009D18F0"/>
    <w:rsid w:val="009D305D"/>
    <w:rsid w:val="009D44A9"/>
    <w:rsid w:val="009D7B01"/>
    <w:rsid w:val="009E1C88"/>
    <w:rsid w:val="009E237B"/>
    <w:rsid w:val="009E2DE7"/>
    <w:rsid w:val="009E55FA"/>
    <w:rsid w:val="009E60B9"/>
    <w:rsid w:val="009E66EA"/>
    <w:rsid w:val="009E779B"/>
    <w:rsid w:val="009F0723"/>
    <w:rsid w:val="009F452E"/>
    <w:rsid w:val="009F608E"/>
    <w:rsid w:val="009F7071"/>
    <w:rsid w:val="00A023F3"/>
    <w:rsid w:val="00A027CC"/>
    <w:rsid w:val="00A030B4"/>
    <w:rsid w:val="00A03470"/>
    <w:rsid w:val="00A05C3F"/>
    <w:rsid w:val="00A06C3C"/>
    <w:rsid w:val="00A10597"/>
    <w:rsid w:val="00A20F64"/>
    <w:rsid w:val="00A225B0"/>
    <w:rsid w:val="00A2343A"/>
    <w:rsid w:val="00A26F5E"/>
    <w:rsid w:val="00A26FEA"/>
    <w:rsid w:val="00A30D58"/>
    <w:rsid w:val="00A31CC1"/>
    <w:rsid w:val="00A32725"/>
    <w:rsid w:val="00A33CA9"/>
    <w:rsid w:val="00A3696C"/>
    <w:rsid w:val="00A42057"/>
    <w:rsid w:val="00A42C05"/>
    <w:rsid w:val="00A43A16"/>
    <w:rsid w:val="00A43BE6"/>
    <w:rsid w:val="00A43CF2"/>
    <w:rsid w:val="00A46B34"/>
    <w:rsid w:val="00A50C50"/>
    <w:rsid w:val="00A534BE"/>
    <w:rsid w:val="00A537BF"/>
    <w:rsid w:val="00A54F18"/>
    <w:rsid w:val="00A62E88"/>
    <w:rsid w:val="00A63CBB"/>
    <w:rsid w:val="00A6401E"/>
    <w:rsid w:val="00A66136"/>
    <w:rsid w:val="00A700F5"/>
    <w:rsid w:val="00A715F9"/>
    <w:rsid w:val="00A71CAC"/>
    <w:rsid w:val="00A72046"/>
    <w:rsid w:val="00A723DF"/>
    <w:rsid w:val="00A72C57"/>
    <w:rsid w:val="00A75CD1"/>
    <w:rsid w:val="00A771C4"/>
    <w:rsid w:val="00A776D9"/>
    <w:rsid w:val="00A812EE"/>
    <w:rsid w:val="00A84AA2"/>
    <w:rsid w:val="00A85FA0"/>
    <w:rsid w:val="00A910E9"/>
    <w:rsid w:val="00A91D50"/>
    <w:rsid w:val="00A9340D"/>
    <w:rsid w:val="00A95371"/>
    <w:rsid w:val="00A9613E"/>
    <w:rsid w:val="00AA04BF"/>
    <w:rsid w:val="00AA1479"/>
    <w:rsid w:val="00AA6C87"/>
    <w:rsid w:val="00AB29C3"/>
    <w:rsid w:val="00AB53C2"/>
    <w:rsid w:val="00AB735C"/>
    <w:rsid w:val="00AC1554"/>
    <w:rsid w:val="00AC18F4"/>
    <w:rsid w:val="00AC361B"/>
    <w:rsid w:val="00AC3D82"/>
    <w:rsid w:val="00AC4E89"/>
    <w:rsid w:val="00AC531D"/>
    <w:rsid w:val="00AC53E1"/>
    <w:rsid w:val="00AC75F0"/>
    <w:rsid w:val="00AD498A"/>
    <w:rsid w:val="00AD58A8"/>
    <w:rsid w:val="00AE5081"/>
    <w:rsid w:val="00AF041A"/>
    <w:rsid w:val="00AF1890"/>
    <w:rsid w:val="00AF2243"/>
    <w:rsid w:val="00AF4467"/>
    <w:rsid w:val="00AF4748"/>
    <w:rsid w:val="00B00216"/>
    <w:rsid w:val="00B01490"/>
    <w:rsid w:val="00B10F0B"/>
    <w:rsid w:val="00B11D57"/>
    <w:rsid w:val="00B14BBF"/>
    <w:rsid w:val="00B15705"/>
    <w:rsid w:val="00B16639"/>
    <w:rsid w:val="00B17D6F"/>
    <w:rsid w:val="00B22D35"/>
    <w:rsid w:val="00B23274"/>
    <w:rsid w:val="00B2331F"/>
    <w:rsid w:val="00B27A0C"/>
    <w:rsid w:val="00B3159E"/>
    <w:rsid w:val="00B328C2"/>
    <w:rsid w:val="00B32CAD"/>
    <w:rsid w:val="00B32FC3"/>
    <w:rsid w:val="00B36E88"/>
    <w:rsid w:val="00B406EC"/>
    <w:rsid w:val="00B4081F"/>
    <w:rsid w:val="00B40C44"/>
    <w:rsid w:val="00B436B0"/>
    <w:rsid w:val="00B43CCB"/>
    <w:rsid w:val="00B45AB0"/>
    <w:rsid w:val="00B469E4"/>
    <w:rsid w:val="00B54C30"/>
    <w:rsid w:val="00B55C66"/>
    <w:rsid w:val="00B56B06"/>
    <w:rsid w:val="00B62869"/>
    <w:rsid w:val="00B642DF"/>
    <w:rsid w:val="00B6559A"/>
    <w:rsid w:val="00B66EA4"/>
    <w:rsid w:val="00B7039C"/>
    <w:rsid w:val="00B70B1C"/>
    <w:rsid w:val="00B7127A"/>
    <w:rsid w:val="00B737F8"/>
    <w:rsid w:val="00B740CC"/>
    <w:rsid w:val="00B815D2"/>
    <w:rsid w:val="00B81B5D"/>
    <w:rsid w:val="00B81DD1"/>
    <w:rsid w:val="00B82D58"/>
    <w:rsid w:val="00B86D71"/>
    <w:rsid w:val="00B874DF"/>
    <w:rsid w:val="00B8776E"/>
    <w:rsid w:val="00B9047B"/>
    <w:rsid w:val="00B92135"/>
    <w:rsid w:val="00B92D5D"/>
    <w:rsid w:val="00B953E6"/>
    <w:rsid w:val="00B95B27"/>
    <w:rsid w:val="00B96EC7"/>
    <w:rsid w:val="00BA2194"/>
    <w:rsid w:val="00BA6342"/>
    <w:rsid w:val="00BA7424"/>
    <w:rsid w:val="00BA7A4B"/>
    <w:rsid w:val="00BA7BB0"/>
    <w:rsid w:val="00BB21F5"/>
    <w:rsid w:val="00BB3F0E"/>
    <w:rsid w:val="00BC0C63"/>
    <w:rsid w:val="00BC1B9A"/>
    <w:rsid w:val="00BD6646"/>
    <w:rsid w:val="00BD7C4E"/>
    <w:rsid w:val="00BE0F57"/>
    <w:rsid w:val="00BE2338"/>
    <w:rsid w:val="00BE2C37"/>
    <w:rsid w:val="00BE312D"/>
    <w:rsid w:val="00BE5873"/>
    <w:rsid w:val="00BE5CD8"/>
    <w:rsid w:val="00BE6AF5"/>
    <w:rsid w:val="00BE7E27"/>
    <w:rsid w:val="00BF12A2"/>
    <w:rsid w:val="00BF130D"/>
    <w:rsid w:val="00BF3667"/>
    <w:rsid w:val="00BF41A1"/>
    <w:rsid w:val="00BF5055"/>
    <w:rsid w:val="00BF7D40"/>
    <w:rsid w:val="00C00062"/>
    <w:rsid w:val="00C00B93"/>
    <w:rsid w:val="00C025F1"/>
    <w:rsid w:val="00C040E3"/>
    <w:rsid w:val="00C04FD3"/>
    <w:rsid w:val="00C07274"/>
    <w:rsid w:val="00C11C93"/>
    <w:rsid w:val="00C126CF"/>
    <w:rsid w:val="00C17F53"/>
    <w:rsid w:val="00C239F1"/>
    <w:rsid w:val="00C27F23"/>
    <w:rsid w:val="00C334B1"/>
    <w:rsid w:val="00C336BF"/>
    <w:rsid w:val="00C35361"/>
    <w:rsid w:val="00C35657"/>
    <w:rsid w:val="00C35A7E"/>
    <w:rsid w:val="00C3664F"/>
    <w:rsid w:val="00C367B6"/>
    <w:rsid w:val="00C434CC"/>
    <w:rsid w:val="00C44F9F"/>
    <w:rsid w:val="00C471FC"/>
    <w:rsid w:val="00C55CFB"/>
    <w:rsid w:val="00C5795E"/>
    <w:rsid w:val="00C609F4"/>
    <w:rsid w:val="00C60C98"/>
    <w:rsid w:val="00C614A8"/>
    <w:rsid w:val="00C62DAE"/>
    <w:rsid w:val="00C6625C"/>
    <w:rsid w:val="00C72231"/>
    <w:rsid w:val="00C72CC8"/>
    <w:rsid w:val="00C74084"/>
    <w:rsid w:val="00C76510"/>
    <w:rsid w:val="00C7736D"/>
    <w:rsid w:val="00C773A0"/>
    <w:rsid w:val="00C77C48"/>
    <w:rsid w:val="00C8258E"/>
    <w:rsid w:val="00C8387A"/>
    <w:rsid w:val="00C902B7"/>
    <w:rsid w:val="00C90ABA"/>
    <w:rsid w:val="00C95337"/>
    <w:rsid w:val="00C954A4"/>
    <w:rsid w:val="00CA0066"/>
    <w:rsid w:val="00CA02B2"/>
    <w:rsid w:val="00CA13F9"/>
    <w:rsid w:val="00CA4D9A"/>
    <w:rsid w:val="00CA5343"/>
    <w:rsid w:val="00CA6006"/>
    <w:rsid w:val="00CB1AAE"/>
    <w:rsid w:val="00CB2E13"/>
    <w:rsid w:val="00CB7933"/>
    <w:rsid w:val="00CC0A60"/>
    <w:rsid w:val="00CC3FBF"/>
    <w:rsid w:val="00CC469D"/>
    <w:rsid w:val="00CC4CCA"/>
    <w:rsid w:val="00CD09E6"/>
    <w:rsid w:val="00CD2DA4"/>
    <w:rsid w:val="00CD43F7"/>
    <w:rsid w:val="00CD6F72"/>
    <w:rsid w:val="00CD742C"/>
    <w:rsid w:val="00CD774C"/>
    <w:rsid w:val="00CE312E"/>
    <w:rsid w:val="00CE31AD"/>
    <w:rsid w:val="00CE607D"/>
    <w:rsid w:val="00CE6C54"/>
    <w:rsid w:val="00CF04F3"/>
    <w:rsid w:val="00CF2119"/>
    <w:rsid w:val="00CF3974"/>
    <w:rsid w:val="00CF4523"/>
    <w:rsid w:val="00CF4813"/>
    <w:rsid w:val="00CF5450"/>
    <w:rsid w:val="00D02AB1"/>
    <w:rsid w:val="00D03FD3"/>
    <w:rsid w:val="00D11323"/>
    <w:rsid w:val="00D1224B"/>
    <w:rsid w:val="00D14795"/>
    <w:rsid w:val="00D207E5"/>
    <w:rsid w:val="00D2216E"/>
    <w:rsid w:val="00D2553D"/>
    <w:rsid w:val="00D3206F"/>
    <w:rsid w:val="00D334AD"/>
    <w:rsid w:val="00D356CD"/>
    <w:rsid w:val="00D35E87"/>
    <w:rsid w:val="00D40CB8"/>
    <w:rsid w:val="00D41442"/>
    <w:rsid w:val="00D46853"/>
    <w:rsid w:val="00D47068"/>
    <w:rsid w:val="00D47A53"/>
    <w:rsid w:val="00D506C4"/>
    <w:rsid w:val="00D53516"/>
    <w:rsid w:val="00D53E8D"/>
    <w:rsid w:val="00D54B14"/>
    <w:rsid w:val="00D55146"/>
    <w:rsid w:val="00D55A63"/>
    <w:rsid w:val="00D560AE"/>
    <w:rsid w:val="00D5701E"/>
    <w:rsid w:val="00D57AA0"/>
    <w:rsid w:val="00D64A51"/>
    <w:rsid w:val="00D664AF"/>
    <w:rsid w:val="00D66F3E"/>
    <w:rsid w:val="00D67C61"/>
    <w:rsid w:val="00D712AB"/>
    <w:rsid w:val="00D71D01"/>
    <w:rsid w:val="00D7402A"/>
    <w:rsid w:val="00D74DDC"/>
    <w:rsid w:val="00D82612"/>
    <w:rsid w:val="00D82FA3"/>
    <w:rsid w:val="00D83E10"/>
    <w:rsid w:val="00D867CA"/>
    <w:rsid w:val="00D87720"/>
    <w:rsid w:val="00D87B8C"/>
    <w:rsid w:val="00D87C8E"/>
    <w:rsid w:val="00D903C6"/>
    <w:rsid w:val="00D91A58"/>
    <w:rsid w:val="00D92FA2"/>
    <w:rsid w:val="00D95E59"/>
    <w:rsid w:val="00D95EF8"/>
    <w:rsid w:val="00DA1BB4"/>
    <w:rsid w:val="00DA22C7"/>
    <w:rsid w:val="00DA3DEF"/>
    <w:rsid w:val="00DA46E0"/>
    <w:rsid w:val="00DA6F00"/>
    <w:rsid w:val="00DB3CF8"/>
    <w:rsid w:val="00DB7130"/>
    <w:rsid w:val="00DC033E"/>
    <w:rsid w:val="00DC0483"/>
    <w:rsid w:val="00DC0D3E"/>
    <w:rsid w:val="00DC2C99"/>
    <w:rsid w:val="00DC31CD"/>
    <w:rsid w:val="00DC55A5"/>
    <w:rsid w:val="00DC638B"/>
    <w:rsid w:val="00DD269E"/>
    <w:rsid w:val="00DD570E"/>
    <w:rsid w:val="00DD586F"/>
    <w:rsid w:val="00DD707B"/>
    <w:rsid w:val="00DE265C"/>
    <w:rsid w:val="00DE4BFA"/>
    <w:rsid w:val="00DE731E"/>
    <w:rsid w:val="00DF0072"/>
    <w:rsid w:val="00DF020F"/>
    <w:rsid w:val="00DF0379"/>
    <w:rsid w:val="00DF0834"/>
    <w:rsid w:val="00DF2442"/>
    <w:rsid w:val="00DF2934"/>
    <w:rsid w:val="00DF32FA"/>
    <w:rsid w:val="00E03C90"/>
    <w:rsid w:val="00E04FF2"/>
    <w:rsid w:val="00E05885"/>
    <w:rsid w:val="00E12523"/>
    <w:rsid w:val="00E200D2"/>
    <w:rsid w:val="00E300FD"/>
    <w:rsid w:val="00E3145D"/>
    <w:rsid w:val="00E31948"/>
    <w:rsid w:val="00E33571"/>
    <w:rsid w:val="00E3383F"/>
    <w:rsid w:val="00E34C6D"/>
    <w:rsid w:val="00E40B73"/>
    <w:rsid w:val="00E41655"/>
    <w:rsid w:val="00E44134"/>
    <w:rsid w:val="00E44555"/>
    <w:rsid w:val="00E51AD4"/>
    <w:rsid w:val="00E53E0D"/>
    <w:rsid w:val="00E54400"/>
    <w:rsid w:val="00E55F99"/>
    <w:rsid w:val="00E57A9C"/>
    <w:rsid w:val="00E57D90"/>
    <w:rsid w:val="00E61012"/>
    <w:rsid w:val="00E63713"/>
    <w:rsid w:val="00E63A96"/>
    <w:rsid w:val="00E6435F"/>
    <w:rsid w:val="00E647A2"/>
    <w:rsid w:val="00E65BA7"/>
    <w:rsid w:val="00E65BBE"/>
    <w:rsid w:val="00E66F49"/>
    <w:rsid w:val="00E706DB"/>
    <w:rsid w:val="00E70FD8"/>
    <w:rsid w:val="00E727C5"/>
    <w:rsid w:val="00E77E7F"/>
    <w:rsid w:val="00E80A12"/>
    <w:rsid w:val="00E81E77"/>
    <w:rsid w:val="00E81F61"/>
    <w:rsid w:val="00E83588"/>
    <w:rsid w:val="00E871CF"/>
    <w:rsid w:val="00E91693"/>
    <w:rsid w:val="00E91C13"/>
    <w:rsid w:val="00E952B6"/>
    <w:rsid w:val="00E95647"/>
    <w:rsid w:val="00E965D2"/>
    <w:rsid w:val="00EA3074"/>
    <w:rsid w:val="00EA4E12"/>
    <w:rsid w:val="00EA60AB"/>
    <w:rsid w:val="00EA64A5"/>
    <w:rsid w:val="00EB10E9"/>
    <w:rsid w:val="00EC07A8"/>
    <w:rsid w:val="00EC407F"/>
    <w:rsid w:val="00EC4AA7"/>
    <w:rsid w:val="00EC62E6"/>
    <w:rsid w:val="00ED233A"/>
    <w:rsid w:val="00ED47BE"/>
    <w:rsid w:val="00ED76D9"/>
    <w:rsid w:val="00EE00A8"/>
    <w:rsid w:val="00EE11A0"/>
    <w:rsid w:val="00EE1BF0"/>
    <w:rsid w:val="00EE2934"/>
    <w:rsid w:val="00EE39CE"/>
    <w:rsid w:val="00EE42A2"/>
    <w:rsid w:val="00EE697E"/>
    <w:rsid w:val="00EF1330"/>
    <w:rsid w:val="00EF18E0"/>
    <w:rsid w:val="00EF2DEB"/>
    <w:rsid w:val="00EF4424"/>
    <w:rsid w:val="00EF6790"/>
    <w:rsid w:val="00EF796B"/>
    <w:rsid w:val="00F0001B"/>
    <w:rsid w:val="00F02A30"/>
    <w:rsid w:val="00F05851"/>
    <w:rsid w:val="00F0646D"/>
    <w:rsid w:val="00F07A5C"/>
    <w:rsid w:val="00F11072"/>
    <w:rsid w:val="00F1334F"/>
    <w:rsid w:val="00F15FBF"/>
    <w:rsid w:val="00F1648E"/>
    <w:rsid w:val="00F16606"/>
    <w:rsid w:val="00F22A9A"/>
    <w:rsid w:val="00F30228"/>
    <w:rsid w:val="00F31B16"/>
    <w:rsid w:val="00F31D2C"/>
    <w:rsid w:val="00F35345"/>
    <w:rsid w:val="00F3557F"/>
    <w:rsid w:val="00F37FDC"/>
    <w:rsid w:val="00F40144"/>
    <w:rsid w:val="00F43078"/>
    <w:rsid w:val="00F435DF"/>
    <w:rsid w:val="00F440B1"/>
    <w:rsid w:val="00F4469A"/>
    <w:rsid w:val="00F455DB"/>
    <w:rsid w:val="00F46312"/>
    <w:rsid w:val="00F534C2"/>
    <w:rsid w:val="00F5500F"/>
    <w:rsid w:val="00F5540C"/>
    <w:rsid w:val="00F55878"/>
    <w:rsid w:val="00F56585"/>
    <w:rsid w:val="00F577A7"/>
    <w:rsid w:val="00F60923"/>
    <w:rsid w:val="00F61506"/>
    <w:rsid w:val="00F65629"/>
    <w:rsid w:val="00F658F9"/>
    <w:rsid w:val="00F66194"/>
    <w:rsid w:val="00F67478"/>
    <w:rsid w:val="00F709B4"/>
    <w:rsid w:val="00F72FBA"/>
    <w:rsid w:val="00F73254"/>
    <w:rsid w:val="00F7410A"/>
    <w:rsid w:val="00F7513C"/>
    <w:rsid w:val="00F767BC"/>
    <w:rsid w:val="00F76874"/>
    <w:rsid w:val="00F76D3F"/>
    <w:rsid w:val="00F77416"/>
    <w:rsid w:val="00F803EF"/>
    <w:rsid w:val="00F834C5"/>
    <w:rsid w:val="00F91D28"/>
    <w:rsid w:val="00F93B3A"/>
    <w:rsid w:val="00F94F94"/>
    <w:rsid w:val="00F9620C"/>
    <w:rsid w:val="00FA2DB7"/>
    <w:rsid w:val="00FA6B31"/>
    <w:rsid w:val="00FB11AE"/>
    <w:rsid w:val="00FB3586"/>
    <w:rsid w:val="00FB3924"/>
    <w:rsid w:val="00FB46F7"/>
    <w:rsid w:val="00FC29BB"/>
    <w:rsid w:val="00FC4E91"/>
    <w:rsid w:val="00FD050D"/>
    <w:rsid w:val="00FD21DE"/>
    <w:rsid w:val="00FD4EA9"/>
    <w:rsid w:val="00FD4EDF"/>
    <w:rsid w:val="00FD58F6"/>
    <w:rsid w:val="00FE0547"/>
    <w:rsid w:val="00FE093D"/>
    <w:rsid w:val="00FE3B50"/>
    <w:rsid w:val="00FE58F7"/>
    <w:rsid w:val="00FE5C63"/>
    <w:rsid w:val="00FE74C9"/>
    <w:rsid w:val="00FF0D64"/>
    <w:rsid w:val="00FF176B"/>
    <w:rsid w:val="00FF2EE8"/>
    <w:rsid w:val="00FF4939"/>
    <w:rsid w:val="00FF608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DC048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ais"/>
    <w:uiPriority w:val="34"/>
    <w:qFormat/>
    <w:rsid w:val="00DC0483"/>
    <w:pPr>
      <w:ind w:left="720"/>
      <w:contextualSpacing/>
    </w:pPr>
  </w:style>
  <w:style w:type="character" w:styleId="Komentraatsauce">
    <w:name w:val="annotation reference"/>
    <w:basedOn w:val="Noklusjumarindkopasfonts"/>
    <w:uiPriority w:val="99"/>
    <w:semiHidden/>
    <w:unhideWhenUsed/>
    <w:rsid w:val="00DC0483"/>
    <w:rPr>
      <w:sz w:val="16"/>
      <w:szCs w:val="16"/>
    </w:rPr>
  </w:style>
  <w:style w:type="paragraph" w:styleId="Komentrateksts">
    <w:name w:val="annotation text"/>
    <w:basedOn w:val="Parastais"/>
    <w:link w:val="KomentratekstsRakstz"/>
    <w:uiPriority w:val="99"/>
    <w:unhideWhenUsed/>
    <w:rsid w:val="00DC0483"/>
    <w:pPr>
      <w:spacing w:line="240" w:lineRule="auto"/>
    </w:pPr>
    <w:rPr>
      <w:sz w:val="20"/>
      <w:szCs w:val="20"/>
    </w:rPr>
  </w:style>
  <w:style w:type="character" w:customStyle="1" w:styleId="KomentratekstsRakstz">
    <w:name w:val="Komentāra teksts Rakstz."/>
    <w:basedOn w:val="Noklusjumarindkopasfonts"/>
    <w:link w:val="Komentrateksts"/>
    <w:uiPriority w:val="99"/>
    <w:rsid w:val="00DC0483"/>
    <w:rPr>
      <w:sz w:val="20"/>
      <w:szCs w:val="20"/>
    </w:rPr>
  </w:style>
  <w:style w:type="paragraph" w:styleId="Balonteksts">
    <w:name w:val="Balloon Text"/>
    <w:basedOn w:val="Parastais"/>
    <w:link w:val="BalontekstsRakstz"/>
    <w:uiPriority w:val="99"/>
    <w:unhideWhenUsed/>
    <w:rsid w:val="00DC048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rsid w:val="00DC0483"/>
    <w:rPr>
      <w:rFonts w:ascii="Tahoma" w:hAnsi="Tahoma" w:cs="Tahoma"/>
      <w:sz w:val="16"/>
      <w:szCs w:val="16"/>
    </w:rPr>
  </w:style>
  <w:style w:type="paragraph" w:styleId="Komentratma">
    <w:name w:val="annotation subject"/>
    <w:basedOn w:val="Komentrateksts"/>
    <w:next w:val="Komentrateksts"/>
    <w:link w:val="KomentratmaRakstz"/>
    <w:uiPriority w:val="99"/>
    <w:unhideWhenUsed/>
    <w:rsid w:val="00800388"/>
    <w:rPr>
      <w:b/>
      <w:bCs/>
    </w:rPr>
  </w:style>
  <w:style w:type="character" w:customStyle="1" w:styleId="KomentratmaRakstz">
    <w:name w:val="Komentāra tēma Rakstz."/>
    <w:basedOn w:val="KomentratekstsRakstz"/>
    <w:link w:val="Komentratma"/>
    <w:uiPriority w:val="99"/>
    <w:rsid w:val="00800388"/>
    <w:rPr>
      <w:b/>
      <w:bCs/>
      <w:sz w:val="20"/>
      <w:szCs w:val="20"/>
    </w:rPr>
  </w:style>
  <w:style w:type="paragraph" w:styleId="Prskatjums">
    <w:name w:val="Revision"/>
    <w:hidden/>
    <w:uiPriority w:val="99"/>
    <w:semiHidden/>
    <w:rsid w:val="00EE2934"/>
    <w:pPr>
      <w:spacing w:after="0" w:line="240" w:lineRule="auto"/>
    </w:pPr>
  </w:style>
  <w:style w:type="paragraph" w:customStyle="1" w:styleId="tv2132">
    <w:name w:val="tv2132"/>
    <w:basedOn w:val="Parastais"/>
    <w:rsid w:val="00A10597"/>
    <w:pPr>
      <w:spacing w:after="0" w:line="360" w:lineRule="auto"/>
      <w:ind w:firstLine="300"/>
    </w:pPr>
    <w:rPr>
      <w:rFonts w:ascii="Times New Roman" w:eastAsia="Times New Roman" w:hAnsi="Times New Roman" w:cs="Times New Roman"/>
      <w:color w:val="414142"/>
      <w:sz w:val="20"/>
      <w:szCs w:val="20"/>
      <w:lang w:eastAsia="lv-LV"/>
    </w:rPr>
  </w:style>
  <w:style w:type="character" w:styleId="Hipersaite">
    <w:name w:val="Hyperlink"/>
    <w:basedOn w:val="Noklusjumarindkopasfonts"/>
    <w:uiPriority w:val="99"/>
    <w:unhideWhenUsed/>
    <w:rsid w:val="00C3664F"/>
    <w:rPr>
      <w:color w:val="0000FF" w:themeColor="hyperlink"/>
      <w:u w:val="single"/>
    </w:rPr>
  </w:style>
  <w:style w:type="paragraph" w:styleId="Galvene">
    <w:name w:val="header"/>
    <w:basedOn w:val="Parastais"/>
    <w:link w:val="GalveneRakstz"/>
    <w:uiPriority w:val="99"/>
    <w:unhideWhenUsed/>
    <w:rsid w:val="00511549"/>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511549"/>
  </w:style>
  <w:style w:type="paragraph" w:styleId="Kjene">
    <w:name w:val="footer"/>
    <w:basedOn w:val="Parastais"/>
    <w:link w:val="KjeneRakstz"/>
    <w:uiPriority w:val="99"/>
    <w:unhideWhenUsed/>
    <w:rsid w:val="00511549"/>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511549"/>
  </w:style>
  <w:style w:type="paragraph" w:styleId="Beiguvresteksts">
    <w:name w:val="endnote text"/>
    <w:basedOn w:val="Parastais"/>
    <w:link w:val="BeiguvrestekstsRakstz"/>
    <w:uiPriority w:val="99"/>
    <w:unhideWhenUsed/>
    <w:rsid w:val="00E300FD"/>
    <w:pPr>
      <w:spacing w:after="0" w:line="240" w:lineRule="auto"/>
    </w:pPr>
    <w:rPr>
      <w:rFonts w:eastAsiaTheme="minorEastAsia"/>
      <w:sz w:val="24"/>
      <w:szCs w:val="24"/>
      <w:lang w:val="en-US"/>
    </w:rPr>
  </w:style>
  <w:style w:type="character" w:customStyle="1" w:styleId="BeiguvrestekstsRakstz">
    <w:name w:val="Beigu vēres teksts Rakstz."/>
    <w:basedOn w:val="Noklusjumarindkopasfonts"/>
    <w:link w:val="Beiguvresteksts"/>
    <w:uiPriority w:val="99"/>
    <w:rsid w:val="00E300FD"/>
    <w:rPr>
      <w:rFonts w:eastAsiaTheme="minorEastAsia"/>
      <w:sz w:val="24"/>
      <w:szCs w:val="24"/>
      <w:lang w:val="en-US"/>
    </w:rPr>
  </w:style>
  <w:style w:type="paragraph" w:customStyle="1" w:styleId="NormalWeb1">
    <w:name w:val="Normal (Web)1"/>
    <w:basedOn w:val="Parastais"/>
    <w:rsid w:val="001A40E3"/>
    <w:pPr>
      <w:spacing w:before="100" w:beforeAutospacing="1" w:after="100" w:afterAutospacing="1" w:line="240" w:lineRule="auto"/>
    </w:pPr>
    <w:rPr>
      <w:rFonts w:ascii="Arial Unicode MS" w:eastAsia="Arial Unicode MS" w:hAnsi="Arial Unicode MS" w:cs="Times New Roman"/>
      <w:color w:val="000000"/>
      <w:sz w:val="24"/>
      <w:szCs w:val="20"/>
    </w:rPr>
  </w:style>
  <w:style w:type="paragraph" w:styleId="Pamattekstsaratkpi">
    <w:name w:val="Body Text Indent"/>
    <w:basedOn w:val="Parastais"/>
    <w:link w:val="PamattekstsaratkpiRakstz"/>
    <w:rsid w:val="001A40E3"/>
    <w:pPr>
      <w:spacing w:after="120" w:line="240" w:lineRule="auto"/>
      <w:ind w:left="283"/>
    </w:pPr>
    <w:rPr>
      <w:rFonts w:ascii="Times New Roman" w:eastAsia="Times New Roman" w:hAnsi="Times New Roman" w:cs="Times New Roman"/>
      <w:sz w:val="24"/>
      <w:szCs w:val="24"/>
      <w:lang w:val="en-GB"/>
    </w:rPr>
  </w:style>
  <w:style w:type="character" w:customStyle="1" w:styleId="PamattekstsaratkpiRakstz">
    <w:name w:val="Pamatteksts ar atkāpi Rakstz."/>
    <w:basedOn w:val="Noklusjumarindkopasfonts"/>
    <w:link w:val="Pamattekstsaratkpi"/>
    <w:rsid w:val="001A40E3"/>
    <w:rPr>
      <w:rFonts w:ascii="Times New Roman" w:eastAsia="Times New Roman" w:hAnsi="Times New Roman" w:cs="Times New Roman"/>
      <w:sz w:val="24"/>
      <w:szCs w:val="24"/>
      <w:lang w:val="en-GB"/>
    </w:rPr>
  </w:style>
  <w:style w:type="paragraph" w:styleId="Pamattekstaatkpe3">
    <w:name w:val="Body Text Indent 3"/>
    <w:basedOn w:val="Parastais"/>
    <w:link w:val="Pamattekstaatkpe3Rakstz"/>
    <w:rsid w:val="001A40E3"/>
    <w:pPr>
      <w:spacing w:after="120" w:line="240" w:lineRule="auto"/>
      <w:ind w:left="283"/>
    </w:pPr>
    <w:rPr>
      <w:rFonts w:ascii="Times New Roman" w:eastAsia="Times New Roman" w:hAnsi="Times New Roman" w:cs="Times New Roman"/>
      <w:sz w:val="16"/>
      <w:szCs w:val="16"/>
      <w:lang w:val="en-GB"/>
    </w:rPr>
  </w:style>
  <w:style w:type="character" w:customStyle="1" w:styleId="Pamattekstaatkpe3Rakstz">
    <w:name w:val="Pamatteksta atkāpe 3 Rakstz."/>
    <w:basedOn w:val="Noklusjumarindkopasfonts"/>
    <w:link w:val="Pamattekstaatkpe3"/>
    <w:rsid w:val="001A40E3"/>
    <w:rPr>
      <w:rFonts w:ascii="Times New Roman" w:eastAsia="Times New Roman" w:hAnsi="Times New Roman" w:cs="Times New Roman"/>
      <w:sz w:val="16"/>
      <w:szCs w:val="16"/>
      <w:lang w:val="en-GB"/>
    </w:rPr>
  </w:style>
  <w:style w:type="character" w:customStyle="1" w:styleId="labojumupamats1">
    <w:name w:val="labojumu_pamats1"/>
    <w:basedOn w:val="Noklusjumarindkopasfonts"/>
    <w:rsid w:val="000130C4"/>
    <w:rPr>
      <w:b w:val="0"/>
      <w:bCs w:val="0"/>
      <w:i/>
      <w:iCs/>
    </w:rPr>
  </w:style>
  <w:style w:type="paragraph" w:styleId="ParastaisWeb">
    <w:name w:val="Normal (Web)"/>
    <w:basedOn w:val="Parastais"/>
    <w:uiPriority w:val="99"/>
    <w:semiHidden/>
    <w:unhideWhenUsed/>
    <w:rsid w:val="0077707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ais"/>
    <w:rsid w:val="00A95371"/>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r="http://schemas.openxmlformats.org/officeDocument/2006/relationships" xmlns:w="http://schemas.openxmlformats.org/wordprocessingml/2006/main">
  <w:divs>
    <w:div w:id="32582314">
      <w:bodyDiv w:val="1"/>
      <w:marLeft w:val="0"/>
      <w:marRight w:val="0"/>
      <w:marTop w:val="0"/>
      <w:marBottom w:val="0"/>
      <w:divBdr>
        <w:top w:val="none" w:sz="0" w:space="0" w:color="auto"/>
        <w:left w:val="none" w:sz="0" w:space="0" w:color="auto"/>
        <w:bottom w:val="none" w:sz="0" w:space="0" w:color="auto"/>
        <w:right w:val="none" w:sz="0" w:space="0" w:color="auto"/>
      </w:divBdr>
    </w:div>
    <w:div w:id="182328868">
      <w:bodyDiv w:val="1"/>
      <w:marLeft w:val="0"/>
      <w:marRight w:val="0"/>
      <w:marTop w:val="0"/>
      <w:marBottom w:val="0"/>
      <w:divBdr>
        <w:top w:val="none" w:sz="0" w:space="0" w:color="auto"/>
        <w:left w:val="none" w:sz="0" w:space="0" w:color="auto"/>
        <w:bottom w:val="none" w:sz="0" w:space="0" w:color="auto"/>
        <w:right w:val="none" w:sz="0" w:space="0" w:color="auto"/>
      </w:divBdr>
    </w:div>
    <w:div w:id="202792725">
      <w:bodyDiv w:val="1"/>
      <w:marLeft w:val="0"/>
      <w:marRight w:val="0"/>
      <w:marTop w:val="0"/>
      <w:marBottom w:val="0"/>
      <w:divBdr>
        <w:top w:val="none" w:sz="0" w:space="0" w:color="auto"/>
        <w:left w:val="none" w:sz="0" w:space="0" w:color="auto"/>
        <w:bottom w:val="none" w:sz="0" w:space="0" w:color="auto"/>
        <w:right w:val="none" w:sz="0" w:space="0" w:color="auto"/>
      </w:divBdr>
      <w:divsChild>
        <w:div w:id="1495413273">
          <w:marLeft w:val="0"/>
          <w:marRight w:val="0"/>
          <w:marTop w:val="0"/>
          <w:marBottom w:val="0"/>
          <w:divBdr>
            <w:top w:val="none" w:sz="0" w:space="0" w:color="auto"/>
            <w:left w:val="none" w:sz="0" w:space="0" w:color="auto"/>
            <w:bottom w:val="none" w:sz="0" w:space="0" w:color="auto"/>
            <w:right w:val="none" w:sz="0" w:space="0" w:color="auto"/>
          </w:divBdr>
          <w:divsChild>
            <w:div w:id="298608836">
              <w:marLeft w:val="0"/>
              <w:marRight w:val="0"/>
              <w:marTop w:val="0"/>
              <w:marBottom w:val="0"/>
              <w:divBdr>
                <w:top w:val="none" w:sz="0" w:space="0" w:color="auto"/>
                <w:left w:val="none" w:sz="0" w:space="0" w:color="auto"/>
                <w:bottom w:val="none" w:sz="0" w:space="0" w:color="auto"/>
                <w:right w:val="none" w:sz="0" w:space="0" w:color="auto"/>
              </w:divBdr>
              <w:divsChild>
                <w:div w:id="213123926">
                  <w:marLeft w:val="0"/>
                  <w:marRight w:val="0"/>
                  <w:marTop w:val="0"/>
                  <w:marBottom w:val="0"/>
                  <w:divBdr>
                    <w:top w:val="none" w:sz="0" w:space="0" w:color="auto"/>
                    <w:left w:val="none" w:sz="0" w:space="0" w:color="auto"/>
                    <w:bottom w:val="none" w:sz="0" w:space="0" w:color="auto"/>
                    <w:right w:val="none" w:sz="0" w:space="0" w:color="auto"/>
                  </w:divBdr>
                  <w:divsChild>
                    <w:div w:id="530807443">
                      <w:marLeft w:val="0"/>
                      <w:marRight w:val="0"/>
                      <w:marTop w:val="0"/>
                      <w:marBottom w:val="0"/>
                      <w:divBdr>
                        <w:top w:val="none" w:sz="0" w:space="0" w:color="auto"/>
                        <w:left w:val="none" w:sz="0" w:space="0" w:color="auto"/>
                        <w:bottom w:val="none" w:sz="0" w:space="0" w:color="auto"/>
                        <w:right w:val="none" w:sz="0" w:space="0" w:color="auto"/>
                      </w:divBdr>
                      <w:divsChild>
                        <w:div w:id="2026125913">
                          <w:marLeft w:val="0"/>
                          <w:marRight w:val="0"/>
                          <w:marTop w:val="0"/>
                          <w:marBottom w:val="0"/>
                          <w:divBdr>
                            <w:top w:val="none" w:sz="0" w:space="0" w:color="auto"/>
                            <w:left w:val="none" w:sz="0" w:space="0" w:color="auto"/>
                            <w:bottom w:val="none" w:sz="0" w:space="0" w:color="auto"/>
                            <w:right w:val="none" w:sz="0" w:space="0" w:color="auto"/>
                          </w:divBdr>
                          <w:divsChild>
                            <w:div w:id="20877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303722">
      <w:bodyDiv w:val="1"/>
      <w:marLeft w:val="0"/>
      <w:marRight w:val="0"/>
      <w:marTop w:val="0"/>
      <w:marBottom w:val="0"/>
      <w:divBdr>
        <w:top w:val="none" w:sz="0" w:space="0" w:color="auto"/>
        <w:left w:val="none" w:sz="0" w:space="0" w:color="auto"/>
        <w:bottom w:val="none" w:sz="0" w:space="0" w:color="auto"/>
        <w:right w:val="none" w:sz="0" w:space="0" w:color="auto"/>
      </w:divBdr>
    </w:div>
    <w:div w:id="443237333">
      <w:bodyDiv w:val="1"/>
      <w:marLeft w:val="0"/>
      <w:marRight w:val="0"/>
      <w:marTop w:val="0"/>
      <w:marBottom w:val="0"/>
      <w:divBdr>
        <w:top w:val="none" w:sz="0" w:space="0" w:color="auto"/>
        <w:left w:val="none" w:sz="0" w:space="0" w:color="auto"/>
        <w:bottom w:val="none" w:sz="0" w:space="0" w:color="auto"/>
        <w:right w:val="none" w:sz="0" w:space="0" w:color="auto"/>
      </w:divBdr>
      <w:divsChild>
        <w:div w:id="800271324">
          <w:marLeft w:val="0"/>
          <w:marRight w:val="0"/>
          <w:marTop w:val="0"/>
          <w:marBottom w:val="0"/>
          <w:divBdr>
            <w:top w:val="none" w:sz="0" w:space="0" w:color="auto"/>
            <w:left w:val="none" w:sz="0" w:space="0" w:color="auto"/>
            <w:bottom w:val="none" w:sz="0" w:space="0" w:color="auto"/>
            <w:right w:val="none" w:sz="0" w:space="0" w:color="auto"/>
          </w:divBdr>
          <w:divsChild>
            <w:div w:id="1319067773">
              <w:marLeft w:val="0"/>
              <w:marRight w:val="0"/>
              <w:marTop w:val="0"/>
              <w:marBottom w:val="0"/>
              <w:divBdr>
                <w:top w:val="none" w:sz="0" w:space="0" w:color="auto"/>
                <w:left w:val="none" w:sz="0" w:space="0" w:color="auto"/>
                <w:bottom w:val="none" w:sz="0" w:space="0" w:color="auto"/>
                <w:right w:val="none" w:sz="0" w:space="0" w:color="auto"/>
              </w:divBdr>
              <w:divsChild>
                <w:div w:id="1569462289">
                  <w:marLeft w:val="0"/>
                  <w:marRight w:val="0"/>
                  <w:marTop w:val="0"/>
                  <w:marBottom w:val="0"/>
                  <w:divBdr>
                    <w:top w:val="none" w:sz="0" w:space="0" w:color="auto"/>
                    <w:left w:val="none" w:sz="0" w:space="0" w:color="auto"/>
                    <w:bottom w:val="none" w:sz="0" w:space="0" w:color="auto"/>
                    <w:right w:val="none" w:sz="0" w:space="0" w:color="auto"/>
                  </w:divBdr>
                  <w:divsChild>
                    <w:div w:id="1134758268">
                      <w:marLeft w:val="0"/>
                      <w:marRight w:val="0"/>
                      <w:marTop w:val="0"/>
                      <w:marBottom w:val="0"/>
                      <w:divBdr>
                        <w:top w:val="none" w:sz="0" w:space="0" w:color="auto"/>
                        <w:left w:val="none" w:sz="0" w:space="0" w:color="auto"/>
                        <w:bottom w:val="none" w:sz="0" w:space="0" w:color="auto"/>
                        <w:right w:val="none" w:sz="0" w:space="0" w:color="auto"/>
                      </w:divBdr>
                      <w:divsChild>
                        <w:div w:id="257099565">
                          <w:marLeft w:val="0"/>
                          <w:marRight w:val="0"/>
                          <w:marTop w:val="0"/>
                          <w:marBottom w:val="0"/>
                          <w:divBdr>
                            <w:top w:val="none" w:sz="0" w:space="0" w:color="auto"/>
                            <w:left w:val="none" w:sz="0" w:space="0" w:color="auto"/>
                            <w:bottom w:val="none" w:sz="0" w:space="0" w:color="auto"/>
                            <w:right w:val="none" w:sz="0" w:space="0" w:color="auto"/>
                          </w:divBdr>
                          <w:divsChild>
                            <w:div w:id="20628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0956">
      <w:bodyDiv w:val="1"/>
      <w:marLeft w:val="0"/>
      <w:marRight w:val="0"/>
      <w:marTop w:val="0"/>
      <w:marBottom w:val="0"/>
      <w:divBdr>
        <w:top w:val="none" w:sz="0" w:space="0" w:color="auto"/>
        <w:left w:val="none" w:sz="0" w:space="0" w:color="auto"/>
        <w:bottom w:val="none" w:sz="0" w:space="0" w:color="auto"/>
        <w:right w:val="none" w:sz="0" w:space="0" w:color="auto"/>
      </w:divBdr>
    </w:div>
    <w:div w:id="569000410">
      <w:bodyDiv w:val="1"/>
      <w:marLeft w:val="0"/>
      <w:marRight w:val="0"/>
      <w:marTop w:val="0"/>
      <w:marBottom w:val="0"/>
      <w:divBdr>
        <w:top w:val="none" w:sz="0" w:space="0" w:color="auto"/>
        <w:left w:val="none" w:sz="0" w:space="0" w:color="auto"/>
        <w:bottom w:val="none" w:sz="0" w:space="0" w:color="auto"/>
        <w:right w:val="none" w:sz="0" w:space="0" w:color="auto"/>
      </w:divBdr>
      <w:divsChild>
        <w:div w:id="1713730529">
          <w:marLeft w:val="0"/>
          <w:marRight w:val="0"/>
          <w:marTop w:val="0"/>
          <w:marBottom w:val="0"/>
          <w:divBdr>
            <w:top w:val="none" w:sz="0" w:space="0" w:color="auto"/>
            <w:left w:val="none" w:sz="0" w:space="0" w:color="auto"/>
            <w:bottom w:val="none" w:sz="0" w:space="0" w:color="auto"/>
            <w:right w:val="none" w:sz="0" w:space="0" w:color="auto"/>
          </w:divBdr>
          <w:divsChild>
            <w:div w:id="1115366358">
              <w:marLeft w:val="0"/>
              <w:marRight w:val="0"/>
              <w:marTop w:val="0"/>
              <w:marBottom w:val="0"/>
              <w:divBdr>
                <w:top w:val="none" w:sz="0" w:space="0" w:color="auto"/>
                <w:left w:val="none" w:sz="0" w:space="0" w:color="auto"/>
                <w:bottom w:val="none" w:sz="0" w:space="0" w:color="auto"/>
                <w:right w:val="none" w:sz="0" w:space="0" w:color="auto"/>
              </w:divBdr>
              <w:divsChild>
                <w:div w:id="258221047">
                  <w:marLeft w:val="0"/>
                  <w:marRight w:val="0"/>
                  <w:marTop w:val="0"/>
                  <w:marBottom w:val="0"/>
                  <w:divBdr>
                    <w:top w:val="none" w:sz="0" w:space="0" w:color="auto"/>
                    <w:left w:val="none" w:sz="0" w:space="0" w:color="auto"/>
                    <w:bottom w:val="none" w:sz="0" w:space="0" w:color="auto"/>
                    <w:right w:val="none" w:sz="0" w:space="0" w:color="auto"/>
                  </w:divBdr>
                  <w:divsChild>
                    <w:div w:id="786584088">
                      <w:marLeft w:val="0"/>
                      <w:marRight w:val="0"/>
                      <w:marTop w:val="0"/>
                      <w:marBottom w:val="0"/>
                      <w:divBdr>
                        <w:top w:val="none" w:sz="0" w:space="0" w:color="auto"/>
                        <w:left w:val="none" w:sz="0" w:space="0" w:color="auto"/>
                        <w:bottom w:val="none" w:sz="0" w:space="0" w:color="auto"/>
                        <w:right w:val="none" w:sz="0" w:space="0" w:color="auto"/>
                      </w:divBdr>
                      <w:divsChild>
                        <w:div w:id="1839270634">
                          <w:marLeft w:val="0"/>
                          <w:marRight w:val="0"/>
                          <w:marTop w:val="0"/>
                          <w:marBottom w:val="0"/>
                          <w:divBdr>
                            <w:top w:val="none" w:sz="0" w:space="0" w:color="auto"/>
                            <w:left w:val="none" w:sz="0" w:space="0" w:color="auto"/>
                            <w:bottom w:val="none" w:sz="0" w:space="0" w:color="auto"/>
                            <w:right w:val="none" w:sz="0" w:space="0" w:color="auto"/>
                          </w:divBdr>
                          <w:divsChild>
                            <w:div w:id="5270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757401">
      <w:bodyDiv w:val="1"/>
      <w:marLeft w:val="0"/>
      <w:marRight w:val="0"/>
      <w:marTop w:val="0"/>
      <w:marBottom w:val="0"/>
      <w:divBdr>
        <w:top w:val="none" w:sz="0" w:space="0" w:color="auto"/>
        <w:left w:val="none" w:sz="0" w:space="0" w:color="auto"/>
        <w:bottom w:val="none" w:sz="0" w:space="0" w:color="auto"/>
        <w:right w:val="none" w:sz="0" w:space="0" w:color="auto"/>
      </w:divBdr>
    </w:div>
    <w:div w:id="729036854">
      <w:bodyDiv w:val="1"/>
      <w:marLeft w:val="0"/>
      <w:marRight w:val="0"/>
      <w:marTop w:val="0"/>
      <w:marBottom w:val="0"/>
      <w:divBdr>
        <w:top w:val="none" w:sz="0" w:space="0" w:color="auto"/>
        <w:left w:val="none" w:sz="0" w:space="0" w:color="auto"/>
        <w:bottom w:val="none" w:sz="0" w:space="0" w:color="auto"/>
        <w:right w:val="none" w:sz="0" w:space="0" w:color="auto"/>
      </w:divBdr>
      <w:divsChild>
        <w:div w:id="1431777521">
          <w:marLeft w:val="0"/>
          <w:marRight w:val="0"/>
          <w:marTop w:val="0"/>
          <w:marBottom w:val="0"/>
          <w:divBdr>
            <w:top w:val="none" w:sz="0" w:space="0" w:color="auto"/>
            <w:left w:val="none" w:sz="0" w:space="0" w:color="auto"/>
            <w:bottom w:val="none" w:sz="0" w:space="0" w:color="auto"/>
            <w:right w:val="none" w:sz="0" w:space="0" w:color="auto"/>
          </w:divBdr>
          <w:divsChild>
            <w:div w:id="1441802885">
              <w:marLeft w:val="0"/>
              <w:marRight w:val="0"/>
              <w:marTop w:val="0"/>
              <w:marBottom w:val="0"/>
              <w:divBdr>
                <w:top w:val="none" w:sz="0" w:space="0" w:color="auto"/>
                <w:left w:val="none" w:sz="0" w:space="0" w:color="auto"/>
                <w:bottom w:val="none" w:sz="0" w:space="0" w:color="auto"/>
                <w:right w:val="none" w:sz="0" w:space="0" w:color="auto"/>
              </w:divBdr>
              <w:divsChild>
                <w:div w:id="689065408">
                  <w:marLeft w:val="0"/>
                  <w:marRight w:val="0"/>
                  <w:marTop w:val="0"/>
                  <w:marBottom w:val="0"/>
                  <w:divBdr>
                    <w:top w:val="none" w:sz="0" w:space="0" w:color="auto"/>
                    <w:left w:val="none" w:sz="0" w:space="0" w:color="auto"/>
                    <w:bottom w:val="none" w:sz="0" w:space="0" w:color="auto"/>
                    <w:right w:val="none" w:sz="0" w:space="0" w:color="auto"/>
                  </w:divBdr>
                  <w:divsChild>
                    <w:div w:id="974410589">
                      <w:marLeft w:val="0"/>
                      <w:marRight w:val="0"/>
                      <w:marTop w:val="0"/>
                      <w:marBottom w:val="0"/>
                      <w:divBdr>
                        <w:top w:val="none" w:sz="0" w:space="0" w:color="auto"/>
                        <w:left w:val="none" w:sz="0" w:space="0" w:color="auto"/>
                        <w:bottom w:val="none" w:sz="0" w:space="0" w:color="auto"/>
                        <w:right w:val="none" w:sz="0" w:space="0" w:color="auto"/>
                      </w:divBdr>
                      <w:divsChild>
                        <w:div w:id="677922706">
                          <w:marLeft w:val="0"/>
                          <w:marRight w:val="0"/>
                          <w:marTop w:val="0"/>
                          <w:marBottom w:val="0"/>
                          <w:divBdr>
                            <w:top w:val="none" w:sz="0" w:space="0" w:color="auto"/>
                            <w:left w:val="none" w:sz="0" w:space="0" w:color="auto"/>
                            <w:bottom w:val="none" w:sz="0" w:space="0" w:color="auto"/>
                            <w:right w:val="none" w:sz="0" w:space="0" w:color="auto"/>
                          </w:divBdr>
                          <w:divsChild>
                            <w:div w:id="173018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137433">
      <w:bodyDiv w:val="1"/>
      <w:marLeft w:val="0"/>
      <w:marRight w:val="0"/>
      <w:marTop w:val="0"/>
      <w:marBottom w:val="0"/>
      <w:divBdr>
        <w:top w:val="none" w:sz="0" w:space="0" w:color="auto"/>
        <w:left w:val="none" w:sz="0" w:space="0" w:color="auto"/>
        <w:bottom w:val="none" w:sz="0" w:space="0" w:color="auto"/>
        <w:right w:val="none" w:sz="0" w:space="0" w:color="auto"/>
      </w:divBdr>
      <w:divsChild>
        <w:div w:id="2040163724">
          <w:marLeft w:val="0"/>
          <w:marRight w:val="0"/>
          <w:marTop w:val="0"/>
          <w:marBottom w:val="0"/>
          <w:divBdr>
            <w:top w:val="none" w:sz="0" w:space="0" w:color="auto"/>
            <w:left w:val="none" w:sz="0" w:space="0" w:color="auto"/>
            <w:bottom w:val="none" w:sz="0" w:space="0" w:color="auto"/>
            <w:right w:val="none" w:sz="0" w:space="0" w:color="auto"/>
          </w:divBdr>
          <w:divsChild>
            <w:div w:id="1235581610">
              <w:marLeft w:val="0"/>
              <w:marRight w:val="0"/>
              <w:marTop w:val="0"/>
              <w:marBottom w:val="0"/>
              <w:divBdr>
                <w:top w:val="none" w:sz="0" w:space="0" w:color="auto"/>
                <w:left w:val="none" w:sz="0" w:space="0" w:color="auto"/>
                <w:bottom w:val="none" w:sz="0" w:space="0" w:color="auto"/>
                <w:right w:val="none" w:sz="0" w:space="0" w:color="auto"/>
              </w:divBdr>
              <w:divsChild>
                <w:div w:id="551693477">
                  <w:marLeft w:val="0"/>
                  <w:marRight w:val="0"/>
                  <w:marTop w:val="0"/>
                  <w:marBottom w:val="0"/>
                  <w:divBdr>
                    <w:top w:val="none" w:sz="0" w:space="0" w:color="auto"/>
                    <w:left w:val="none" w:sz="0" w:space="0" w:color="auto"/>
                    <w:bottom w:val="none" w:sz="0" w:space="0" w:color="auto"/>
                    <w:right w:val="none" w:sz="0" w:space="0" w:color="auto"/>
                  </w:divBdr>
                  <w:divsChild>
                    <w:div w:id="743262531">
                      <w:marLeft w:val="0"/>
                      <w:marRight w:val="0"/>
                      <w:marTop w:val="0"/>
                      <w:marBottom w:val="0"/>
                      <w:divBdr>
                        <w:top w:val="none" w:sz="0" w:space="0" w:color="auto"/>
                        <w:left w:val="none" w:sz="0" w:space="0" w:color="auto"/>
                        <w:bottom w:val="none" w:sz="0" w:space="0" w:color="auto"/>
                        <w:right w:val="none" w:sz="0" w:space="0" w:color="auto"/>
                      </w:divBdr>
                      <w:divsChild>
                        <w:div w:id="49152488">
                          <w:marLeft w:val="0"/>
                          <w:marRight w:val="0"/>
                          <w:marTop w:val="0"/>
                          <w:marBottom w:val="0"/>
                          <w:divBdr>
                            <w:top w:val="none" w:sz="0" w:space="0" w:color="auto"/>
                            <w:left w:val="none" w:sz="0" w:space="0" w:color="auto"/>
                            <w:bottom w:val="none" w:sz="0" w:space="0" w:color="auto"/>
                            <w:right w:val="none" w:sz="0" w:space="0" w:color="auto"/>
                          </w:divBdr>
                          <w:divsChild>
                            <w:div w:id="15930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738586">
      <w:bodyDiv w:val="1"/>
      <w:marLeft w:val="0"/>
      <w:marRight w:val="0"/>
      <w:marTop w:val="0"/>
      <w:marBottom w:val="0"/>
      <w:divBdr>
        <w:top w:val="none" w:sz="0" w:space="0" w:color="auto"/>
        <w:left w:val="none" w:sz="0" w:space="0" w:color="auto"/>
        <w:bottom w:val="none" w:sz="0" w:space="0" w:color="auto"/>
        <w:right w:val="none" w:sz="0" w:space="0" w:color="auto"/>
      </w:divBdr>
      <w:divsChild>
        <w:div w:id="1777364888">
          <w:marLeft w:val="0"/>
          <w:marRight w:val="0"/>
          <w:marTop w:val="0"/>
          <w:marBottom w:val="567"/>
          <w:divBdr>
            <w:top w:val="none" w:sz="0" w:space="0" w:color="auto"/>
            <w:left w:val="none" w:sz="0" w:space="0" w:color="auto"/>
            <w:bottom w:val="none" w:sz="0" w:space="0" w:color="auto"/>
            <w:right w:val="none" w:sz="0" w:space="0" w:color="auto"/>
          </w:divBdr>
        </w:div>
        <w:div w:id="901067223">
          <w:marLeft w:val="0"/>
          <w:marRight w:val="0"/>
          <w:marTop w:val="0"/>
          <w:marBottom w:val="0"/>
          <w:divBdr>
            <w:top w:val="none" w:sz="0" w:space="0" w:color="auto"/>
            <w:left w:val="none" w:sz="0" w:space="0" w:color="auto"/>
            <w:bottom w:val="none" w:sz="0" w:space="0" w:color="auto"/>
            <w:right w:val="none" w:sz="0" w:space="0" w:color="auto"/>
          </w:divBdr>
        </w:div>
        <w:div w:id="697318038">
          <w:marLeft w:val="0"/>
          <w:marRight w:val="0"/>
          <w:marTop w:val="0"/>
          <w:marBottom w:val="0"/>
          <w:divBdr>
            <w:top w:val="none" w:sz="0" w:space="0" w:color="auto"/>
            <w:left w:val="none" w:sz="0" w:space="0" w:color="auto"/>
            <w:bottom w:val="none" w:sz="0" w:space="0" w:color="auto"/>
            <w:right w:val="none" w:sz="0" w:space="0" w:color="auto"/>
          </w:divBdr>
        </w:div>
        <w:div w:id="548565883">
          <w:marLeft w:val="0"/>
          <w:marRight w:val="0"/>
          <w:marTop w:val="0"/>
          <w:marBottom w:val="0"/>
          <w:divBdr>
            <w:top w:val="none" w:sz="0" w:space="0" w:color="auto"/>
            <w:left w:val="none" w:sz="0" w:space="0" w:color="auto"/>
            <w:bottom w:val="none" w:sz="0" w:space="0" w:color="auto"/>
            <w:right w:val="none" w:sz="0" w:space="0" w:color="auto"/>
          </w:divBdr>
        </w:div>
        <w:div w:id="1758817868">
          <w:marLeft w:val="0"/>
          <w:marRight w:val="0"/>
          <w:marTop w:val="0"/>
          <w:marBottom w:val="0"/>
          <w:divBdr>
            <w:top w:val="none" w:sz="0" w:space="0" w:color="auto"/>
            <w:left w:val="none" w:sz="0" w:space="0" w:color="auto"/>
            <w:bottom w:val="none" w:sz="0" w:space="0" w:color="auto"/>
            <w:right w:val="none" w:sz="0" w:space="0" w:color="auto"/>
          </w:divBdr>
        </w:div>
        <w:div w:id="2047020610">
          <w:marLeft w:val="0"/>
          <w:marRight w:val="0"/>
          <w:marTop w:val="0"/>
          <w:marBottom w:val="0"/>
          <w:divBdr>
            <w:top w:val="none" w:sz="0" w:space="0" w:color="auto"/>
            <w:left w:val="none" w:sz="0" w:space="0" w:color="auto"/>
            <w:bottom w:val="none" w:sz="0" w:space="0" w:color="auto"/>
            <w:right w:val="none" w:sz="0" w:space="0" w:color="auto"/>
          </w:divBdr>
        </w:div>
        <w:div w:id="384986448">
          <w:marLeft w:val="0"/>
          <w:marRight w:val="0"/>
          <w:marTop w:val="0"/>
          <w:marBottom w:val="0"/>
          <w:divBdr>
            <w:top w:val="none" w:sz="0" w:space="0" w:color="auto"/>
            <w:left w:val="none" w:sz="0" w:space="0" w:color="auto"/>
            <w:bottom w:val="none" w:sz="0" w:space="0" w:color="auto"/>
            <w:right w:val="none" w:sz="0" w:space="0" w:color="auto"/>
          </w:divBdr>
        </w:div>
        <w:div w:id="768426855">
          <w:marLeft w:val="0"/>
          <w:marRight w:val="0"/>
          <w:marTop w:val="0"/>
          <w:marBottom w:val="0"/>
          <w:divBdr>
            <w:top w:val="none" w:sz="0" w:space="0" w:color="auto"/>
            <w:left w:val="none" w:sz="0" w:space="0" w:color="auto"/>
            <w:bottom w:val="none" w:sz="0" w:space="0" w:color="auto"/>
            <w:right w:val="none" w:sz="0" w:space="0" w:color="auto"/>
          </w:divBdr>
        </w:div>
        <w:div w:id="1942684385">
          <w:marLeft w:val="0"/>
          <w:marRight w:val="0"/>
          <w:marTop w:val="0"/>
          <w:marBottom w:val="0"/>
          <w:divBdr>
            <w:top w:val="none" w:sz="0" w:space="0" w:color="auto"/>
            <w:left w:val="none" w:sz="0" w:space="0" w:color="auto"/>
            <w:bottom w:val="none" w:sz="0" w:space="0" w:color="auto"/>
            <w:right w:val="none" w:sz="0" w:space="0" w:color="auto"/>
          </w:divBdr>
        </w:div>
        <w:div w:id="186023570">
          <w:marLeft w:val="0"/>
          <w:marRight w:val="0"/>
          <w:marTop w:val="0"/>
          <w:marBottom w:val="0"/>
          <w:divBdr>
            <w:top w:val="none" w:sz="0" w:space="0" w:color="auto"/>
            <w:left w:val="none" w:sz="0" w:space="0" w:color="auto"/>
            <w:bottom w:val="none" w:sz="0" w:space="0" w:color="auto"/>
            <w:right w:val="none" w:sz="0" w:space="0" w:color="auto"/>
          </w:divBdr>
        </w:div>
        <w:div w:id="1136677822">
          <w:marLeft w:val="0"/>
          <w:marRight w:val="0"/>
          <w:marTop w:val="0"/>
          <w:marBottom w:val="0"/>
          <w:divBdr>
            <w:top w:val="none" w:sz="0" w:space="0" w:color="auto"/>
            <w:left w:val="none" w:sz="0" w:space="0" w:color="auto"/>
            <w:bottom w:val="none" w:sz="0" w:space="0" w:color="auto"/>
            <w:right w:val="none" w:sz="0" w:space="0" w:color="auto"/>
          </w:divBdr>
        </w:div>
      </w:divsChild>
    </w:div>
    <w:div w:id="897668270">
      <w:bodyDiv w:val="1"/>
      <w:marLeft w:val="0"/>
      <w:marRight w:val="0"/>
      <w:marTop w:val="0"/>
      <w:marBottom w:val="0"/>
      <w:divBdr>
        <w:top w:val="none" w:sz="0" w:space="0" w:color="auto"/>
        <w:left w:val="none" w:sz="0" w:space="0" w:color="auto"/>
        <w:bottom w:val="none" w:sz="0" w:space="0" w:color="auto"/>
        <w:right w:val="none" w:sz="0" w:space="0" w:color="auto"/>
      </w:divBdr>
    </w:div>
    <w:div w:id="1152677402">
      <w:bodyDiv w:val="1"/>
      <w:marLeft w:val="0"/>
      <w:marRight w:val="0"/>
      <w:marTop w:val="0"/>
      <w:marBottom w:val="0"/>
      <w:divBdr>
        <w:top w:val="none" w:sz="0" w:space="0" w:color="auto"/>
        <w:left w:val="none" w:sz="0" w:space="0" w:color="auto"/>
        <w:bottom w:val="none" w:sz="0" w:space="0" w:color="auto"/>
        <w:right w:val="none" w:sz="0" w:space="0" w:color="auto"/>
      </w:divBdr>
    </w:div>
    <w:div w:id="1177426628">
      <w:bodyDiv w:val="1"/>
      <w:marLeft w:val="0"/>
      <w:marRight w:val="0"/>
      <w:marTop w:val="0"/>
      <w:marBottom w:val="0"/>
      <w:divBdr>
        <w:top w:val="none" w:sz="0" w:space="0" w:color="auto"/>
        <w:left w:val="none" w:sz="0" w:space="0" w:color="auto"/>
        <w:bottom w:val="none" w:sz="0" w:space="0" w:color="auto"/>
        <w:right w:val="none" w:sz="0" w:space="0" w:color="auto"/>
      </w:divBdr>
    </w:div>
    <w:div w:id="1318143418">
      <w:bodyDiv w:val="1"/>
      <w:marLeft w:val="0"/>
      <w:marRight w:val="0"/>
      <w:marTop w:val="0"/>
      <w:marBottom w:val="0"/>
      <w:divBdr>
        <w:top w:val="none" w:sz="0" w:space="0" w:color="auto"/>
        <w:left w:val="none" w:sz="0" w:space="0" w:color="auto"/>
        <w:bottom w:val="none" w:sz="0" w:space="0" w:color="auto"/>
        <w:right w:val="none" w:sz="0" w:space="0" w:color="auto"/>
      </w:divBdr>
    </w:div>
    <w:div w:id="1391729317">
      <w:bodyDiv w:val="1"/>
      <w:marLeft w:val="0"/>
      <w:marRight w:val="0"/>
      <w:marTop w:val="0"/>
      <w:marBottom w:val="0"/>
      <w:divBdr>
        <w:top w:val="none" w:sz="0" w:space="0" w:color="auto"/>
        <w:left w:val="none" w:sz="0" w:space="0" w:color="auto"/>
        <w:bottom w:val="none" w:sz="0" w:space="0" w:color="auto"/>
        <w:right w:val="none" w:sz="0" w:space="0" w:color="auto"/>
      </w:divBdr>
      <w:divsChild>
        <w:div w:id="811169065">
          <w:marLeft w:val="0"/>
          <w:marRight w:val="0"/>
          <w:marTop w:val="0"/>
          <w:marBottom w:val="0"/>
          <w:divBdr>
            <w:top w:val="none" w:sz="0" w:space="0" w:color="auto"/>
            <w:left w:val="none" w:sz="0" w:space="0" w:color="auto"/>
            <w:bottom w:val="none" w:sz="0" w:space="0" w:color="auto"/>
            <w:right w:val="none" w:sz="0" w:space="0" w:color="auto"/>
          </w:divBdr>
          <w:divsChild>
            <w:div w:id="900948710">
              <w:marLeft w:val="0"/>
              <w:marRight w:val="0"/>
              <w:marTop w:val="0"/>
              <w:marBottom w:val="0"/>
              <w:divBdr>
                <w:top w:val="none" w:sz="0" w:space="0" w:color="auto"/>
                <w:left w:val="none" w:sz="0" w:space="0" w:color="auto"/>
                <w:bottom w:val="none" w:sz="0" w:space="0" w:color="auto"/>
                <w:right w:val="none" w:sz="0" w:space="0" w:color="auto"/>
              </w:divBdr>
              <w:divsChild>
                <w:div w:id="2008244085">
                  <w:marLeft w:val="0"/>
                  <w:marRight w:val="0"/>
                  <w:marTop w:val="0"/>
                  <w:marBottom w:val="0"/>
                  <w:divBdr>
                    <w:top w:val="none" w:sz="0" w:space="0" w:color="auto"/>
                    <w:left w:val="none" w:sz="0" w:space="0" w:color="auto"/>
                    <w:bottom w:val="none" w:sz="0" w:space="0" w:color="auto"/>
                    <w:right w:val="none" w:sz="0" w:space="0" w:color="auto"/>
                  </w:divBdr>
                  <w:divsChild>
                    <w:div w:id="569538425">
                      <w:marLeft w:val="0"/>
                      <w:marRight w:val="0"/>
                      <w:marTop w:val="0"/>
                      <w:marBottom w:val="0"/>
                      <w:divBdr>
                        <w:top w:val="none" w:sz="0" w:space="0" w:color="auto"/>
                        <w:left w:val="none" w:sz="0" w:space="0" w:color="auto"/>
                        <w:bottom w:val="none" w:sz="0" w:space="0" w:color="auto"/>
                        <w:right w:val="none" w:sz="0" w:space="0" w:color="auto"/>
                      </w:divBdr>
                      <w:divsChild>
                        <w:div w:id="803081575">
                          <w:marLeft w:val="0"/>
                          <w:marRight w:val="0"/>
                          <w:marTop w:val="0"/>
                          <w:marBottom w:val="0"/>
                          <w:divBdr>
                            <w:top w:val="none" w:sz="0" w:space="0" w:color="auto"/>
                            <w:left w:val="none" w:sz="0" w:space="0" w:color="auto"/>
                            <w:bottom w:val="none" w:sz="0" w:space="0" w:color="auto"/>
                            <w:right w:val="none" w:sz="0" w:space="0" w:color="auto"/>
                          </w:divBdr>
                          <w:divsChild>
                            <w:div w:id="523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792354">
      <w:bodyDiv w:val="1"/>
      <w:marLeft w:val="0"/>
      <w:marRight w:val="0"/>
      <w:marTop w:val="0"/>
      <w:marBottom w:val="0"/>
      <w:divBdr>
        <w:top w:val="none" w:sz="0" w:space="0" w:color="auto"/>
        <w:left w:val="none" w:sz="0" w:space="0" w:color="auto"/>
        <w:bottom w:val="none" w:sz="0" w:space="0" w:color="auto"/>
        <w:right w:val="none" w:sz="0" w:space="0" w:color="auto"/>
      </w:divBdr>
      <w:divsChild>
        <w:div w:id="1556307964">
          <w:marLeft w:val="0"/>
          <w:marRight w:val="0"/>
          <w:marTop w:val="0"/>
          <w:marBottom w:val="0"/>
          <w:divBdr>
            <w:top w:val="none" w:sz="0" w:space="0" w:color="auto"/>
            <w:left w:val="none" w:sz="0" w:space="0" w:color="auto"/>
            <w:bottom w:val="none" w:sz="0" w:space="0" w:color="auto"/>
            <w:right w:val="none" w:sz="0" w:space="0" w:color="auto"/>
          </w:divBdr>
          <w:divsChild>
            <w:div w:id="1950967507">
              <w:marLeft w:val="0"/>
              <w:marRight w:val="0"/>
              <w:marTop w:val="0"/>
              <w:marBottom w:val="0"/>
              <w:divBdr>
                <w:top w:val="none" w:sz="0" w:space="0" w:color="auto"/>
                <w:left w:val="none" w:sz="0" w:space="0" w:color="auto"/>
                <w:bottom w:val="none" w:sz="0" w:space="0" w:color="auto"/>
                <w:right w:val="none" w:sz="0" w:space="0" w:color="auto"/>
              </w:divBdr>
              <w:divsChild>
                <w:div w:id="2103914088">
                  <w:marLeft w:val="0"/>
                  <w:marRight w:val="0"/>
                  <w:marTop w:val="0"/>
                  <w:marBottom w:val="0"/>
                  <w:divBdr>
                    <w:top w:val="none" w:sz="0" w:space="0" w:color="auto"/>
                    <w:left w:val="none" w:sz="0" w:space="0" w:color="auto"/>
                    <w:bottom w:val="none" w:sz="0" w:space="0" w:color="auto"/>
                    <w:right w:val="none" w:sz="0" w:space="0" w:color="auto"/>
                  </w:divBdr>
                  <w:divsChild>
                    <w:div w:id="307367663">
                      <w:marLeft w:val="0"/>
                      <w:marRight w:val="0"/>
                      <w:marTop w:val="0"/>
                      <w:marBottom w:val="0"/>
                      <w:divBdr>
                        <w:top w:val="none" w:sz="0" w:space="0" w:color="auto"/>
                        <w:left w:val="none" w:sz="0" w:space="0" w:color="auto"/>
                        <w:bottom w:val="none" w:sz="0" w:space="0" w:color="auto"/>
                        <w:right w:val="none" w:sz="0" w:space="0" w:color="auto"/>
                      </w:divBdr>
                      <w:divsChild>
                        <w:div w:id="442503590">
                          <w:marLeft w:val="0"/>
                          <w:marRight w:val="0"/>
                          <w:marTop w:val="0"/>
                          <w:marBottom w:val="0"/>
                          <w:divBdr>
                            <w:top w:val="none" w:sz="0" w:space="0" w:color="auto"/>
                            <w:left w:val="none" w:sz="0" w:space="0" w:color="auto"/>
                            <w:bottom w:val="none" w:sz="0" w:space="0" w:color="auto"/>
                            <w:right w:val="none" w:sz="0" w:space="0" w:color="auto"/>
                          </w:divBdr>
                          <w:divsChild>
                            <w:div w:id="98671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526360">
      <w:bodyDiv w:val="1"/>
      <w:marLeft w:val="0"/>
      <w:marRight w:val="0"/>
      <w:marTop w:val="0"/>
      <w:marBottom w:val="0"/>
      <w:divBdr>
        <w:top w:val="none" w:sz="0" w:space="0" w:color="auto"/>
        <w:left w:val="none" w:sz="0" w:space="0" w:color="auto"/>
        <w:bottom w:val="none" w:sz="0" w:space="0" w:color="auto"/>
        <w:right w:val="none" w:sz="0" w:space="0" w:color="auto"/>
      </w:divBdr>
    </w:div>
    <w:div w:id="214049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57599" TargetMode="External"/><Relationship Id="rId18" Type="http://schemas.openxmlformats.org/officeDocument/2006/relationships/hyperlink" Target="https://likumi.lv/ta/id/257599" TargetMode="External"/><Relationship Id="rId26" Type="http://schemas.openxmlformats.org/officeDocument/2006/relationships/hyperlink" Target="mailto:Lelde.Puisane@km.gov.lv" TargetMode="External"/><Relationship Id="rId3" Type="http://schemas.openxmlformats.org/officeDocument/2006/relationships/customXml" Target="../customXml/item3.xml"/><Relationship Id="rId21" Type="http://schemas.openxmlformats.org/officeDocument/2006/relationships/hyperlink" Target="https://likumi.lv/ta/id/257599" TargetMode="External"/><Relationship Id="rId7" Type="http://schemas.openxmlformats.org/officeDocument/2006/relationships/settings" Target="settings.xml"/><Relationship Id="rId12" Type="http://schemas.openxmlformats.org/officeDocument/2006/relationships/hyperlink" Target="https://likumi.lv/ta/id/47133-par-latvijas-valsts-gerboni" TargetMode="External"/><Relationship Id="rId17" Type="http://schemas.openxmlformats.org/officeDocument/2006/relationships/hyperlink" Target="https://likumi.lv/ta/id/257599" TargetMode="External"/><Relationship Id="rId25" Type="http://schemas.openxmlformats.org/officeDocument/2006/relationships/hyperlink" Target="https://likumi.lv/ta/id/257599" TargetMode="External"/><Relationship Id="rId2" Type="http://schemas.openxmlformats.org/officeDocument/2006/relationships/customXml" Target="../customXml/item2.xml"/><Relationship Id="rId16" Type="http://schemas.openxmlformats.org/officeDocument/2006/relationships/hyperlink" Target="https://likumi.lv/ta/id/257599" TargetMode="External"/><Relationship Id="rId20" Type="http://schemas.openxmlformats.org/officeDocument/2006/relationships/hyperlink" Target="https://likumi.lv/ta/id/257599"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47133-par-latvijas-valsts-gerboni" TargetMode="External"/><Relationship Id="rId24" Type="http://schemas.openxmlformats.org/officeDocument/2006/relationships/hyperlink" Target="https://likumi.lv/ta/id/257599"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kumi.lv/ta/id/257599" TargetMode="External"/><Relationship Id="rId23" Type="http://schemas.openxmlformats.org/officeDocument/2006/relationships/hyperlink" Target="https://likumi.lv/ta/id/257599"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likumi.lv/ta/id/257599"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57599" TargetMode="External"/><Relationship Id="rId22" Type="http://schemas.openxmlformats.org/officeDocument/2006/relationships/hyperlink" Target="https://likumi.lv/ta/id/257599" TargetMode="External"/><Relationship Id="rId27" Type="http://schemas.openxmlformats.org/officeDocument/2006/relationships/header" Target="header1.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C4A41"/>
    <w:rsid w:val="00CC4A4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1B36E69D260B49A1BA83154164777F7B">
    <w:name w:val="1B36E69D260B49A1BA83154164777F7B"/>
    <w:rsid w:val="00CC4A41"/>
  </w:style>
  <w:style w:type="paragraph" w:customStyle="1" w:styleId="4F90ADE4886C4EF4803DBE5CEF1702F7">
    <w:name w:val="4F90ADE4886C4EF4803DBE5CEF1702F7"/>
    <w:rsid w:val="00CC4A41"/>
  </w:style>
  <w:style w:type="paragraph" w:customStyle="1" w:styleId="1B48A4512A50407982143A3B35778B37">
    <w:name w:val="1B48A4512A50407982143A3B35778B37"/>
    <w:rsid w:val="00CC4A4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8D5C48735B0EB4E824764C6F04B4EE8" ma:contentTypeVersion="2" ma:contentTypeDescription="Izveidot jaunu dokumentu." ma:contentTypeScope="" ma:versionID="faa3dceea36924e441b32997d343b45d">
  <xsd:schema xmlns:xsd="http://www.w3.org/2001/XMLSchema" xmlns:xs="http://www.w3.org/2001/XMLSchema" xmlns:p="http://schemas.microsoft.com/office/2006/metadata/properties" targetNamespace="http://schemas.microsoft.com/office/2006/metadata/properties" ma:root="true" ma:fieldsID="39dc6d94810d549899ad4aaecabc41f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D5A8E-26DD-49F3-BDE7-738157C69D65}">
  <ds:schemaRefs>
    <ds:schemaRef ds:uri="http://schemas.microsoft.com/sharepoint/v3/contenttype/forms"/>
  </ds:schemaRefs>
</ds:datastoreItem>
</file>

<file path=customXml/itemProps2.xml><?xml version="1.0" encoding="utf-8"?>
<ds:datastoreItem xmlns:ds="http://schemas.openxmlformats.org/officeDocument/2006/customXml" ds:itemID="{22869D86-BF8D-465A-A46A-F2F5AE749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BC8B919-6C98-4FE7-AE77-BFABDD277B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EC8858-3CAB-483A-8454-7C3457D1E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3006</Words>
  <Characters>1714</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Grozījums Ministru kabineta 2003.gada 21.oktobra noteikumos Nr.582 „Rīgas vēsturiskā centra saglabāšanas un attīstības padomes nolikums”</vt:lpstr>
      <vt:lpstr>Grozījumi Ministru kabineta 2003.gada 26.augusta noteikumos Nr.474 „Noteikumi par kultūras pieminekļu uzskaiti, aizsardzību, izmantošanu, restaurāciju un vidi degradējoša objekta statusa piešķiršanu”</vt:lpstr>
    </vt:vector>
  </TitlesOfParts>
  <Company>Tieslietu ministrija</Company>
  <LinksUpToDate>false</LinksUpToDate>
  <CharactersWithSpaces>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Noteikumi par Latvijas valsts ģerboņa un Vidzemes, Latgales, Kurzemes un Zemgales ģerboņu heraldisko krāsu toņiem un grafiskajiem apzīmējumiem</dc:title>
  <dc:subject>Ministru kabineta noteikumu projekts</dc:subject>
  <dc:creator>Lelde Puisāne</dc:creator>
  <cp:keywords>KMNot_270819_valsts_novada_grobona_heraldiskas_krasas</cp:keywords>
  <dc:description>Puisāne 67330267
Lelde.Puisane@km.gov.lv</dc:description>
  <cp:lastModifiedBy>LeldeP</cp:lastModifiedBy>
  <cp:revision>3</cp:revision>
  <cp:lastPrinted>2018-11-07T14:20:00Z</cp:lastPrinted>
  <dcterms:created xsi:type="dcterms:W3CDTF">2019-10-14T06:32:00Z</dcterms:created>
  <dcterms:modified xsi:type="dcterms:W3CDTF">2019-10-14T06:33:00Z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0x010100C8D5C48735B0EB4E824764C6F04B4EE8</vt:lpwstr>
  </property>
</Properties>
</file>